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5C30" w:rsidP="00735C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FNSSAM601 Monitor performance in sales of financial products or services</w:t>
      </w:r>
      <w:r>
        <w:fldChar w:fldCharType="end"/>
      </w:r>
    </w:p>
    <w:p w:rsidR="00735C30" w:rsidP="00735C30">
      <w:pPr>
        <w:pStyle w:val="Version"/>
        <w:sectPr w:rsidSect="007B63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63E4" w:rsidP="007B63E4">
      <w:pPr>
        <w:pStyle w:val="SuperHeading"/>
      </w:pPr>
      <w:r w:rsidRPr="007B63E4">
        <w:t>Assessment Requirements for FNSSAM601 Monitor performance in sales of financial products or services</w:t>
      </w:r>
    </w:p>
    <w:p w:rsidR="00000000" w:rsidRPr="007B63E4" w:rsidP="007B63E4">
      <w:pPr>
        <w:pStyle w:val="Heading1"/>
      </w:pPr>
      <w:bookmarkStart w:id="1" w:name="O_699220"/>
      <w:bookmarkEnd w:id="1"/>
      <w:r w:rsidRPr="007B63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B6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E4" w:rsidP="007B63E4">
            <w:pPr>
              <w:pStyle w:val="BodyText"/>
            </w:pPr>
            <w:r w:rsidRPr="007B63E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E4">
            <w:pPr>
              <w:pStyle w:val="BodyText"/>
              <w:rPr>
                <w:lang w:val="en-NZ"/>
              </w:rPr>
            </w:pPr>
            <w:r w:rsidRPr="007B63E4">
              <w:rPr>
                <w:rStyle w:val="SpecialBold"/>
              </w:rPr>
              <w:t>Comments</w:t>
            </w:r>
          </w:p>
        </w:tc>
      </w:tr>
      <w:tr w:rsidTr="007B63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3E4">
            <w:pPr>
              <w:pStyle w:val="BodyText"/>
              <w:rPr>
                <w:lang w:val="en-NZ"/>
              </w:rPr>
            </w:pPr>
            <w:r w:rsidRPr="007B63E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3E4" w:rsidP="007B63E4">
            <w:pPr>
              <w:pStyle w:val="BodyText"/>
            </w:pPr>
            <w:r w:rsidRPr="007B63E4">
              <w:t>This version first released with FNS Financial Services Training Package Version 1.0.</w:t>
            </w:r>
          </w:p>
        </w:tc>
      </w:tr>
    </w:tbl>
    <w:p w:rsidR="00000000" w:rsidRPr="007B63E4" w:rsidP="007B63E4">
      <w:pPr>
        <w:pStyle w:val="BodyText"/>
      </w:pPr>
    </w:p>
    <w:p w:rsidR="00000000" w:rsidRPr="007B63E4" w:rsidP="007B63E4">
      <w:pPr>
        <w:pStyle w:val="AllowPageBreak"/>
      </w:pPr>
    </w:p>
    <w:p w:rsidR="00000000" w:rsidRPr="007B63E4" w:rsidP="007B63E4">
      <w:pPr>
        <w:pStyle w:val="Heading1"/>
      </w:pPr>
      <w:bookmarkStart w:id="2" w:name="O_699221"/>
      <w:bookmarkEnd w:id="2"/>
      <w:r w:rsidRPr="007B63E4">
        <w:t>Performance Evidence</w:t>
      </w:r>
    </w:p>
    <w:p w:rsidR="00000000" w:rsidRPr="007B63E4" w:rsidP="00735C30">
      <w:pPr>
        <w:pStyle w:val="BodyText"/>
      </w:pPr>
      <w:r w:rsidRPr="007B63E4">
        <w:t>Evidence of the ability to:</w:t>
      </w:r>
    </w:p>
    <w:p w:rsidR="00000000" w:rsidRPr="007B63E4" w:rsidP="007B63E4">
      <w:pPr>
        <w:pStyle w:val="ListBullet"/>
      </w:pPr>
      <w:r w:rsidRPr="007B63E4">
        <w:t>monitor and record sales targets and performance of an organisation, including the implementation of relevant policies and procedures</w:t>
      </w:r>
    </w:p>
    <w:p w:rsidR="00000000" w:rsidRPr="007B63E4" w:rsidP="007B63E4">
      <w:pPr>
        <w:pStyle w:val="ListBullet"/>
      </w:pPr>
      <w:r w:rsidRPr="007B63E4">
        <w:t>evaluate and document client service standards and the a</w:t>
      </w:r>
      <w:r w:rsidRPr="007B63E4">
        <w:t>chievement of sales targets</w:t>
      </w:r>
    </w:p>
    <w:p w:rsidR="00000000" w:rsidRPr="007B63E4" w:rsidP="007B63E4">
      <w:pPr>
        <w:pStyle w:val="ListBullet"/>
      </w:pPr>
      <w:r w:rsidRPr="007B63E4">
        <w:t>provide clear feedback and advice on sales performance and quality client service to personnel and management.</w:t>
      </w:r>
    </w:p>
    <w:p w:rsidR="00000000" w:rsidRPr="007B63E4" w:rsidP="007B63E4">
      <w:pPr>
        <w:pStyle w:val="BodyText"/>
      </w:pPr>
    </w:p>
    <w:p w:rsidR="00000000" w:rsidRPr="007B63E4" w:rsidP="00735C30">
      <w:pPr>
        <w:pStyle w:val="BodyText"/>
      </w:pPr>
      <w:r w:rsidRPr="007B63E4">
        <w:t>Note: If a specific volume or frequency is not stated, then evidence must be provided at least once.</w:t>
      </w:r>
    </w:p>
    <w:p w:rsidR="00000000" w:rsidRPr="007B63E4" w:rsidP="007B63E4">
      <w:pPr>
        <w:pStyle w:val="Heading1"/>
      </w:pPr>
      <w:bookmarkStart w:id="3" w:name="O_699222"/>
      <w:bookmarkEnd w:id="3"/>
      <w:r w:rsidRPr="007B63E4">
        <w:t>Knowledge Evidence</w:t>
      </w:r>
    </w:p>
    <w:p w:rsidR="00000000" w:rsidRPr="007B63E4" w:rsidP="00735C30">
      <w:pPr>
        <w:pStyle w:val="BodyText"/>
      </w:pPr>
      <w:r w:rsidRPr="007B63E4">
        <w:t>To complete the unit requirements safely and effectively, the individual must:</w:t>
      </w:r>
    </w:p>
    <w:p w:rsidR="00000000" w:rsidRPr="007B63E4" w:rsidP="007B63E4">
      <w:pPr>
        <w:pStyle w:val="ListBullet"/>
      </w:pPr>
      <w:r w:rsidRPr="007B63E4">
        <w:t>analyse client relations and service techniques</w:t>
      </w:r>
    </w:p>
    <w:p w:rsidR="00000000" w:rsidRPr="007B63E4" w:rsidP="007B63E4">
      <w:pPr>
        <w:pStyle w:val="ListBullet"/>
      </w:pPr>
      <w:r w:rsidRPr="007B63E4">
        <w:t xml:space="preserve">describe the key requirements of industry codes of practice, legislation and regulations relating to </w:t>
      </w:r>
      <w:r w:rsidRPr="007B63E4">
        <w:t>financial products and services</w:t>
      </w:r>
    </w:p>
    <w:p w:rsidR="00000000" w:rsidRPr="007B63E4" w:rsidP="007B63E4">
      <w:pPr>
        <w:pStyle w:val="ListBullet"/>
      </w:pPr>
      <w:r w:rsidRPr="007B63E4">
        <w:t>outline the key features of organisational policy and procedures in regard to selling products and services</w:t>
      </w:r>
    </w:p>
    <w:p w:rsidR="00000000" w:rsidRPr="007B63E4" w:rsidP="007B63E4">
      <w:pPr>
        <w:pStyle w:val="ListBullet"/>
      </w:pPr>
      <w:r w:rsidRPr="007B63E4">
        <w:t>describe the key features of:</w:t>
      </w:r>
    </w:p>
    <w:p w:rsidR="00000000" w:rsidRPr="007B63E4" w:rsidP="007B63E4">
      <w:pPr>
        <w:pStyle w:val="ListBullet2"/>
      </w:pPr>
      <w:r w:rsidRPr="007B63E4">
        <w:t>product or account and service range</w:t>
      </w:r>
    </w:p>
    <w:p w:rsidR="00000000" w:rsidRPr="007B63E4" w:rsidP="007B63E4">
      <w:pPr>
        <w:pStyle w:val="ListBullet2"/>
      </w:pPr>
      <w:r w:rsidRPr="007B63E4">
        <w:t>branch or department sales targets</w:t>
      </w:r>
    </w:p>
    <w:p w:rsidR="00000000" w:rsidRPr="007B63E4" w:rsidP="007B63E4">
      <w:pPr>
        <w:pStyle w:val="ListBullet"/>
      </w:pPr>
      <w:r w:rsidRPr="007B63E4">
        <w:t xml:space="preserve">explain the </w:t>
      </w:r>
      <w:r w:rsidRPr="007B63E4">
        <w:t>importance of sales to business performance and outline the factors that enhance sales performance</w:t>
      </w:r>
    </w:p>
    <w:p w:rsidR="00000000" w:rsidRPr="007B63E4" w:rsidP="007B63E4">
      <w:pPr>
        <w:pStyle w:val="ListBullet"/>
      </w:pPr>
      <w:r w:rsidRPr="007B63E4">
        <w:t>compare and contrast sales techniques.</w:t>
      </w:r>
    </w:p>
    <w:p w:rsidR="00000000" w:rsidRPr="007B63E4" w:rsidP="007B63E4">
      <w:pPr>
        <w:pStyle w:val="AllowPageBreak"/>
      </w:pPr>
    </w:p>
    <w:p w:rsidR="00000000" w:rsidRPr="007B63E4" w:rsidP="007B63E4">
      <w:pPr>
        <w:pStyle w:val="Heading1"/>
      </w:pPr>
      <w:bookmarkStart w:id="4" w:name="O_699223"/>
      <w:bookmarkEnd w:id="4"/>
      <w:r w:rsidRPr="007B63E4">
        <w:t>Assessment Conditions</w:t>
      </w:r>
    </w:p>
    <w:p w:rsidR="00000000" w:rsidRPr="007B63E4" w:rsidP="00735C30">
      <w:pPr>
        <w:pStyle w:val="BodyText"/>
      </w:pPr>
      <w:r w:rsidRPr="007B63E4">
        <w:t>Assessment must be conducted in a safe environment where evidence gathered demonstrates consistent performance of typical activities experienced in the sales and marketing field of work and include access to:</w:t>
      </w:r>
    </w:p>
    <w:p w:rsidR="00000000" w:rsidRPr="007B63E4" w:rsidP="007B63E4">
      <w:pPr>
        <w:pStyle w:val="ListBullet"/>
      </w:pPr>
      <w:r w:rsidRPr="007B63E4">
        <w:t>financial services product information</w:t>
      </w:r>
    </w:p>
    <w:p w:rsidR="00000000" w:rsidRPr="007B63E4" w:rsidP="007B63E4">
      <w:pPr>
        <w:pStyle w:val="ListBullet"/>
      </w:pPr>
      <w:r w:rsidRPr="007B63E4">
        <w:t>relevan</w:t>
      </w:r>
      <w:r w:rsidRPr="007B63E4">
        <w:t>t software system and data</w:t>
      </w:r>
    </w:p>
    <w:p w:rsidR="00000000" w:rsidRPr="007B63E4" w:rsidP="007B63E4">
      <w:pPr>
        <w:pStyle w:val="ListBullet"/>
      </w:pPr>
      <w:r w:rsidRPr="007B63E4">
        <w:t>organisational policy and procedures</w:t>
      </w:r>
    </w:p>
    <w:p w:rsidR="00000000" w:rsidRPr="007B63E4" w:rsidP="007B63E4">
      <w:pPr>
        <w:pStyle w:val="ListBullet"/>
      </w:pPr>
      <w:r w:rsidRPr="007B63E4">
        <w:t>common office equipment, technology, software and consumables.</w:t>
      </w:r>
    </w:p>
    <w:p w:rsidR="00000000" w:rsidRPr="007B63E4" w:rsidP="007B63E4">
      <w:pPr>
        <w:pStyle w:val="BodyText"/>
      </w:pPr>
    </w:p>
    <w:p w:rsidR="00000000" w:rsidRPr="007B63E4" w:rsidP="00735C30">
      <w:pPr>
        <w:pStyle w:val="BodyText"/>
      </w:pPr>
      <w:r w:rsidRPr="007B63E4">
        <w:t>Assessors must satisfy NVR/AQTF assessor requirements.</w:t>
      </w:r>
    </w:p>
    <w:p w:rsidR="00000000" w:rsidRPr="007B63E4" w:rsidP="007B63E4">
      <w:pPr>
        <w:pStyle w:val="Heading1"/>
      </w:pPr>
      <w:bookmarkStart w:id="5" w:name="O_699226"/>
      <w:bookmarkEnd w:id="5"/>
      <w:r w:rsidRPr="007B63E4">
        <w:t>Links</w:t>
      </w:r>
    </w:p>
    <w:p w:rsidR="00000000" w:rsidRPr="007B63E4" w:rsidP="00735C30">
      <w:pPr>
        <w:pStyle w:val="BodyText"/>
      </w:pPr>
      <w:r w:rsidRPr="007B63E4">
        <w:t>Companion Volume implementation guides are found i</w:t>
      </w:r>
      <w:r w:rsidRPr="007B63E4">
        <w:t xml:space="preserve">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51E4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B63E4" w:rsidP="007B63E4"/>
    <w:sectPr w:rsidSect="007B63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E4" w:rsidRPr="00735C30" w:rsidP="00735C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C30" w:rsidP="007B63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5C30" w:rsidP="007B63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5C30" w:rsidP="007B63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C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63E4" w:rsidRPr="00735C30" w:rsidP="00735C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3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C30" w:rsidRPr="002D2AF8" w:rsidP="007B63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FNSSAM601 Monitor performance in sales of financial products or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735C30" w:rsidP="007B63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5E32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64CE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3268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3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3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3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3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3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3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3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3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3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3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3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3E4"/>
  </w:style>
  <w:style w:type="character" w:customStyle="1" w:styleId="Heading1Char">
    <w:name w:val="Heading 1 Char"/>
    <w:basedOn w:val="DefaultParagraphFont"/>
    <w:link w:val="Heading1"/>
    <w:rsid w:val="007B63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63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3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63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63E4"/>
    <w:rPr>
      <w:b/>
      <w:spacing w:val="0"/>
    </w:rPr>
  </w:style>
  <w:style w:type="paragraph" w:styleId="ListBullet2">
    <w:name w:val="List Bullet 2"/>
    <w:basedOn w:val="List2"/>
    <w:rsid w:val="007B63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63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63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63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3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3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3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3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3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3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3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3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3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3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3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3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3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3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3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3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3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63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63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63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3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3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63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3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3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3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3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3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3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3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3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63E4"/>
    <w:rPr>
      <w:i/>
    </w:rPr>
  </w:style>
  <w:style w:type="paragraph" w:styleId="Caption">
    <w:name w:val="caption"/>
    <w:basedOn w:val="BodyText"/>
    <w:next w:val="Normal"/>
    <w:qFormat/>
    <w:rsid w:val="007B63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3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3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3E4"/>
  </w:style>
  <w:style w:type="paragraph" w:styleId="TableofFigures">
    <w:name w:val="table of figures"/>
    <w:basedOn w:val="Normal"/>
    <w:next w:val="Normal"/>
    <w:semiHidden/>
    <w:rsid w:val="007B63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3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63E4"/>
    <w:rPr>
      <w:rFonts w:ascii="Wingdings" w:hAnsi="Wingdings"/>
    </w:rPr>
  </w:style>
  <w:style w:type="paragraph" w:customStyle="1" w:styleId="TableHeading">
    <w:name w:val="Table Heading"/>
    <w:basedOn w:val="HeadingBase"/>
    <w:rsid w:val="007B63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63E4"/>
    <w:rPr>
      <w:color w:val="0033CC"/>
      <w:u w:val="none"/>
    </w:rPr>
  </w:style>
  <w:style w:type="paragraph" w:customStyle="1" w:styleId="BodyTextRight">
    <w:name w:val="Body Text Right"/>
    <w:basedOn w:val="BodyText"/>
    <w:rsid w:val="007B63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3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3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3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3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3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3E4"/>
    <w:rPr>
      <w:sz w:val="32"/>
    </w:rPr>
  </w:style>
  <w:style w:type="paragraph" w:customStyle="1" w:styleId="HeadingProcedure">
    <w:name w:val="Heading Procedure"/>
    <w:basedOn w:val="HeadingBase"/>
    <w:next w:val="Normal"/>
    <w:rsid w:val="007B63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3E4"/>
    <w:pPr>
      <w:spacing w:before="60" w:after="60"/>
    </w:pPr>
  </w:style>
  <w:style w:type="paragraph" w:styleId="ListContinue">
    <w:name w:val="List Continue"/>
    <w:basedOn w:val="List"/>
    <w:rsid w:val="007B63E4"/>
    <w:pPr>
      <w:ind w:firstLine="0"/>
    </w:pPr>
  </w:style>
  <w:style w:type="paragraph" w:customStyle="1" w:styleId="ListNote">
    <w:name w:val="List Note"/>
    <w:basedOn w:val="List"/>
    <w:rsid w:val="007B63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3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3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3E4"/>
    <w:rPr>
      <w:rFonts w:ascii="Courier New" w:hAnsi="Courier New"/>
    </w:rPr>
  </w:style>
  <w:style w:type="paragraph" w:customStyle="1" w:styleId="NoteBullet">
    <w:name w:val="Note Bullet"/>
    <w:basedOn w:val="Note"/>
    <w:rsid w:val="007B63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3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63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63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3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63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3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3E4"/>
    <w:rPr>
      <w:b/>
      <w:smallCaps/>
    </w:rPr>
  </w:style>
  <w:style w:type="paragraph" w:customStyle="1" w:styleId="TableListNumber">
    <w:name w:val="Table List Number"/>
    <w:basedOn w:val="ListNumber"/>
    <w:rsid w:val="007B63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3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3E4"/>
    <w:pPr>
      <w:numPr>
        <w:numId w:val="9"/>
      </w:numPr>
    </w:pPr>
  </w:style>
  <w:style w:type="paragraph" w:customStyle="1" w:styleId="ListAlpha2">
    <w:name w:val="List Alpha 2"/>
    <w:basedOn w:val="List2"/>
    <w:rsid w:val="007B63E4"/>
    <w:pPr>
      <w:numPr>
        <w:numId w:val="8"/>
      </w:numPr>
    </w:pPr>
  </w:style>
  <w:style w:type="paragraph" w:styleId="List2">
    <w:name w:val="List 2"/>
    <w:basedOn w:val="BodyText"/>
    <w:rsid w:val="007B63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63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3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3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63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63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63E4"/>
    <w:pPr>
      <w:numPr>
        <w:numId w:val="4"/>
      </w:numPr>
    </w:pPr>
  </w:style>
  <w:style w:type="paragraph" w:styleId="ListContinue2">
    <w:name w:val="List Continue 2"/>
    <w:basedOn w:val="List2"/>
    <w:rsid w:val="007B63E4"/>
    <w:pPr>
      <w:ind w:firstLine="0"/>
    </w:pPr>
  </w:style>
  <w:style w:type="paragraph" w:styleId="ListContinue3">
    <w:name w:val="List Continue 3"/>
    <w:basedOn w:val="List3"/>
    <w:rsid w:val="007B63E4"/>
    <w:pPr>
      <w:ind w:left="1021" w:firstLine="0"/>
    </w:pPr>
  </w:style>
  <w:style w:type="paragraph" w:styleId="ListContinue4">
    <w:name w:val="List Continue 4"/>
    <w:basedOn w:val="List4"/>
    <w:rsid w:val="007B63E4"/>
    <w:pPr>
      <w:ind w:firstLine="0"/>
    </w:pPr>
  </w:style>
  <w:style w:type="paragraph" w:styleId="ListContinue5">
    <w:name w:val="List Continue 5"/>
    <w:basedOn w:val="List5"/>
    <w:rsid w:val="007B63E4"/>
    <w:pPr>
      <w:ind w:firstLine="0"/>
    </w:pPr>
  </w:style>
  <w:style w:type="paragraph" w:styleId="ListNumber3">
    <w:name w:val="List Number 3"/>
    <w:basedOn w:val="List3"/>
    <w:rsid w:val="007B63E4"/>
    <w:pPr>
      <w:numPr>
        <w:numId w:val="5"/>
      </w:numPr>
    </w:pPr>
  </w:style>
  <w:style w:type="paragraph" w:styleId="ListNumber4">
    <w:name w:val="List Number 4"/>
    <w:basedOn w:val="List4"/>
    <w:rsid w:val="007B63E4"/>
    <w:pPr>
      <w:numPr>
        <w:numId w:val="6"/>
      </w:numPr>
    </w:pPr>
  </w:style>
  <w:style w:type="paragraph" w:styleId="ListNumber5">
    <w:name w:val="List Number 5"/>
    <w:basedOn w:val="List5"/>
    <w:rsid w:val="007B63E4"/>
    <w:pPr>
      <w:numPr>
        <w:numId w:val="7"/>
      </w:numPr>
    </w:pPr>
  </w:style>
  <w:style w:type="paragraph" w:styleId="BlockText">
    <w:name w:val="Block Text"/>
    <w:basedOn w:val="Normal"/>
    <w:rsid w:val="007B63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3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3E4"/>
    <w:rPr>
      <w:sz w:val="16"/>
      <w:vertAlign w:val="superscript"/>
    </w:rPr>
  </w:style>
  <w:style w:type="character" w:customStyle="1" w:styleId="Symbols">
    <w:name w:val="Symbols"/>
    <w:basedOn w:val="DefaultParagraphFont"/>
    <w:rsid w:val="007B63E4"/>
    <w:rPr>
      <w:rFonts w:ascii="Symbol" w:hAnsi="Symbol"/>
    </w:rPr>
  </w:style>
  <w:style w:type="character" w:customStyle="1" w:styleId="MenuOptions">
    <w:name w:val="Menu Options"/>
    <w:basedOn w:val="DefaultParagraphFont"/>
    <w:rsid w:val="007B63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3E4"/>
    <w:rPr>
      <w:b/>
    </w:rPr>
  </w:style>
  <w:style w:type="character" w:customStyle="1" w:styleId="Underlined">
    <w:name w:val="Underlined"/>
    <w:basedOn w:val="DefaultParagraphFont"/>
    <w:rsid w:val="007B63E4"/>
    <w:rPr>
      <w:u w:val="single"/>
    </w:rPr>
  </w:style>
  <w:style w:type="paragraph" w:customStyle="1" w:styleId="TableBodyTextRight">
    <w:name w:val="Table Body Text Right"/>
    <w:basedOn w:val="TableBodyText"/>
    <w:rsid w:val="007B63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3E4"/>
    <w:rPr>
      <w:sz w:val="18"/>
    </w:rPr>
  </w:style>
  <w:style w:type="paragraph" w:customStyle="1" w:styleId="BodySmallRight">
    <w:name w:val="Body Small Right"/>
    <w:basedOn w:val="BodyTextRight"/>
    <w:rsid w:val="007B63E4"/>
    <w:rPr>
      <w:sz w:val="18"/>
      <w:szCs w:val="18"/>
    </w:rPr>
  </w:style>
  <w:style w:type="paragraph" w:customStyle="1" w:styleId="MarginEdition">
    <w:name w:val="Margin Edition"/>
    <w:basedOn w:val="MarginNote"/>
    <w:rsid w:val="007B63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3E4"/>
    <w:rPr>
      <w:sz w:val="2"/>
      <w:szCs w:val="2"/>
    </w:rPr>
  </w:style>
  <w:style w:type="character" w:customStyle="1" w:styleId="Small">
    <w:name w:val="Small"/>
    <w:basedOn w:val="DefaultParagraphFont"/>
    <w:rsid w:val="007B63E4"/>
    <w:rPr>
      <w:sz w:val="16"/>
    </w:rPr>
  </w:style>
  <w:style w:type="paragraph" w:customStyle="1" w:styleId="WideTable">
    <w:name w:val="Wide Table"/>
    <w:basedOn w:val="Normal"/>
    <w:rsid w:val="007B63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3E4"/>
  </w:style>
  <w:style w:type="paragraph" w:styleId="Quote">
    <w:name w:val="Quote"/>
    <w:basedOn w:val="Heading1"/>
    <w:link w:val="QuoteChar"/>
    <w:qFormat/>
    <w:rsid w:val="007B63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3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3E4"/>
    <w:pPr>
      <w:pageBreakBefore/>
    </w:pPr>
  </w:style>
  <w:style w:type="paragraph" w:customStyle="1" w:styleId="Border">
    <w:name w:val="Border"/>
    <w:basedOn w:val="Normal"/>
    <w:qFormat/>
    <w:rsid w:val="007B63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3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3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3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3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3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3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3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3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3E4"/>
    <w:rPr>
      <w:u w:val="single"/>
    </w:rPr>
  </w:style>
  <w:style w:type="character" w:customStyle="1" w:styleId="BoldandItalics">
    <w:name w:val="Bold and Italics"/>
    <w:qFormat/>
    <w:rsid w:val="007B63E4"/>
    <w:rPr>
      <w:b/>
      <w:i/>
      <w:u w:val="none"/>
    </w:rPr>
  </w:style>
  <w:style w:type="paragraph" w:styleId="BalloonText">
    <w:name w:val="Balloon Text"/>
    <w:basedOn w:val="Normal"/>
    <w:link w:val="BalloonTextChar"/>
    <w:rsid w:val="007B63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3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3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3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3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3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63E4"/>
    <w:pPr>
      <w:spacing w:before="0" w:after="0"/>
    </w:pPr>
  </w:style>
  <w:style w:type="paragraph" w:customStyle="1" w:styleId="BodyTextBold">
    <w:name w:val="Body Text Bold"/>
    <w:basedOn w:val="BodyText"/>
    <w:qFormat/>
    <w:rsid w:val="007B63E4"/>
    <w:rPr>
      <w:b/>
    </w:rPr>
  </w:style>
  <w:style w:type="character" w:styleId="Hyperlink">
    <w:name w:val="Hyperlink"/>
    <w:basedOn w:val="DefaultParagraphFont"/>
    <w:uiPriority w:val="99"/>
    <w:unhideWhenUsed/>
    <w:rsid w:val="00735C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1957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FNSSAM601 Monitor performance in sales of financial products or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2022-01-27T02:24:00Z</dcterms:created>
  <dcterms:modified xsi:type="dcterms:W3CDTF">2022-01-27T02:24:00Z</dcterms:modified>
</cp:coreProperties>
</file>