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64A" w:rsidP="00175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FNSSAM521 Apply advanced techniques to provide financial products and services</w:t>
      </w:r>
      <w:r>
        <w:fldChar w:fldCharType="end"/>
      </w:r>
    </w:p>
    <w:p w:rsidR="0017564A" w:rsidP="0017564A">
      <w:pPr>
        <w:pStyle w:val="Version"/>
        <w:sectPr w:rsidSect="00137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97D" w:rsidP="0013797D">
      <w:pPr>
        <w:pStyle w:val="SuperHeading"/>
      </w:pPr>
      <w:r w:rsidRPr="0013797D">
        <w:t>FNSSAM521 Apply advanced techniques to provide financial products and services</w:t>
      </w:r>
    </w:p>
    <w:p w:rsidR="00000000" w:rsidRPr="0013797D" w:rsidP="0013797D">
      <w:pPr>
        <w:pStyle w:val="Heading1"/>
      </w:pPr>
      <w:bookmarkStart w:id="1" w:name="O_1231333"/>
      <w:bookmarkEnd w:id="1"/>
      <w:r w:rsidRPr="001379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rPr>
                <w:rStyle w:val="SpecialBold"/>
              </w:rPr>
              <w:t>Comments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t>This version first released with the FNS Financial Services Training Package Version 8.0.</w:t>
            </w:r>
          </w:p>
          <w:p w:rsidR="00000000" w:rsidRPr="0013797D" w:rsidP="0013797D">
            <w:pPr>
              <w:pStyle w:val="BodyText"/>
            </w:pPr>
            <w:r w:rsidRPr="0013797D">
              <w:t>No equivalent unit. Supersedes and is not equivalent to FNSSAM511 Apply advanced techniques to sell financial products and services.</w:t>
            </w:r>
          </w:p>
        </w:tc>
      </w:tr>
    </w:tbl>
    <w:p w:rsidR="00000000" w:rsidRPr="0013797D" w:rsidP="0013797D">
      <w:pPr>
        <w:pStyle w:val="BodyText"/>
      </w:pP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2" w:name="O_1231334"/>
      <w:bookmarkEnd w:id="2"/>
      <w:r w:rsidRPr="0013797D">
        <w:t>Application</w:t>
      </w:r>
    </w:p>
    <w:p w:rsidR="00000000" w:rsidRPr="0013797D" w:rsidP="0017564A">
      <w:pPr>
        <w:pStyle w:val="BodyText"/>
      </w:pPr>
      <w:r w:rsidRPr="0013797D">
        <w:t>This unit describes the skills and knowledge required to develop and implement a promotion</w:t>
      </w:r>
      <w:r w:rsidRPr="0013797D">
        <w:t>al strategy for financial products and services using advanced techniques and to monitor and evaluate its success. This will involve building an innovative and effective promotional plan for a team.</w:t>
      </w:r>
    </w:p>
    <w:p w:rsidR="00000000" w:rsidRPr="0013797D" w:rsidP="0017564A">
      <w:pPr>
        <w:pStyle w:val="BodyText"/>
      </w:pPr>
      <w:r w:rsidRPr="0013797D">
        <w:t>The unit applies to those who have responsibility and sho</w:t>
      </w:r>
      <w:r w:rsidRPr="0013797D">
        <w:t>w leadership in initiating and developing strategic activities for a team or organisation.</w:t>
      </w:r>
    </w:p>
    <w:p w:rsidR="00000000" w:rsidRPr="0013797D" w:rsidP="0017564A">
      <w:pPr>
        <w:pStyle w:val="BodyText"/>
      </w:pPr>
      <w:r w:rsidRPr="0013797D">
        <w:t>No licensing, legislative or certification requirements apply to this unit at the time of publication.</w:t>
      </w:r>
    </w:p>
    <w:p w:rsidR="00000000" w:rsidRPr="0013797D" w:rsidP="0013797D">
      <w:pPr>
        <w:pStyle w:val="Heading1"/>
      </w:pPr>
      <w:bookmarkStart w:id="3" w:name="O_1231337"/>
      <w:bookmarkEnd w:id="3"/>
      <w:r w:rsidRPr="0013797D">
        <w:t>Unit Sector</w:t>
      </w:r>
    </w:p>
    <w:p w:rsidR="00000000" w:rsidRPr="0013797D" w:rsidP="0017564A">
      <w:pPr>
        <w:pStyle w:val="BodyText"/>
      </w:pPr>
      <w:r w:rsidRPr="0013797D">
        <w:t>Sales and marketing</w:t>
      </w:r>
    </w:p>
    <w:p w:rsidR="00000000" w:rsidRPr="0013797D" w:rsidP="0013797D">
      <w:pPr>
        <w:pStyle w:val="Heading1"/>
      </w:pPr>
      <w:bookmarkStart w:id="4" w:name="O_1231338"/>
      <w:bookmarkEnd w:id="4"/>
      <w:r w:rsidRPr="0013797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950"/>
      </w:tblGrid>
      <w:tr w:rsidTr="001379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rPr>
                <w:rStyle w:val="SpecialBold"/>
              </w:rPr>
              <w:t>PERFORMANCE CRITERIA</w:t>
            </w:r>
          </w:p>
        </w:tc>
      </w:tr>
      <w:tr w:rsidTr="001379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9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List"/>
              <w:rPr>
                <w:lang w:val="en-NZ"/>
              </w:rPr>
            </w:pPr>
            <w:r w:rsidRPr="0013797D">
              <w:t xml:space="preserve">1. Establish financial products or services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List"/>
            </w:pPr>
            <w:r w:rsidRPr="0013797D">
              <w:t>1.1 Identify client needs, requirements and expectations</w:t>
            </w:r>
          </w:p>
          <w:p w:rsidR="00000000" w:rsidP="0013797D">
            <w:pPr>
              <w:pStyle w:val="List"/>
              <w:rPr>
                <w:lang w:val="en-NZ"/>
              </w:rPr>
            </w:pPr>
            <w:r w:rsidRPr="0013797D">
              <w:t>1.2 Identify suitable products or services according to client needs</w:t>
            </w:r>
          </w:p>
        </w:tc>
      </w:tr>
      <w:tr w:rsidTr="001379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List"/>
              <w:rPr>
                <w:lang w:val="en-NZ"/>
              </w:rPr>
            </w:pPr>
            <w:r w:rsidRPr="0013797D">
              <w:t>2. Develop approach to providing products or services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List"/>
            </w:pPr>
            <w:r w:rsidRPr="0013797D">
              <w:t>2.1 Identify organisational techniques and strategies for promoting identif</w:t>
            </w:r>
            <w:r w:rsidRPr="0013797D">
              <w:t>ied products or services to clients</w:t>
            </w:r>
          </w:p>
          <w:p w:rsidR="00000000" w:rsidRPr="0013797D" w:rsidP="0013797D">
            <w:pPr>
              <w:pStyle w:val="List"/>
            </w:pPr>
            <w:r w:rsidRPr="0013797D">
              <w:t xml:space="preserve">2.2 Determine approach for promoting products or services according </w:t>
            </w:r>
            <w:r w:rsidRPr="0013797D">
              <w:t>to client expectations</w:t>
            </w:r>
          </w:p>
          <w:p w:rsidR="00000000" w:rsidRPr="0013797D" w:rsidP="0013797D">
            <w:pPr>
              <w:pStyle w:val="List"/>
            </w:pPr>
            <w:r w:rsidRPr="0013797D">
              <w:t>2.3 Discuss, assess and revise approach with relevant stakeholders</w:t>
            </w:r>
          </w:p>
          <w:p w:rsidR="00000000" w:rsidRPr="0013797D" w:rsidP="0013797D">
            <w:pPr>
              <w:pStyle w:val="List"/>
            </w:pPr>
            <w:r w:rsidRPr="0013797D">
              <w:t>2.4 Develop advisor aids and train advisors and customer servi</w:t>
            </w:r>
            <w:r w:rsidRPr="0013797D">
              <w:t>ce representatives in approach for intended market segment</w:t>
            </w:r>
          </w:p>
          <w:p w:rsidR="00000000" w:rsidP="0013797D">
            <w:pPr>
              <w:pStyle w:val="List"/>
              <w:rPr>
                <w:lang w:val="en-NZ"/>
              </w:rPr>
            </w:pPr>
            <w:r w:rsidRPr="0013797D">
              <w:t>2.5 Identify opportunities for providing ancillary products or services according to organisational policies and procedures, legislation and regulations</w:t>
            </w:r>
          </w:p>
        </w:tc>
      </w:tr>
      <w:tr w:rsidTr="001379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List"/>
              <w:rPr>
                <w:lang w:val="en-NZ"/>
              </w:rPr>
            </w:pPr>
            <w:r w:rsidRPr="0013797D">
              <w:t>3. Implement, monitor and evaluate promotional approach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List"/>
            </w:pPr>
            <w:r w:rsidRPr="0013797D">
              <w:t>3.1 Develop criteria for evaluating promotional approach</w:t>
            </w:r>
          </w:p>
          <w:p w:rsidR="00000000" w:rsidRPr="0013797D" w:rsidP="0013797D">
            <w:pPr>
              <w:pStyle w:val="List"/>
            </w:pPr>
            <w:r w:rsidRPr="0013797D">
              <w:t>3.2 Trial promotional approach and gather feedback</w:t>
            </w:r>
          </w:p>
          <w:p w:rsidR="00000000" w:rsidRPr="0013797D" w:rsidP="0013797D">
            <w:pPr>
              <w:pStyle w:val="List"/>
            </w:pPr>
            <w:r w:rsidRPr="0013797D">
              <w:t>3.3 Evaluate trial results and update approach</w:t>
            </w:r>
          </w:p>
          <w:p w:rsidR="00000000" w:rsidRPr="0013797D" w:rsidP="0013797D">
            <w:pPr>
              <w:pStyle w:val="List"/>
            </w:pPr>
            <w:r w:rsidRPr="0013797D">
              <w:t xml:space="preserve">3.4 Communicate updated approach to required </w:t>
            </w:r>
            <w:r w:rsidRPr="0013797D">
              <w:t>stakeholders and obtain approval</w:t>
            </w:r>
          </w:p>
          <w:p w:rsidR="00000000" w:rsidRPr="0013797D" w:rsidP="0013797D">
            <w:pPr>
              <w:pStyle w:val="List"/>
            </w:pPr>
            <w:r w:rsidRPr="0013797D">
              <w:t>3.5 Review required data on product or service take up and plan</w:t>
            </w:r>
          </w:p>
          <w:p w:rsidR="00000000" w:rsidRPr="0013797D" w:rsidP="0013797D">
            <w:pPr>
              <w:pStyle w:val="List"/>
            </w:pPr>
            <w:r w:rsidRPr="0013797D">
              <w:t>3.6 Document results and determine future promotional strategies</w:t>
            </w:r>
          </w:p>
        </w:tc>
      </w:tr>
    </w:tbl>
    <w:p w:rsidR="00000000" w:rsidRPr="0013797D" w:rsidP="0013797D">
      <w:pPr>
        <w:pStyle w:val="BodyText"/>
      </w:pP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5" w:name="O_1231339"/>
      <w:bookmarkEnd w:id="5"/>
      <w:r w:rsidRPr="0013797D">
        <w:t>Foundation Skills</w:t>
      </w:r>
    </w:p>
    <w:p w:rsidR="00000000" w:rsidRPr="0017564A" w:rsidP="0017564A">
      <w:pPr>
        <w:pStyle w:val="BodyText"/>
        <w:rPr>
          <w:i/>
        </w:rPr>
      </w:pPr>
      <w:r w:rsidRPr="0017564A">
        <w:rPr>
          <w:rStyle w:val="Emphasis"/>
        </w:rPr>
        <w:t>This section describes those language, literacy, numera</w:t>
      </w:r>
      <w:r w:rsidRPr="0017564A">
        <w:rPr>
          <w:rStyle w:val="Emphasis"/>
        </w:rPr>
        <w:t>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3"/>
        <w:gridCol w:w="6895"/>
      </w:tblGrid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rPr>
                <w:rStyle w:val="SpecialBold"/>
              </w:rPr>
              <w:t>SKILL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rPr>
                <w:rStyle w:val="SpecialBold"/>
              </w:rPr>
              <w:t>DESCRIPTION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Numeracy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>Uses mathematical equations to calculate and estimate numerical and financial data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Oral communication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>Uses active listening and questioning techniques to elicit the views and opinions of others and to discuss ideas and options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Reading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>Researches and analyses detailed information from a range of sources to address specific criteria, identify gaps and deve</w:t>
            </w:r>
            <w:r w:rsidRPr="0013797D">
              <w:t>lop recommendations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Writing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>Prepares material for specific audiences using correct format and applicable language, spelling and grammar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Teamwork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 xml:space="preserve">Plays a lead role in collaborating, consulting and cooperating with others to generate solutions </w:t>
            </w:r>
            <w:r w:rsidRPr="0013797D">
              <w:t>or new ideas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Self-management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97D" w:rsidP="0013797D">
            <w:pPr>
              <w:pStyle w:val="ListBullet"/>
            </w:pPr>
            <w:r w:rsidRPr="0013797D">
              <w:t>Uses interpersonal skills to build rapport and maintain effective working relationships</w:t>
            </w:r>
          </w:p>
          <w:p w:rsidR="00000000" w:rsidP="0013797D">
            <w:pPr>
              <w:pStyle w:val="ListBullet"/>
              <w:rPr>
                <w:lang w:val="en-NZ"/>
              </w:rPr>
            </w:pPr>
            <w:r w:rsidRPr="0013797D">
              <w:t xml:space="preserve">Selects and uses applicable conventions and protocols when communicating with others in a range of work contexts, adjusting practices to </w:t>
            </w:r>
            <w:r w:rsidRPr="0013797D">
              <w:t>take into account the individual needs of others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Technology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97D" w:rsidP="0013797D">
            <w:pPr>
              <w:pStyle w:val="ListBullet"/>
            </w:pPr>
            <w:r w:rsidRPr="0013797D">
              <w:t xml:space="preserve">Uses the main features and functions of digitally-based </w:t>
            </w:r>
            <w:r w:rsidRPr="0013797D">
              <w:t>technology and applications to record, access, filter, extract, organise, integrate and present information in an acceptable format</w:t>
            </w:r>
          </w:p>
        </w:tc>
      </w:tr>
    </w:tbl>
    <w:p w:rsidR="00000000" w:rsidRPr="0013797D" w:rsidP="0013797D">
      <w:pPr>
        <w:pStyle w:val="BodyText"/>
      </w:pP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6" w:name="O_1231341"/>
      <w:bookmarkEnd w:id="6"/>
      <w:r w:rsidRPr="0013797D">
        <w:t>Unit Mapping Information</w:t>
      </w:r>
    </w:p>
    <w:p w:rsidR="00000000" w:rsidRPr="0013797D" w:rsidP="0017564A">
      <w:pPr>
        <w:pStyle w:val="BodyText"/>
      </w:pPr>
      <w:r w:rsidRPr="0013797D">
        <w:t>No equivalent unit. Supersedes and is not equivalent to FNSSAM511 Apply advanced techniques to sell financial products and services.</w:t>
      </w:r>
    </w:p>
    <w:p w:rsidR="00000000" w:rsidRPr="0013797D" w:rsidP="0013797D">
      <w:pPr>
        <w:pStyle w:val="Heading1"/>
      </w:pPr>
      <w:bookmarkStart w:id="7" w:name="O_1231348"/>
      <w:bookmarkEnd w:id="7"/>
      <w:r w:rsidRPr="0013797D">
        <w:t>Links</w:t>
      </w:r>
    </w:p>
    <w:p w:rsidR="00000000" w:rsidRPr="0013797D" w:rsidP="0017564A">
      <w:pPr>
        <w:pStyle w:val="BodyText"/>
      </w:pPr>
      <w:r w:rsidRPr="0013797D">
        <w:t>Companion Volume Implementation Guide is found on VETNe</w:t>
      </w:r>
      <w:r w:rsidRPr="0013797D">
        <w:t xml:space="preserve">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07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797D" w:rsidP="0017564A">
      <w:pPr>
        <w:pStyle w:val="BodyText"/>
        <w:sectPr w:rsidSect="001379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97D" w:rsidP="0013797D">
      <w:pPr>
        <w:pStyle w:val="SuperHeading"/>
      </w:pPr>
      <w:r w:rsidRPr="0013797D">
        <w:t>Assessment Requirements for FNSSAM521 Apply advanced techniques to provide financial products and services</w:t>
      </w:r>
    </w:p>
    <w:p w:rsidR="00000000" w:rsidRPr="0013797D" w:rsidP="0013797D">
      <w:pPr>
        <w:pStyle w:val="Heading1"/>
      </w:pPr>
      <w:bookmarkStart w:id="8" w:name="O_1231343"/>
      <w:bookmarkEnd w:id="8"/>
      <w:r w:rsidRPr="001379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rPr>
                <w:rStyle w:val="SpecialBold"/>
              </w:rPr>
              <w:t>Comments</w:t>
            </w:r>
          </w:p>
        </w:tc>
      </w:tr>
      <w:tr w:rsidTr="0013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7D">
            <w:pPr>
              <w:pStyle w:val="BodyText"/>
              <w:rPr>
                <w:lang w:val="en-NZ"/>
              </w:rPr>
            </w:pPr>
            <w:r w:rsidRPr="0013797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7D" w:rsidP="0013797D">
            <w:pPr>
              <w:pStyle w:val="BodyText"/>
            </w:pPr>
            <w:r w:rsidRPr="0013797D">
              <w:t>This version first released with the FNS Financial Services Training Package Version 8.0.</w:t>
            </w:r>
          </w:p>
          <w:p w:rsidR="00000000" w:rsidRPr="0013797D" w:rsidP="0013797D">
            <w:pPr>
              <w:pStyle w:val="BodyText"/>
            </w:pPr>
            <w:r w:rsidRPr="0013797D">
              <w:t>No equivalent unit. Supersedes and is not equivalent to FNSSAM511 Apply advanced techniques to sell financial products and services.</w:t>
            </w:r>
          </w:p>
        </w:tc>
      </w:tr>
    </w:tbl>
    <w:p w:rsidR="00000000" w:rsidRPr="0013797D" w:rsidP="0013797D">
      <w:pPr>
        <w:pStyle w:val="BodyText"/>
      </w:pP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9" w:name="O_1231344"/>
      <w:bookmarkEnd w:id="9"/>
      <w:r w:rsidRPr="0013797D">
        <w:t>Performance Evidence</w:t>
      </w:r>
    </w:p>
    <w:p w:rsidR="00000000" w:rsidRPr="0013797D" w:rsidP="0017564A">
      <w:pPr>
        <w:pStyle w:val="BodyText"/>
      </w:pPr>
      <w:r w:rsidRPr="0013797D">
        <w:t>The candidate mu</w:t>
      </w:r>
      <w:r w:rsidRPr="0013797D">
        <w:t>st demonstrate the ability to complete the tasks outlined in the elements, performance criteria and foundation skills of this unit, including evidence of the ability to:</w:t>
      </w:r>
    </w:p>
    <w:p w:rsidR="00000000" w:rsidRPr="0013797D" w:rsidP="0013797D">
      <w:pPr>
        <w:pStyle w:val="ListBullet"/>
      </w:pPr>
      <w:r w:rsidRPr="0013797D">
        <w:t>apply advanced techniques to provide at least two different financial products and tw</w:t>
      </w:r>
      <w:r w:rsidRPr="0013797D">
        <w:t>o different services.</w:t>
      </w: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10" w:name="O_1231345"/>
      <w:bookmarkEnd w:id="10"/>
      <w:r w:rsidRPr="0013797D">
        <w:t>Knowledge Evidence</w:t>
      </w:r>
    </w:p>
    <w:p w:rsidR="00000000" w:rsidRPr="0013797D" w:rsidP="0017564A">
      <w:pPr>
        <w:pStyle w:val="BodyText"/>
      </w:pPr>
      <w:r w:rsidRPr="0013797D">
        <w:t>The candidate must be able to demonstrate knowledge to complete the tasks outlined in the elements, performance criteria and foundation skills of this unit, including knowledge of:</w:t>
      </w:r>
    </w:p>
    <w:p w:rsidR="00000000" w:rsidRPr="0013797D" w:rsidP="0013797D">
      <w:pPr>
        <w:pStyle w:val="ListBullet"/>
      </w:pPr>
      <w:r w:rsidRPr="0013797D">
        <w:t>organisational</w:t>
      </w:r>
      <w:r w:rsidRPr="0013797D">
        <w:t xml:space="preserve"> policies and procedures and legislative and regulatory requirements relating to promoting financial products and services</w:t>
      </w:r>
    </w:p>
    <w:p w:rsidR="00000000" w:rsidRPr="0013797D" w:rsidP="0013797D">
      <w:pPr>
        <w:pStyle w:val="ListBullet"/>
      </w:pPr>
      <w:r w:rsidRPr="0013797D">
        <w:t>advanced product positioning techniques and promotional approaches</w:t>
      </w:r>
    </w:p>
    <w:p w:rsidR="00000000" w:rsidRPr="0013797D" w:rsidP="0013797D">
      <w:pPr>
        <w:pStyle w:val="ListBullet"/>
      </w:pPr>
      <w:r w:rsidRPr="0013797D">
        <w:t>processes for monitoring and reviewing a promotional approach</w:t>
      </w:r>
    </w:p>
    <w:p w:rsidR="00000000" w:rsidRPr="0013797D" w:rsidP="0013797D">
      <w:pPr>
        <w:pStyle w:val="ListBullet"/>
      </w:pPr>
      <w:r w:rsidRPr="0013797D">
        <w:t>techniques and features of training and development programs for advisors and customer service representatives</w:t>
      </w:r>
    </w:p>
    <w:p w:rsidR="00000000" w:rsidRPr="0013797D" w:rsidP="0013797D">
      <w:pPr>
        <w:pStyle w:val="ListBullet"/>
      </w:pPr>
      <w:r w:rsidRPr="0013797D">
        <w:t>evaluation and monitoring techniques for financial products and services, their strengths, weaknesses and alignment with customer needs</w:t>
      </w:r>
    </w:p>
    <w:p w:rsidR="00000000" w:rsidRPr="0013797D" w:rsidP="0013797D">
      <w:pPr>
        <w:pStyle w:val="ListBullet"/>
      </w:pPr>
      <w:r w:rsidRPr="0013797D">
        <w:t>technique</w:t>
      </w:r>
      <w:r w:rsidRPr="0013797D">
        <w:t>s and features of collateral and key messaging used to promote financial products and services to customers</w:t>
      </w:r>
    </w:p>
    <w:p w:rsidR="00000000" w:rsidRPr="0013797D" w:rsidP="0013797D">
      <w:pPr>
        <w:pStyle w:val="ListBullet"/>
      </w:pPr>
      <w:r w:rsidRPr="0013797D">
        <w:t>techniques for generating new and innovative ideas for promoting financial products and services</w:t>
      </w:r>
    </w:p>
    <w:p w:rsidR="00000000" w:rsidRPr="0013797D" w:rsidP="0013797D">
      <w:pPr>
        <w:pStyle w:val="ListBullet"/>
      </w:pPr>
      <w:r w:rsidRPr="0013797D">
        <w:t xml:space="preserve">opportunities for promoting ancillary products and </w:t>
      </w:r>
      <w:r w:rsidRPr="0013797D">
        <w:t>services</w:t>
      </w:r>
    </w:p>
    <w:p w:rsidR="00000000" w:rsidRPr="0013797D" w:rsidP="0013797D">
      <w:pPr>
        <w:pStyle w:val="ListBullet"/>
      </w:pPr>
      <w:r w:rsidRPr="0013797D">
        <w:t>organisational documentation processes relating to provision of financial products or services</w:t>
      </w:r>
    </w:p>
    <w:p w:rsidR="00000000" w:rsidRPr="0013797D" w:rsidP="0013797D">
      <w:pPr>
        <w:pStyle w:val="ListBullet"/>
      </w:pPr>
      <w:r w:rsidRPr="0013797D">
        <w:t>techniques to calculate and estimate numerical and financial data used for products and services comparison.</w:t>
      </w:r>
    </w:p>
    <w:p w:rsidR="00000000" w:rsidRPr="0013797D" w:rsidP="0013797D">
      <w:pPr>
        <w:pStyle w:val="AllowPageBreak"/>
      </w:pPr>
    </w:p>
    <w:p w:rsidR="00000000" w:rsidRPr="0013797D" w:rsidP="0013797D">
      <w:pPr>
        <w:pStyle w:val="Heading1"/>
      </w:pPr>
      <w:bookmarkStart w:id="11" w:name="O_1231346"/>
      <w:bookmarkEnd w:id="11"/>
      <w:r w:rsidRPr="0013797D">
        <w:t>Assessment Conditions</w:t>
      </w:r>
    </w:p>
    <w:p w:rsidR="00000000" w:rsidRPr="0013797D" w:rsidP="0017564A">
      <w:pPr>
        <w:pStyle w:val="BodyText"/>
      </w:pPr>
      <w:r w:rsidRPr="0013797D">
        <w:t>Sk</w:t>
      </w:r>
      <w:r w:rsidRPr="0013797D">
        <w:t>ills in this unit must be demonstrated in a workplace or simulated environment where the conditions are typical of those in a working environment in this industry.</w:t>
      </w:r>
    </w:p>
    <w:p w:rsidR="00000000" w:rsidRPr="0013797D" w:rsidP="0017564A">
      <w:pPr>
        <w:pStyle w:val="BodyText"/>
      </w:pPr>
      <w:r w:rsidRPr="0013797D">
        <w:t>This includes access to:</w:t>
      </w:r>
    </w:p>
    <w:p w:rsidR="00000000" w:rsidRPr="0013797D" w:rsidP="0013797D">
      <w:pPr>
        <w:pStyle w:val="ListBullet"/>
      </w:pPr>
      <w:r w:rsidRPr="0013797D">
        <w:t>financial services and product information</w:t>
      </w:r>
    </w:p>
    <w:p w:rsidR="00000000" w:rsidRPr="0013797D" w:rsidP="0013797D">
      <w:pPr>
        <w:pStyle w:val="ListBullet"/>
      </w:pPr>
      <w:r w:rsidRPr="0013797D">
        <w:t>organisational policies</w:t>
      </w:r>
      <w:r w:rsidRPr="0013797D">
        <w:t xml:space="preserve"> and procedures and legislation</w:t>
      </w:r>
    </w:p>
    <w:p w:rsidR="00000000" w:rsidRPr="0013797D" w:rsidP="0013797D">
      <w:pPr>
        <w:pStyle w:val="ListBullet"/>
      </w:pPr>
      <w:r w:rsidRPr="0013797D">
        <w:t>office equipment, technology, software systems and consumables.</w:t>
      </w:r>
    </w:p>
    <w:p w:rsidR="00000000" w:rsidRPr="0013797D" w:rsidP="0013797D">
      <w:pPr>
        <w:pStyle w:val="BodyText"/>
      </w:pPr>
    </w:p>
    <w:p w:rsidR="00000000" w:rsidRPr="0013797D" w:rsidP="0017564A">
      <w:pPr>
        <w:pStyle w:val="BodyText"/>
      </w:pPr>
      <w:r w:rsidRPr="0013797D">
        <w:t>Assessors of this unit must satisfy the requirements for assessors in applicable vocational education and training legislation, frameworks and/or standards.</w:t>
      </w:r>
    </w:p>
    <w:p w:rsidR="00000000" w:rsidRPr="0013797D" w:rsidP="0013797D">
      <w:pPr>
        <w:pStyle w:val="Heading1"/>
      </w:pPr>
      <w:bookmarkStart w:id="12" w:name="O_1231349"/>
      <w:bookmarkEnd w:id="12"/>
      <w:r w:rsidRPr="0013797D">
        <w:t>Links</w:t>
      </w:r>
    </w:p>
    <w:p w:rsidR="00000000" w:rsidRPr="0013797D" w:rsidP="0017564A">
      <w:pPr>
        <w:pStyle w:val="BodyText"/>
      </w:pPr>
      <w:r w:rsidRPr="001379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075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3797D" w:rsidP="0013797D"/>
    <w:sectPr w:rsidSect="001379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 w:rsidRPr="0017564A" w:rsidP="00175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A" w:rsidP="00137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64A" w:rsidP="00137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564A" w:rsidP="001379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 w:rsidP="00137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64A">
      <w:t>Approved</w:t>
    </w:r>
    <w:r w:rsidR="001756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6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64A">
      <w:rPr>
        <w:noProof/>
      </w:rPr>
      <w:t>4</w:t>
    </w:r>
    <w:r>
      <w:rPr>
        <w:noProof/>
      </w:rPr>
      <w:fldChar w:fldCharType="end"/>
    </w:r>
  </w:p>
  <w:p w:rsidR="0013797D" w:rsidP="00137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6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64A">
      <w:t>Future Skills Organisation</w:t>
    </w:r>
    <w:r w:rsidR="0017564A">
      <w:fldChar w:fldCharType="end"/>
    </w:r>
  </w:p>
  <w:p w:rsidR="0013797D" w:rsidP="00137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97D" w:rsidRPr="0017564A" w:rsidP="00175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A" w:rsidRPr="002D2AF8" w:rsidP="00137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FNSSAM521 Apply advanced techniques to provide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564A" w:rsidP="001379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7D" w:rsidRPr="002D2AF8" w:rsidP="00137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64A">
      <w:t>FNSSAM521 Apply advanced techniques to provide financial products and services</w:t>
    </w:r>
    <w:r w:rsidR="001756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64A">
      <w:rPr>
        <w:noProof/>
      </w:rPr>
      <w:t>2 March 2025</w:t>
    </w:r>
    <w:r>
      <w:fldChar w:fldCharType="end"/>
    </w:r>
  </w:p>
  <w:p w:rsidR="0013797D" w:rsidP="00137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60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26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97D"/>
  </w:style>
  <w:style w:type="character" w:customStyle="1" w:styleId="Heading1Char">
    <w:name w:val="Heading 1 Char"/>
    <w:basedOn w:val="DefaultParagraphFont"/>
    <w:link w:val="Heading1"/>
    <w:rsid w:val="00137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9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9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9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97D"/>
    <w:rPr>
      <w:b/>
      <w:spacing w:val="0"/>
    </w:rPr>
  </w:style>
  <w:style w:type="character" w:styleId="Emphasis">
    <w:name w:val="Emphasis"/>
    <w:basedOn w:val="DefaultParagraphFont"/>
    <w:qFormat/>
    <w:rsid w:val="0013797D"/>
    <w:rPr>
      <w:i/>
    </w:rPr>
  </w:style>
  <w:style w:type="paragraph" w:customStyle="1" w:styleId="SuperHeading">
    <w:name w:val="SuperHeading"/>
    <w:basedOn w:val="Normal"/>
    <w:rsid w:val="00137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9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9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9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97D"/>
  </w:style>
  <w:style w:type="paragraph" w:styleId="TableofFigures">
    <w:name w:val="table of figures"/>
    <w:basedOn w:val="Normal"/>
    <w:next w:val="Normal"/>
    <w:semiHidden/>
    <w:rsid w:val="00137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9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97D"/>
    <w:rPr>
      <w:rFonts w:ascii="Wingdings" w:hAnsi="Wingdings"/>
    </w:rPr>
  </w:style>
  <w:style w:type="paragraph" w:customStyle="1" w:styleId="TableHeading">
    <w:name w:val="Table Heading"/>
    <w:basedOn w:val="HeadingBase"/>
    <w:rsid w:val="00137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97D"/>
    <w:rPr>
      <w:color w:val="0033CC"/>
      <w:u w:val="none"/>
    </w:rPr>
  </w:style>
  <w:style w:type="paragraph" w:customStyle="1" w:styleId="BodyTextRight">
    <w:name w:val="Body Text Right"/>
    <w:basedOn w:val="BodyText"/>
    <w:rsid w:val="00137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9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97D"/>
    <w:rPr>
      <w:sz w:val="32"/>
    </w:rPr>
  </w:style>
  <w:style w:type="paragraph" w:customStyle="1" w:styleId="HeadingProcedure">
    <w:name w:val="Heading Procedure"/>
    <w:basedOn w:val="HeadingBase"/>
    <w:next w:val="Normal"/>
    <w:rsid w:val="00137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97D"/>
    <w:pPr>
      <w:spacing w:before="60" w:after="60"/>
    </w:pPr>
  </w:style>
  <w:style w:type="paragraph" w:styleId="ListContinue">
    <w:name w:val="List Continue"/>
    <w:basedOn w:val="List"/>
    <w:rsid w:val="0013797D"/>
    <w:pPr>
      <w:ind w:firstLine="0"/>
    </w:pPr>
  </w:style>
  <w:style w:type="paragraph" w:customStyle="1" w:styleId="ListNote">
    <w:name w:val="List Note"/>
    <w:basedOn w:val="List"/>
    <w:rsid w:val="00137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97D"/>
    <w:rPr>
      <w:rFonts w:ascii="Courier New" w:hAnsi="Courier New"/>
    </w:rPr>
  </w:style>
  <w:style w:type="paragraph" w:customStyle="1" w:styleId="NoteBullet">
    <w:name w:val="Note Bullet"/>
    <w:basedOn w:val="Note"/>
    <w:rsid w:val="00137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9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97D"/>
    <w:rPr>
      <w:b/>
      <w:smallCaps/>
    </w:rPr>
  </w:style>
  <w:style w:type="paragraph" w:customStyle="1" w:styleId="TableListNumber">
    <w:name w:val="Table List Number"/>
    <w:basedOn w:val="ListNumber"/>
    <w:rsid w:val="00137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97D"/>
    <w:pPr>
      <w:numPr>
        <w:numId w:val="8"/>
      </w:numPr>
    </w:pPr>
  </w:style>
  <w:style w:type="paragraph" w:customStyle="1" w:styleId="ListAlpha2">
    <w:name w:val="List Alpha 2"/>
    <w:basedOn w:val="List2"/>
    <w:rsid w:val="0013797D"/>
    <w:pPr>
      <w:numPr>
        <w:numId w:val="7"/>
      </w:numPr>
    </w:pPr>
  </w:style>
  <w:style w:type="paragraph" w:styleId="List2">
    <w:name w:val="List 2"/>
    <w:basedOn w:val="BodyText"/>
    <w:rsid w:val="00137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9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9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97D"/>
    <w:pPr>
      <w:numPr>
        <w:numId w:val="3"/>
      </w:numPr>
    </w:pPr>
  </w:style>
  <w:style w:type="paragraph" w:styleId="ListContinue2">
    <w:name w:val="List Continue 2"/>
    <w:basedOn w:val="List2"/>
    <w:rsid w:val="0013797D"/>
    <w:pPr>
      <w:ind w:firstLine="0"/>
    </w:pPr>
  </w:style>
  <w:style w:type="paragraph" w:styleId="ListContinue3">
    <w:name w:val="List Continue 3"/>
    <w:basedOn w:val="List3"/>
    <w:rsid w:val="0013797D"/>
    <w:pPr>
      <w:ind w:left="1021" w:firstLine="0"/>
    </w:pPr>
  </w:style>
  <w:style w:type="paragraph" w:styleId="ListContinue4">
    <w:name w:val="List Continue 4"/>
    <w:basedOn w:val="List4"/>
    <w:rsid w:val="0013797D"/>
    <w:pPr>
      <w:ind w:firstLine="0"/>
    </w:pPr>
  </w:style>
  <w:style w:type="paragraph" w:styleId="ListContinue5">
    <w:name w:val="List Continue 5"/>
    <w:basedOn w:val="List5"/>
    <w:rsid w:val="0013797D"/>
    <w:pPr>
      <w:ind w:firstLine="0"/>
    </w:pPr>
  </w:style>
  <w:style w:type="paragraph" w:styleId="ListNumber3">
    <w:name w:val="List Number 3"/>
    <w:basedOn w:val="List3"/>
    <w:rsid w:val="0013797D"/>
    <w:pPr>
      <w:numPr>
        <w:numId w:val="4"/>
      </w:numPr>
    </w:pPr>
  </w:style>
  <w:style w:type="paragraph" w:styleId="ListNumber4">
    <w:name w:val="List Number 4"/>
    <w:basedOn w:val="List4"/>
    <w:rsid w:val="0013797D"/>
    <w:pPr>
      <w:numPr>
        <w:numId w:val="5"/>
      </w:numPr>
    </w:pPr>
  </w:style>
  <w:style w:type="paragraph" w:styleId="ListNumber5">
    <w:name w:val="List Number 5"/>
    <w:basedOn w:val="List5"/>
    <w:rsid w:val="0013797D"/>
    <w:pPr>
      <w:numPr>
        <w:numId w:val="6"/>
      </w:numPr>
    </w:pPr>
  </w:style>
  <w:style w:type="paragraph" w:styleId="BlockText">
    <w:name w:val="Block Text"/>
    <w:basedOn w:val="Normal"/>
    <w:rsid w:val="00137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97D"/>
    <w:rPr>
      <w:sz w:val="16"/>
      <w:vertAlign w:val="superscript"/>
    </w:rPr>
  </w:style>
  <w:style w:type="character" w:customStyle="1" w:styleId="Symbols">
    <w:name w:val="Symbols"/>
    <w:basedOn w:val="DefaultParagraphFont"/>
    <w:rsid w:val="0013797D"/>
    <w:rPr>
      <w:rFonts w:ascii="Symbol" w:hAnsi="Symbol"/>
    </w:rPr>
  </w:style>
  <w:style w:type="character" w:customStyle="1" w:styleId="MenuOptions">
    <w:name w:val="Menu Options"/>
    <w:basedOn w:val="DefaultParagraphFont"/>
    <w:rsid w:val="00137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97D"/>
    <w:rPr>
      <w:b/>
    </w:rPr>
  </w:style>
  <w:style w:type="character" w:customStyle="1" w:styleId="Underlined">
    <w:name w:val="Underlined"/>
    <w:basedOn w:val="DefaultParagraphFont"/>
    <w:rsid w:val="0013797D"/>
    <w:rPr>
      <w:u w:val="single"/>
    </w:rPr>
  </w:style>
  <w:style w:type="paragraph" w:customStyle="1" w:styleId="TableBodyTextRight">
    <w:name w:val="Table Body Text Right"/>
    <w:basedOn w:val="TableBodyText"/>
    <w:rsid w:val="00137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97D"/>
    <w:rPr>
      <w:sz w:val="18"/>
    </w:rPr>
  </w:style>
  <w:style w:type="paragraph" w:customStyle="1" w:styleId="BodySmallRight">
    <w:name w:val="Body Small Right"/>
    <w:basedOn w:val="BodyTextRight"/>
    <w:rsid w:val="0013797D"/>
    <w:rPr>
      <w:sz w:val="18"/>
      <w:szCs w:val="18"/>
    </w:rPr>
  </w:style>
  <w:style w:type="paragraph" w:customStyle="1" w:styleId="MarginEdition">
    <w:name w:val="Margin Edition"/>
    <w:basedOn w:val="MarginNote"/>
    <w:rsid w:val="00137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97D"/>
    <w:rPr>
      <w:sz w:val="2"/>
      <w:szCs w:val="2"/>
    </w:rPr>
  </w:style>
  <w:style w:type="character" w:customStyle="1" w:styleId="Small">
    <w:name w:val="Small"/>
    <w:basedOn w:val="DefaultParagraphFont"/>
    <w:rsid w:val="0013797D"/>
    <w:rPr>
      <w:sz w:val="16"/>
    </w:rPr>
  </w:style>
  <w:style w:type="paragraph" w:customStyle="1" w:styleId="WideTable">
    <w:name w:val="Wide Table"/>
    <w:basedOn w:val="Normal"/>
    <w:rsid w:val="00137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97D"/>
  </w:style>
  <w:style w:type="paragraph" w:styleId="Quote">
    <w:name w:val="Quote"/>
    <w:basedOn w:val="Heading1"/>
    <w:link w:val="QuoteChar"/>
    <w:qFormat/>
    <w:rsid w:val="00137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97D"/>
    <w:pPr>
      <w:pageBreakBefore/>
    </w:pPr>
  </w:style>
  <w:style w:type="paragraph" w:customStyle="1" w:styleId="Border">
    <w:name w:val="Border"/>
    <w:basedOn w:val="Normal"/>
    <w:qFormat/>
    <w:rsid w:val="00137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97D"/>
    <w:rPr>
      <w:u w:val="single"/>
    </w:rPr>
  </w:style>
  <w:style w:type="character" w:customStyle="1" w:styleId="BoldandItalics">
    <w:name w:val="Bold and Italics"/>
    <w:qFormat/>
    <w:rsid w:val="0013797D"/>
    <w:rPr>
      <w:b/>
      <w:i/>
      <w:u w:val="none"/>
    </w:rPr>
  </w:style>
  <w:style w:type="paragraph" w:styleId="BalloonText">
    <w:name w:val="Balloon Text"/>
    <w:basedOn w:val="Normal"/>
    <w:link w:val="BalloonTextChar"/>
    <w:rsid w:val="00137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97D"/>
    <w:pPr>
      <w:spacing w:before="0" w:after="0"/>
    </w:pPr>
  </w:style>
  <w:style w:type="paragraph" w:customStyle="1" w:styleId="BodyTextBold">
    <w:name w:val="Body Text Bold"/>
    <w:basedOn w:val="BodyText"/>
    <w:qFormat/>
    <w:rsid w:val="0013797D"/>
    <w:rPr>
      <w:b/>
    </w:rPr>
  </w:style>
  <w:style w:type="character" w:styleId="Hyperlink">
    <w:name w:val="Hyperlink"/>
    <w:basedOn w:val="DefaultParagraphFont"/>
    <w:uiPriority w:val="99"/>
    <w:unhideWhenUsed/>
    <w:rsid w:val="00175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5980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FNSSAM521 Apply advanced techniques to provide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