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E44" w:rsidP="00F33E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FNSSAM521 Apply advanced techniques to provide financial products and services</w:t>
      </w:r>
      <w:r>
        <w:fldChar w:fldCharType="end"/>
      </w:r>
    </w:p>
    <w:p w:rsidR="00F33E44" w:rsidP="00F33E44">
      <w:pPr>
        <w:pStyle w:val="Version"/>
        <w:sectPr w:rsidSect="00B42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416" w:rsidP="00B42416">
      <w:pPr>
        <w:pStyle w:val="SuperHeading"/>
      </w:pPr>
      <w:r w:rsidRPr="00B42416">
        <w:t>Assessment Re</w:t>
      </w:r>
      <w:r w:rsidRPr="00B42416">
        <w:t>quirements for FNSSAM521 Apply advanced techniques to provide financial products and services</w:t>
      </w:r>
    </w:p>
    <w:p w:rsidR="00000000" w:rsidRPr="00B42416" w:rsidP="00B42416">
      <w:pPr>
        <w:pStyle w:val="Heading1"/>
      </w:pPr>
      <w:bookmarkStart w:id="1" w:name="O_1231343"/>
      <w:bookmarkEnd w:id="1"/>
      <w:r w:rsidRPr="00B424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42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416" w:rsidP="00B42416">
            <w:pPr>
              <w:pStyle w:val="BodyText"/>
            </w:pPr>
            <w:r w:rsidRPr="00B4241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416">
            <w:pPr>
              <w:pStyle w:val="BodyText"/>
              <w:rPr>
                <w:lang w:val="en-NZ"/>
              </w:rPr>
            </w:pPr>
            <w:r w:rsidRPr="00B42416">
              <w:rPr>
                <w:rStyle w:val="SpecialBold"/>
              </w:rPr>
              <w:t>Comments</w:t>
            </w:r>
          </w:p>
        </w:tc>
      </w:tr>
      <w:tr w:rsidTr="00B42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416">
            <w:pPr>
              <w:pStyle w:val="BodyText"/>
              <w:rPr>
                <w:lang w:val="en-NZ"/>
              </w:rPr>
            </w:pPr>
            <w:r w:rsidRPr="00B4241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416" w:rsidP="00B42416">
            <w:pPr>
              <w:pStyle w:val="BodyText"/>
            </w:pPr>
            <w:r w:rsidRPr="00B42416">
              <w:t>This version first released with the FNS Financial Services Training Package Version 8.0.</w:t>
            </w:r>
          </w:p>
          <w:p w:rsidR="00000000" w:rsidRPr="00B42416" w:rsidP="00B42416">
            <w:pPr>
              <w:pStyle w:val="BodyText"/>
            </w:pPr>
            <w:r w:rsidRPr="00B42416">
              <w:t>No equivalent unit. Supersedes and is not equivalent to FNSSAM511 Apply advanced techniques to sell financial products and services.</w:t>
            </w:r>
          </w:p>
        </w:tc>
      </w:tr>
    </w:tbl>
    <w:p w:rsidR="00000000" w:rsidRPr="00B42416" w:rsidP="00B42416">
      <w:pPr>
        <w:pStyle w:val="BodyText"/>
      </w:pPr>
    </w:p>
    <w:p w:rsidR="00000000" w:rsidRPr="00B42416" w:rsidP="00B42416">
      <w:pPr>
        <w:pStyle w:val="AllowPageBreak"/>
      </w:pPr>
    </w:p>
    <w:p w:rsidR="00000000" w:rsidRPr="00B42416" w:rsidP="00B42416">
      <w:pPr>
        <w:pStyle w:val="Heading1"/>
      </w:pPr>
      <w:bookmarkStart w:id="2" w:name="O_1231344"/>
      <w:bookmarkEnd w:id="2"/>
      <w:r w:rsidRPr="00B42416">
        <w:t>Performance Evidence</w:t>
      </w:r>
    </w:p>
    <w:p w:rsidR="00000000" w:rsidRPr="00B42416" w:rsidP="00F33E44">
      <w:pPr>
        <w:pStyle w:val="BodyText"/>
      </w:pPr>
      <w:r w:rsidRPr="00B42416">
        <w:t xml:space="preserve">The candidate must demonstrate the ability to complete the tasks outlined in the </w:t>
      </w:r>
      <w:r w:rsidRPr="00B42416">
        <w:t>elements, performance criteria and foundation skills of this unit, including evidence of the ability to:</w:t>
      </w:r>
    </w:p>
    <w:p w:rsidR="00000000" w:rsidRPr="00B42416" w:rsidP="00B42416">
      <w:pPr>
        <w:pStyle w:val="ListBullet"/>
      </w:pPr>
      <w:r w:rsidRPr="00B42416">
        <w:t>apply advanced techniques to provide at least two different financial products and two different services.</w:t>
      </w:r>
    </w:p>
    <w:p w:rsidR="00000000" w:rsidRPr="00B42416" w:rsidP="00B42416">
      <w:pPr>
        <w:pStyle w:val="AllowPageBreak"/>
      </w:pPr>
    </w:p>
    <w:p w:rsidR="00000000" w:rsidRPr="00B42416" w:rsidP="00B42416">
      <w:pPr>
        <w:pStyle w:val="Heading1"/>
      </w:pPr>
      <w:bookmarkStart w:id="3" w:name="O_1231345"/>
      <w:bookmarkEnd w:id="3"/>
      <w:r w:rsidRPr="00B42416">
        <w:t>Knowledge Evidence</w:t>
      </w:r>
    </w:p>
    <w:p w:rsidR="00000000" w:rsidRPr="00B42416" w:rsidP="00F33E44">
      <w:pPr>
        <w:pStyle w:val="BodyText"/>
      </w:pPr>
      <w:r w:rsidRPr="00B42416">
        <w:t>The candidate must be able to demonstrate knowledge to complete the tasks outlined in the elements, performance criteria and foundation skills of this unit, including knowledge of:</w:t>
      </w:r>
    </w:p>
    <w:p w:rsidR="00000000" w:rsidRPr="00B42416" w:rsidP="00B42416">
      <w:pPr>
        <w:pStyle w:val="ListBullet"/>
      </w:pPr>
      <w:r w:rsidRPr="00B42416">
        <w:t>organisational policies and procedures and legislative and regulatory requ</w:t>
      </w:r>
      <w:r w:rsidRPr="00B42416">
        <w:t>irements relating to promoting financial products and services</w:t>
      </w:r>
    </w:p>
    <w:p w:rsidR="00000000" w:rsidRPr="00B42416" w:rsidP="00B42416">
      <w:pPr>
        <w:pStyle w:val="ListBullet"/>
      </w:pPr>
      <w:r w:rsidRPr="00B42416">
        <w:t>advanced product positioning techniques and promotional approaches</w:t>
      </w:r>
    </w:p>
    <w:p w:rsidR="00000000" w:rsidRPr="00B42416" w:rsidP="00B42416">
      <w:pPr>
        <w:pStyle w:val="ListBullet"/>
      </w:pPr>
      <w:r w:rsidRPr="00B42416">
        <w:t>processes for monitoring and reviewing a promotional approach</w:t>
      </w:r>
    </w:p>
    <w:p w:rsidR="00000000" w:rsidRPr="00B42416" w:rsidP="00B42416">
      <w:pPr>
        <w:pStyle w:val="ListBullet"/>
      </w:pPr>
      <w:r w:rsidRPr="00B42416">
        <w:t>techniques and features of training and development programs for</w:t>
      </w:r>
      <w:r w:rsidRPr="00B42416">
        <w:t xml:space="preserve"> advisors and customer service representatives</w:t>
      </w:r>
    </w:p>
    <w:p w:rsidR="00000000" w:rsidRPr="00B42416" w:rsidP="00B42416">
      <w:pPr>
        <w:pStyle w:val="ListBullet"/>
      </w:pPr>
      <w:r w:rsidRPr="00B42416">
        <w:t>evaluation and monitoring techniques for financial products and services, their strengths, weaknesses and alignment with customer needs</w:t>
      </w:r>
    </w:p>
    <w:p w:rsidR="00000000" w:rsidRPr="00B42416" w:rsidP="00B42416">
      <w:pPr>
        <w:pStyle w:val="ListBullet"/>
      </w:pPr>
      <w:r w:rsidRPr="00B42416">
        <w:t>techniques and features of collateral and key messaging used to promote f</w:t>
      </w:r>
      <w:r w:rsidRPr="00B42416">
        <w:t>inancial products and services to customers</w:t>
      </w:r>
    </w:p>
    <w:p w:rsidR="00000000" w:rsidRPr="00B42416" w:rsidP="00B42416">
      <w:pPr>
        <w:pStyle w:val="ListBullet"/>
      </w:pPr>
      <w:r w:rsidRPr="00B42416">
        <w:t>techniques for generating new and innovative ideas for promoting financial products and services</w:t>
      </w:r>
    </w:p>
    <w:p w:rsidR="00000000" w:rsidRPr="00B42416" w:rsidP="00B42416">
      <w:pPr>
        <w:pStyle w:val="ListBullet"/>
      </w:pPr>
      <w:r w:rsidRPr="00B42416">
        <w:t>opportunities for promoting ancillary products and services</w:t>
      </w:r>
    </w:p>
    <w:p w:rsidR="00000000" w:rsidRPr="00B42416" w:rsidP="00B42416">
      <w:pPr>
        <w:pStyle w:val="ListBullet"/>
      </w:pPr>
      <w:r w:rsidRPr="00B42416">
        <w:t>organisational documentation processes relating to prov</w:t>
      </w:r>
      <w:r w:rsidRPr="00B42416">
        <w:t>ision of financial products or services</w:t>
      </w:r>
    </w:p>
    <w:p w:rsidR="00000000" w:rsidRPr="00B42416" w:rsidP="00B42416">
      <w:pPr>
        <w:pStyle w:val="ListBullet"/>
      </w:pPr>
      <w:r w:rsidRPr="00B42416">
        <w:t>techniques to calculate and estimate numerical and financial data used for products and services comparison.</w:t>
      </w:r>
    </w:p>
    <w:p w:rsidR="00000000" w:rsidRPr="00B42416" w:rsidP="00B42416">
      <w:pPr>
        <w:pStyle w:val="AllowPageBreak"/>
      </w:pPr>
    </w:p>
    <w:p w:rsidR="00000000" w:rsidRPr="00B42416" w:rsidP="00B42416">
      <w:pPr>
        <w:pStyle w:val="Heading1"/>
      </w:pPr>
      <w:bookmarkStart w:id="4" w:name="O_1231346"/>
      <w:bookmarkEnd w:id="4"/>
      <w:r w:rsidRPr="00B42416">
        <w:t>Assessment Conditions</w:t>
      </w:r>
    </w:p>
    <w:p w:rsidR="00000000" w:rsidRPr="00B42416" w:rsidP="00F33E44">
      <w:pPr>
        <w:pStyle w:val="BodyText"/>
      </w:pPr>
      <w:r w:rsidRPr="00B42416">
        <w:t>Skills in this unit must be demonstrated in a workplace or simulat</w:t>
      </w:r>
      <w:r w:rsidRPr="00B42416">
        <w:t>ed environment where the conditions are typical of those in a working environment in this industry.</w:t>
      </w:r>
    </w:p>
    <w:p w:rsidR="00000000" w:rsidRPr="00B42416" w:rsidP="00F33E44">
      <w:pPr>
        <w:pStyle w:val="BodyText"/>
      </w:pPr>
      <w:r w:rsidRPr="00B42416">
        <w:t>This includes access to:</w:t>
      </w:r>
    </w:p>
    <w:p w:rsidR="00000000" w:rsidRPr="00B42416" w:rsidP="00B42416">
      <w:pPr>
        <w:pStyle w:val="ListBullet"/>
      </w:pPr>
      <w:r w:rsidRPr="00B42416">
        <w:t>financial services and product information</w:t>
      </w:r>
    </w:p>
    <w:p w:rsidR="00000000" w:rsidRPr="00B42416" w:rsidP="00B42416">
      <w:pPr>
        <w:pStyle w:val="ListBullet"/>
      </w:pPr>
      <w:r w:rsidRPr="00B42416">
        <w:t>organisational policies and procedures and legislation</w:t>
      </w:r>
    </w:p>
    <w:p w:rsidR="00000000" w:rsidRPr="00B42416" w:rsidP="00B42416">
      <w:pPr>
        <w:pStyle w:val="ListBullet"/>
      </w:pPr>
      <w:r w:rsidRPr="00B42416">
        <w:t>office equipment, technology, so</w:t>
      </w:r>
      <w:r w:rsidRPr="00B42416">
        <w:t>ftware systems and consumables.</w:t>
      </w:r>
    </w:p>
    <w:p w:rsidR="00000000" w:rsidRPr="00B42416" w:rsidP="00B42416">
      <w:pPr>
        <w:pStyle w:val="BodyText"/>
      </w:pPr>
    </w:p>
    <w:p w:rsidR="00000000" w:rsidRPr="00B42416" w:rsidP="00F33E44">
      <w:pPr>
        <w:pStyle w:val="BodyText"/>
      </w:pPr>
      <w:r w:rsidRPr="00B42416">
        <w:t>Assessors of this unit must satisfy the requirements for assessors in applicable vocational education and training legislation, frameworks and/or standards.</w:t>
      </w:r>
    </w:p>
    <w:p w:rsidR="00000000" w:rsidRPr="00B42416" w:rsidP="00B42416">
      <w:pPr>
        <w:pStyle w:val="Heading1"/>
      </w:pPr>
      <w:bookmarkStart w:id="5" w:name="O_1231349"/>
      <w:bookmarkEnd w:id="5"/>
      <w:r w:rsidRPr="00B42416">
        <w:t>Links</w:t>
      </w:r>
    </w:p>
    <w:p w:rsidR="00000000" w:rsidRPr="00B42416" w:rsidP="00F33E44">
      <w:pPr>
        <w:pStyle w:val="BodyText"/>
      </w:pPr>
      <w:r w:rsidRPr="00B42416">
        <w:t>Companion Volum</w:t>
      </w:r>
      <w:r w:rsidRPr="00B42416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50F2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42416" w:rsidP="00B42416"/>
    <w:sectPr w:rsidSect="00B424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6" w:rsidRPr="00F33E44" w:rsidP="00F33E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E44" w:rsidP="00B42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E44" w:rsidP="00B42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3E44" w:rsidP="00B42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E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416" w:rsidRPr="00F33E44" w:rsidP="00F33E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E44" w:rsidRPr="002D2AF8" w:rsidP="00B42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FNSSAM521 Apply advanced techniques to provide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33E44" w:rsidP="00B42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588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6C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416"/>
  </w:style>
  <w:style w:type="character" w:customStyle="1" w:styleId="Heading1Char">
    <w:name w:val="Heading 1 Char"/>
    <w:basedOn w:val="DefaultParagraphFont"/>
    <w:link w:val="Heading1"/>
    <w:rsid w:val="00B42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4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4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416"/>
    <w:rPr>
      <w:b/>
      <w:spacing w:val="0"/>
    </w:rPr>
  </w:style>
  <w:style w:type="paragraph" w:customStyle="1" w:styleId="SuperHeading">
    <w:name w:val="SuperHeading"/>
    <w:basedOn w:val="Normal"/>
    <w:rsid w:val="00B42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4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4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4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4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416"/>
    <w:rPr>
      <w:i/>
    </w:rPr>
  </w:style>
  <w:style w:type="paragraph" w:styleId="Caption">
    <w:name w:val="caption"/>
    <w:basedOn w:val="BodyText"/>
    <w:next w:val="Normal"/>
    <w:qFormat/>
    <w:rsid w:val="00B42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416"/>
  </w:style>
  <w:style w:type="paragraph" w:styleId="TableofFigures">
    <w:name w:val="table of figures"/>
    <w:basedOn w:val="Normal"/>
    <w:next w:val="Normal"/>
    <w:semiHidden/>
    <w:rsid w:val="00B42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4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416"/>
    <w:rPr>
      <w:rFonts w:ascii="Wingdings" w:hAnsi="Wingdings"/>
    </w:rPr>
  </w:style>
  <w:style w:type="paragraph" w:customStyle="1" w:styleId="TableHeading">
    <w:name w:val="Table Heading"/>
    <w:basedOn w:val="HeadingBase"/>
    <w:rsid w:val="00B42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416"/>
    <w:rPr>
      <w:color w:val="0033CC"/>
      <w:u w:val="none"/>
    </w:rPr>
  </w:style>
  <w:style w:type="paragraph" w:customStyle="1" w:styleId="BodyTextRight">
    <w:name w:val="Body Text Right"/>
    <w:basedOn w:val="BodyText"/>
    <w:rsid w:val="00B42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4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416"/>
    <w:rPr>
      <w:sz w:val="32"/>
    </w:rPr>
  </w:style>
  <w:style w:type="paragraph" w:customStyle="1" w:styleId="HeadingProcedure">
    <w:name w:val="Heading Procedure"/>
    <w:basedOn w:val="HeadingBase"/>
    <w:next w:val="Normal"/>
    <w:rsid w:val="00B42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416"/>
    <w:pPr>
      <w:spacing w:before="60" w:after="60"/>
    </w:pPr>
  </w:style>
  <w:style w:type="paragraph" w:styleId="ListContinue">
    <w:name w:val="List Continue"/>
    <w:basedOn w:val="List"/>
    <w:rsid w:val="00B42416"/>
    <w:pPr>
      <w:ind w:firstLine="0"/>
    </w:pPr>
  </w:style>
  <w:style w:type="paragraph" w:customStyle="1" w:styleId="ListNote">
    <w:name w:val="List Note"/>
    <w:basedOn w:val="List"/>
    <w:rsid w:val="00B42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416"/>
    <w:rPr>
      <w:rFonts w:ascii="Courier New" w:hAnsi="Courier New"/>
    </w:rPr>
  </w:style>
  <w:style w:type="paragraph" w:customStyle="1" w:styleId="NoteBullet">
    <w:name w:val="Note Bullet"/>
    <w:basedOn w:val="Note"/>
    <w:rsid w:val="00B42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4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416"/>
    <w:rPr>
      <w:b/>
      <w:smallCaps/>
    </w:rPr>
  </w:style>
  <w:style w:type="paragraph" w:customStyle="1" w:styleId="TableListNumber">
    <w:name w:val="Table List Number"/>
    <w:basedOn w:val="ListNumber"/>
    <w:rsid w:val="00B42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416"/>
    <w:pPr>
      <w:numPr>
        <w:numId w:val="8"/>
      </w:numPr>
    </w:pPr>
  </w:style>
  <w:style w:type="paragraph" w:customStyle="1" w:styleId="ListAlpha2">
    <w:name w:val="List Alpha 2"/>
    <w:basedOn w:val="List2"/>
    <w:rsid w:val="00B42416"/>
    <w:pPr>
      <w:numPr>
        <w:numId w:val="7"/>
      </w:numPr>
    </w:pPr>
  </w:style>
  <w:style w:type="paragraph" w:styleId="List2">
    <w:name w:val="List 2"/>
    <w:basedOn w:val="BodyText"/>
    <w:rsid w:val="00B42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4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4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416"/>
    <w:pPr>
      <w:numPr>
        <w:numId w:val="3"/>
      </w:numPr>
    </w:pPr>
  </w:style>
  <w:style w:type="paragraph" w:styleId="ListContinue2">
    <w:name w:val="List Continue 2"/>
    <w:basedOn w:val="List2"/>
    <w:rsid w:val="00B42416"/>
    <w:pPr>
      <w:ind w:firstLine="0"/>
    </w:pPr>
  </w:style>
  <w:style w:type="paragraph" w:styleId="ListContinue3">
    <w:name w:val="List Continue 3"/>
    <w:basedOn w:val="List3"/>
    <w:rsid w:val="00B42416"/>
    <w:pPr>
      <w:ind w:left="1021" w:firstLine="0"/>
    </w:pPr>
  </w:style>
  <w:style w:type="paragraph" w:styleId="ListContinue4">
    <w:name w:val="List Continue 4"/>
    <w:basedOn w:val="List4"/>
    <w:rsid w:val="00B42416"/>
    <w:pPr>
      <w:ind w:firstLine="0"/>
    </w:pPr>
  </w:style>
  <w:style w:type="paragraph" w:styleId="ListContinue5">
    <w:name w:val="List Continue 5"/>
    <w:basedOn w:val="List5"/>
    <w:rsid w:val="00B42416"/>
    <w:pPr>
      <w:ind w:firstLine="0"/>
    </w:pPr>
  </w:style>
  <w:style w:type="paragraph" w:styleId="ListNumber3">
    <w:name w:val="List Number 3"/>
    <w:basedOn w:val="List3"/>
    <w:rsid w:val="00B42416"/>
    <w:pPr>
      <w:numPr>
        <w:numId w:val="4"/>
      </w:numPr>
    </w:pPr>
  </w:style>
  <w:style w:type="paragraph" w:styleId="ListNumber4">
    <w:name w:val="List Number 4"/>
    <w:basedOn w:val="List4"/>
    <w:rsid w:val="00B42416"/>
    <w:pPr>
      <w:numPr>
        <w:numId w:val="5"/>
      </w:numPr>
    </w:pPr>
  </w:style>
  <w:style w:type="paragraph" w:styleId="ListNumber5">
    <w:name w:val="List Number 5"/>
    <w:basedOn w:val="List5"/>
    <w:rsid w:val="00B42416"/>
    <w:pPr>
      <w:numPr>
        <w:numId w:val="6"/>
      </w:numPr>
    </w:pPr>
  </w:style>
  <w:style w:type="paragraph" w:styleId="BlockText">
    <w:name w:val="Block Text"/>
    <w:basedOn w:val="Normal"/>
    <w:rsid w:val="00B42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416"/>
    <w:rPr>
      <w:sz w:val="16"/>
      <w:vertAlign w:val="superscript"/>
    </w:rPr>
  </w:style>
  <w:style w:type="character" w:customStyle="1" w:styleId="Symbols">
    <w:name w:val="Symbols"/>
    <w:basedOn w:val="DefaultParagraphFont"/>
    <w:rsid w:val="00B42416"/>
    <w:rPr>
      <w:rFonts w:ascii="Symbol" w:hAnsi="Symbol"/>
    </w:rPr>
  </w:style>
  <w:style w:type="character" w:customStyle="1" w:styleId="MenuOptions">
    <w:name w:val="Menu Options"/>
    <w:basedOn w:val="DefaultParagraphFont"/>
    <w:rsid w:val="00B42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416"/>
    <w:rPr>
      <w:b/>
    </w:rPr>
  </w:style>
  <w:style w:type="character" w:customStyle="1" w:styleId="Underlined">
    <w:name w:val="Underlined"/>
    <w:basedOn w:val="DefaultParagraphFont"/>
    <w:rsid w:val="00B42416"/>
    <w:rPr>
      <w:u w:val="single"/>
    </w:rPr>
  </w:style>
  <w:style w:type="paragraph" w:customStyle="1" w:styleId="TableBodyTextRight">
    <w:name w:val="Table Body Text Right"/>
    <w:basedOn w:val="TableBodyText"/>
    <w:rsid w:val="00B42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416"/>
    <w:rPr>
      <w:sz w:val="18"/>
    </w:rPr>
  </w:style>
  <w:style w:type="paragraph" w:customStyle="1" w:styleId="BodySmallRight">
    <w:name w:val="Body Small Right"/>
    <w:basedOn w:val="BodyTextRight"/>
    <w:rsid w:val="00B42416"/>
    <w:rPr>
      <w:sz w:val="18"/>
      <w:szCs w:val="18"/>
    </w:rPr>
  </w:style>
  <w:style w:type="paragraph" w:customStyle="1" w:styleId="MarginEdition">
    <w:name w:val="Margin Edition"/>
    <w:basedOn w:val="MarginNote"/>
    <w:rsid w:val="00B42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416"/>
    <w:rPr>
      <w:sz w:val="2"/>
      <w:szCs w:val="2"/>
    </w:rPr>
  </w:style>
  <w:style w:type="character" w:customStyle="1" w:styleId="Small">
    <w:name w:val="Small"/>
    <w:basedOn w:val="DefaultParagraphFont"/>
    <w:rsid w:val="00B42416"/>
    <w:rPr>
      <w:sz w:val="16"/>
    </w:rPr>
  </w:style>
  <w:style w:type="paragraph" w:customStyle="1" w:styleId="WideTable">
    <w:name w:val="Wide Table"/>
    <w:basedOn w:val="Normal"/>
    <w:rsid w:val="00B42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416"/>
  </w:style>
  <w:style w:type="paragraph" w:styleId="Quote">
    <w:name w:val="Quote"/>
    <w:basedOn w:val="Heading1"/>
    <w:link w:val="QuoteChar"/>
    <w:qFormat/>
    <w:rsid w:val="00B42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416"/>
    <w:pPr>
      <w:pageBreakBefore/>
    </w:pPr>
  </w:style>
  <w:style w:type="paragraph" w:customStyle="1" w:styleId="Border">
    <w:name w:val="Border"/>
    <w:basedOn w:val="Normal"/>
    <w:qFormat/>
    <w:rsid w:val="00B42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416"/>
    <w:rPr>
      <w:u w:val="single"/>
    </w:rPr>
  </w:style>
  <w:style w:type="character" w:customStyle="1" w:styleId="BoldandItalics">
    <w:name w:val="Bold and Italics"/>
    <w:qFormat/>
    <w:rsid w:val="00B42416"/>
    <w:rPr>
      <w:b/>
      <w:i/>
      <w:u w:val="none"/>
    </w:rPr>
  </w:style>
  <w:style w:type="paragraph" w:styleId="BalloonText">
    <w:name w:val="Balloon Text"/>
    <w:basedOn w:val="Normal"/>
    <w:link w:val="BalloonTextChar"/>
    <w:rsid w:val="00B42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416"/>
    <w:pPr>
      <w:spacing w:before="0" w:after="0"/>
    </w:pPr>
  </w:style>
  <w:style w:type="paragraph" w:customStyle="1" w:styleId="BodyTextBold">
    <w:name w:val="Body Text Bold"/>
    <w:basedOn w:val="BodyText"/>
    <w:qFormat/>
    <w:rsid w:val="00B42416"/>
    <w:rPr>
      <w:b/>
    </w:rPr>
  </w:style>
  <w:style w:type="character" w:styleId="Hyperlink">
    <w:name w:val="Hyperlink"/>
    <w:basedOn w:val="DefaultParagraphFont"/>
    <w:uiPriority w:val="99"/>
    <w:unhideWhenUsed/>
    <w:rsid w:val="00F33E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2493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FNSSAM521 Apply advanced techniques to provide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