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317" w:rsidP="006E3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FNSSAM401 Sell financial products and services</w:t>
      </w:r>
      <w:r>
        <w:fldChar w:fldCharType="end"/>
      </w:r>
    </w:p>
    <w:p w:rsidR="006E3317" w:rsidP="006E3317">
      <w:pPr>
        <w:pStyle w:val="Version"/>
        <w:sectPr w:rsidSect="00D23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BC1" w:rsidP="00D23BC1">
      <w:pPr>
        <w:pStyle w:val="SuperHeading"/>
      </w:pPr>
      <w:r w:rsidRPr="00D23BC1">
        <w:t>FNSSAM401 Sell financial products and services</w:t>
      </w:r>
    </w:p>
    <w:p w:rsidR="00000000" w:rsidRPr="00D23BC1" w:rsidP="00D23BC1">
      <w:pPr>
        <w:pStyle w:val="Heading1"/>
      </w:pPr>
      <w:bookmarkStart w:id="1" w:name="O_698208"/>
      <w:bookmarkEnd w:id="1"/>
      <w:r w:rsidRPr="00D23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rPr>
                <w:rStyle w:val="SpecialBold"/>
              </w:rPr>
              <w:t>Comments</w:t>
            </w:r>
          </w:p>
        </w:tc>
      </w:tr>
      <w:tr w:rsidTr="00D2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This version first released with FNS Financial Services Training Package Version 1.0.</w:t>
            </w:r>
          </w:p>
        </w:tc>
      </w:tr>
    </w:tbl>
    <w:p w:rsidR="00000000" w:rsidRPr="00D23BC1" w:rsidP="00D23BC1">
      <w:pPr>
        <w:pStyle w:val="BodyText"/>
      </w:pPr>
    </w:p>
    <w:p w:rsidR="00000000" w:rsidRPr="00D23BC1" w:rsidP="00D23BC1">
      <w:pPr>
        <w:pStyle w:val="AllowPageBreak"/>
      </w:pPr>
    </w:p>
    <w:p w:rsidR="00000000" w:rsidRPr="00D23BC1" w:rsidP="00D23BC1">
      <w:pPr>
        <w:pStyle w:val="Heading1"/>
      </w:pPr>
      <w:bookmarkStart w:id="2" w:name="O_698209"/>
      <w:bookmarkEnd w:id="2"/>
      <w:r w:rsidRPr="00D23BC1">
        <w:t>Application</w:t>
      </w:r>
    </w:p>
    <w:p w:rsidR="00000000" w:rsidRPr="00D23BC1" w:rsidP="006E3317">
      <w:pPr>
        <w:pStyle w:val="BodyText"/>
      </w:pPr>
      <w:r w:rsidRPr="00D23BC1">
        <w:t xml:space="preserve">This unit describes the skills and knowledge required to present a sales solution </w:t>
      </w:r>
      <w:r w:rsidRPr="00D23BC1">
        <w:t>and close a sale in response to a client enquiry.</w:t>
      </w:r>
    </w:p>
    <w:p w:rsidR="00000000" w:rsidRPr="00D23BC1" w:rsidP="006E3317">
      <w:pPr>
        <w:pStyle w:val="BodyText"/>
      </w:pPr>
      <w:r w:rsidRPr="00D23BC1">
        <w:t>Within their level of authority, individuals apply specialised knowledge and make judgements and recommendations based on detailed analysis of information.</w:t>
      </w:r>
    </w:p>
    <w:p w:rsidR="00000000" w:rsidRPr="00D23BC1" w:rsidP="006E3317">
      <w:pPr>
        <w:pStyle w:val="BodyText"/>
      </w:pPr>
      <w:r w:rsidRPr="00D23BC1">
        <w:t>Work functions in the occupational areas where t</w:t>
      </w:r>
      <w:r w:rsidRPr="00D23BC1">
        <w:t>his unit may be used are subject to regulatory requirements. Refer to the FNS Implementation Guide Companion Volume or the relevant regulator for specific guidance on requirements.</w:t>
      </w:r>
    </w:p>
    <w:p w:rsidR="00000000" w:rsidRPr="00D23BC1" w:rsidP="00D23BC1">
      <w:pPr>
        <w:pStyle w:val="Heading1"/>
      </w:pPr>
      <w:bookmarkStart w:id="3" w:name="O_698212"/>
      <w:bookmarkEnd w:id="3"/>
      <w:r w:rsidRPr="00D23BC1">
        <w:t>Unit Sector</w:t>
      </w:r>
    </w:p>
    <w:p w:rsidR="00000000" w:rsidRPr="00D23BC1" w:rsidP="006E3317">
      <w:pPr>
        <w:pStyle w:val="BodyText"/>
      </w:pPr>
      <w:r w:rsidRPr="00D23BC1">
        <w:t>Sales and marketing</w:t>
      </w:r>
    </w:p>
    <w:p w:rsidR="00000000" w:rsidRPr="00D23BC1" w:rsidP="00D23BC1">
      <w:pPr>
        <w:pStyle w:val="Heading1"/>
      </w:pPr>
      <w:bookmarkStart w:id="4" w:name="O_698213"/>
      <w:bookmarkEnd w:id="4"/>
      <w:r w:rsidRPr="00D23BC1">
        <w:t xml:space="preserve">Elements </w:t>
      </w:r>
      <w:r w:rsidRPr="00D23BC1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rPr>
                <w:rStyle w:val="SpecialBold"/>
              </w:rPr>
              <w:t>PERFORMANCE CRITERIA</w:t>
            </w:r>
          </w:p>
        </w:tc>
      </w:tr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 Identify nature of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1.1 Establish rappor</w:t>
            </w:r>
            <w:r w:rsidRPr="00D23BC1">
              <w:t>t with client and determine reason for enquiry to allow suitable response</w:t>
            </w:r>
          </w:p>
          <w:p w:rsidR="00000000" w:rsidRPr="00D23BC1" w:rsidP="00D23BC1">
            <w:pPr>
              <w:pStyle w:val="BodyText"/>
            </w:pPr>
            <w:r w:rsidRPr="00D23BC1">
              <w:t>1.2 Determine needs of client by questioning</w:t>
            </w:r>
          </w:p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1.3 Check to see whether enquiry is within personal authorities or should be referred to appropriate personnel</w:t>
            </w:r>
          </w:p>
        </w:tc>
      </w:tr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 xml:space="preserve">2. Determine suitability </w:t>
            </w:r>
            <w:r w:rsidRPr="00D23BC1">
              <w:t xml:space="preserve">of client for financial </w:t>
            </w:r>
            <w:r w:rsidRPr="00D23BC1">
              <w:t>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2.1 Identify products and/or services that might satisfy client needs</w:t>
            </w:r>
          </w:p>
          <w:p w:rsidR="00000000" w:rsidRPr="00D23BC1" w:rsidP="00D23BC1">
            <w:pPr>
              <w:pStyle w:val="BodyText"/>
            </w:pPr>
            <w:r w:rsidRPr="00D23BC1">
              <w:t xml:space="preserve">2.2 Obtain all information required to determine eligibility of </w:t>
            </w:r>
            <w:r w:rsidRPr="00D23BC1">
              <w:t>client for product or service, with predetermined risk assessment criteria applied in accordance with product or service requirements</w:t>
            </w:r>
          </w:p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2.3 Prepare business proposal in compliance with legislati</w:t>
            </w:r>
            <w:r w:rsidRPr="00D23BC1">
              <w:t>on, regulations and codes of practice and personal authorities, and refer to appropriate personnel for further action if business proposal is outside defined guidelines</w:t>
            </w:r>
          </w:p>
        </w:tc>
      </w:tr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3. Provide client with information about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3.1 Present business propo</w:t>
            </w:r>
            <w:r w:rsidRPr="00D23BC1">
              <w:t>sal to client and supply all product information</w:t>
            </w:r>
          </w:p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3.2 Discuss client queries, clarify proposal and make follow-up arrangements if required</w:t>
            </w:r>
          </w:p>
        </w:tc>
      </w:tr>
      <w:tr w:rsidTr="00D23B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4. Confirm sale and process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4.1 Confirm suitability of product and price with client and obtain agreeme</w:t>
            </w:r>
            <w:r w:rsidRPr="00D23BC1">
              <w:t>nt to proceed with sale</w:t>
            </w:r>
          </w:p>
          <w:p w:rsidR="00000000" w:rsidRPr="00D23BC1" w:rsidP="00D23BC1">
            <w:pPr>
              <w:pStyle w:val="BodyText"/>
            </w:pPr>
            <w:r w:rsidRPr="00D23BC1">
              <w:t>4.2 Issue documentation in accordance with organisational policy and procedures</w:t>
            </w:r>
          </w:p>
          <w:p w:rsidR="00000000" w:rsidRPr="00D23BC1" w:rsidP="00D23BC1">
            <w:pPr>
              <w:pStyle w:val="BodyText"/>
            </w:pPr>
            <w:r w:rsidRPr="00D23BC1">
              <w:t>4.3 Process payment details without delay and update record systems promptly and accurately</w:t>
            </w:r>
          </w:p>
        </w:tc>
      </w:tr>
    </w:tbl>
    <w:p w:rsidR="00000000" w:rsidRPr="00D23BC1" w:rsidP="00D23BC1">
      <w:pPr>
        <w:pStyle w:val="BodyText"/>
      </w:pPr>
    </w:p>
    <w:p w:rsidR="00000000" w:rsidRPr="00D23BC1" w:rsidP="00D23BC1">
      <w:pPr>
        <w:pStyle w:val="AllowPageBreak"/>
      </w:pPr>
    </w:p>
    <w:p w:rsidR="00000000" w:rsidRPr="00D23BC1" w:rsidP="00D23BC1">
      <w:pPr>
        <w:pStyle w:val="Heading1"/>
      </w:pPr>
      <w:bookmarkStart w:id="5" w:name="O_698214"/>
      <w:bookmarkEnd w:id="5"/>
      <w:r w:rsidRPr="00D23BC1">
        <w:t>Foundation Skills</w:t>
      </w:r>
    </w:p>
    <w:p w:rsidR="00000000" w:rsidRPr="006E3317" w:rsidP="006E3317">
      <w:pPr>
        <w:pStyle w:val="BodyText"/>
        <w:rPr>
          <w:i/>
        </w:rPr>
      </w:pPr>
      <w:r w:rsidRPr="006E3317">
        <w:rPr>
          <w:rStyle w:val="Emphasis"/>
        </w:rPr>
        <w:t xml:space="preserve">This section describes </w:t>
      </w:r>
      <w:r w:rsidRPr="006E3317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rPr>
                <w:rStyle w:val="SpecialBold"/>
              </w:rPr>
              <w:t>Description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>Analyses a range of textual information from a variety of sources to identify key details and risks, and to make judgements and recommendations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1.1, 2.2, 2.3, 3.2, 4.1, 4.2, 4.3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ListBullet"/>
            </w:pPr>
            <w:r w:rsidRPr="00D23BC1">
              <w:t>Develops material in correct format for a specific audience using cl</w:t>
            </w:r>
            <w:r w:rsidRPr="00D23BC1">
              <w:t>ear and detailed language to convey accurate and customised information</w:t>
            </w:r>
          </w:p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>Records outcomes of communications using specific language, grammar and punctuation to correctly and effectively convey recommendations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1.1, 1.2, 1.3, 2.2, 2.3, 3.1</w:t>
            </w:r>
            <w:r w:rsidRPr="00D23BC1">
              <w:t>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ListBullet"/>
            </w:pPr>
            <w:r w:rsidRPr="00D23BC1">
              <w:t>Participates confidently in verbal exchanges and clearly explains detailed information using language, tone and pace appropriate to the audience and situation</w:t>
            </w:r>
          </w:p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 xml:space="preserve">Uses active listening and questioning techniques to elicit the views and opinions of </w:t>
            </w:r>
            <w:r w:rsidRPr="00D23BC1">
              <w:t>others and to confirm understanding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1.2, 2.1, 2.2, 2.3, 3.1, 3.2, 4.3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>Uses a limited range of mathematical calculations to perform comparisons of financial information and determine costs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1.3, 2.3, 4.2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ListBullet"/>
            </w:pPr>
            <w:r w:rsidRPr="00D23BC1">
              <w:t>Recognises the main tasks, responsibilities and boundaries of own role and where necessary refers relevant matters to appropriate personnel</w:t>
            </w:r>
          </w:p>
          <w:p w:rsidR="00000000" w:rsidRPr="00D23BC1" w:rsidP="00D23BC1">
            <w:pPr>
              <w:pStyle w:val="ListBullet"/>
            </w:pPr>
            <w:r w:rsidRPr="00D23BC1">
              <w:t>Identifies and adheres to legal and regulatory rights and responsibilities in undertaking tasks</w:t>
            </w:r>
          </w:p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>Identifies and follo</w:t>
            </w:r>
            <w:r w:rsidRPr="00D23BC1">
              <w:t>ws the explicit and implicit organisational protocols to meet expectations applicable to own role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1.1, 1.2, 2.1, 2.2, 3.1, 3.2, 4.1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ListBullet"/>
            </w:pPr>
            <w:r w:rsidRPr="00D23BC1">
              <w:t>Selects and applies appropriate communication practices and protocols, adjusting personal communicati</w:t>
            </w:r>
            <w:r w:rsidRPr="00D23BC1">
              <w:t>on style in response to the values, beliefs and cultural expectations of others</w:t>
            </w:r>
          </w:p>
          <w:p w:rsidR="00000000" w:rsidP="00D23BC1">
            <w:pPr>
              <w:pStyle w:val="ListBullet"/>
              <w:rPr>
                <w:lang w:val="en-NZ"/>
              </w:rPr>
            </w:pPr>
            <w:r w:rsidRPr="00D23BC1">
              <w:t>Uses strategies to build rapport, demonstrate empathy and build effective working relationships</w:t>
            </w:r>
          </w:p>
        </w:tc>
      </w:tr>
      <w:tr w:rsidTr="00D23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2.1-2.3,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ListBullet"/>
            </w:pPr>
            <w:r w:rsidRPr="00D23BC1">
              <w:t>Plans a ran</w:t>
            </w:r>
            <w:r w:rsidRPr="00D23BC1">
              <w:t>ge of relatively complex and routine tasks and achieves stated goals</w:t>
            </w:r>
          </w:p>
          <w:p w:rsidR="00000000" w:rsidRPr="00D23BC1" w:rsidP="00D23BC1">
            <w:pPr>
              <w:pStyle w:val="ListBullet"/>
            </w:pPr>
            <w:r w:rsidRPr="00D23BC1">
              <w:t>Systematically gathers and analyses all relevant information and evaluates options to address issues or make product or service recommendations</w:t>
            </w:r>
          </w:p>
          <w:p w:rsidR="00000000" w:rsidRPr="00D23BC1" w:rsidP="00D23BC1">
            <w:pPr>
              <w:pStyle w:val="ListBullet"/>
            </w:pPr>
            <w:r w:rsidRPr="00D23BC1">
              <w:t>Understands the functions, features and use</w:t>
            </w:r>
            <w:r w:rsidRPr="00D23BC1">
              <w:t>s of digital systems and uses these to input, access, filter, extract data and present information in a suitable format</w:t>
            </w:r>
          </w:p>
        </w:tc>
      </w:tr>
    </w:tbl>
    <w:p w:rsidR="00000000" w:rsidRPr="00D23BC1" w:rsidP="00D23BC1">
      <w:pPr>
        <w:pStyle w:val="BodyText"/>
      </w:pPr>
    </w:p>
    <w:p w:rsidR="00000000" w:rsidRPr="00D23BC1" w:rsidP="00D23BC1">
      <w:pPr>
        <w:pStyle w:val="AllowPageBreak"/>
      </w:pPr>
    </w:p>
    <w:p w:rsidR="00000000" w:rsidRPr="00D23BC1" w:rsidP="00D23BC1">
      <w:pPr>
        <w:pStyle w:val="Heading1"/>
      </w:pPr>
      <w:bookmarkStart w:id="6" w:name="O_698216"/>
      <w:bookmarkEnd w:id="6"/>
      <w:r w:rsidRPr="00D23B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Code and title</w:t>
            </w:r>
          </w:p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Code and title</w:t>
            </w:r>
          </w:p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rPr>
                <w:rStyle w:val="SpecialBold"/>
              </w:rPr>
              <w:t>Equivalence status</w:t>
            </w:r>
          </w:p>
        </w:tc>
      </w:tr>
      <w:tr w:rsidTr="00D2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FNSSAM401 Sell financial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FNSSAM401A Sell financial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C1">
            <w:pPr>
              <w:pStyle w:val="BodyText"/>
              <w:rPr>
                <w:lang w:val="en-NZ"/>
              </w:rPr>
            </w:pPr>
            <w:r w:rsidRPr="00D23B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C1" w:rsidP="00D23BC1">
            <w:pPr>
              <w:pStyle w:val="BodyText"/>
            </w:pPr>
            <w:r w:rsidRPr="00D23BC1">
              <w:t>Equivalent unit</w:t>
            </w:r>
          </w:p>
        </w:tc>
      </w:tr>
    </w:tbl>
    <w:p w:rsidR="00000000" w:rsidRPr="00D23BC1" w:rsidP="00D23BC1">
      <w:pPr>
        <w:pStyle w:val="BodyText"/>
      </w:pPr>
    </w:p>
    <w:p w:rsidR="00000000" w:rsidRPr="00D23BC1" w:rsidP="00D23BC1">
      <w:pPr>
        <w:pStyle w:val="AllowPageBreak"/>
      </w:pPr>
    </w:p>
    <w:p w:rsidR="00000000" w:rsidRPr="00D23BC1" w:rsidP="00D23BC1">
      <w:pPr>
        <w:pStyle w:val="Heading1"/>
      </w:pPr>
      <w:bookmarkStart w:id="7" w:name="O_698223"/>
      <w:bookmarkEnd w:id="7"/>
      <w:r w:rsidRPr="00D23BC1">
        <w:t>Links</w:t>
      </w:r>
    </w:p>
    <w:p w:rsidR="00000000" w:rsidRPr="00D23BC1" w:rsidP="006E3317">
      <w:pPr>
        <w:pStyle w:val="BodyText"/>
      </w:pPr>
      <w:r w:rsidRPr="00D23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1F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3BC1" w:rsidP="00D23BC1"/>
    <w:sectPr w:rsidSect="00D23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C1" w:rsidRPr="006E3317" w:rsidP="006E3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1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BC1" w:rsidRPr="006E3317" w:rsidP="006E3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17" w:rsidP="00D23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A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382D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BC1"/>
  </w:style>
  <w:style w:type="character" w:customStyle="1" w:styleId="Heading1Char">
    <w:name w:val="Heading 1 Char"/>
    <w:basedOn w:val="DefaultParagraphFont"/>
    <w:link w:val="Heading1"/>
    <w:rsid w:val="00D23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B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BC1"/>
    <w:rPr>
      <w:b/>
      <w:spacing w:val="0"/>
    </w:rPr>
  </w:style>
  <w:style w:type="character" w:styleId="Emphasis">
    <w:name w:val="Emphasis"/>
    <w:basedOn w:val="DefaultParagraphFont"/>
    <w:qFormat/>
    <w:rsid w:val="00D23BC1"/>
    <w:rPr>
      <w:i/>
    </w:rPr>
  </w:style>
  <w:style w:type="paragraph" w:customStyle="1" w:styleId="SuperHeading">
    <w:name w:val="SuperHeading"/>
    <w:basedOn w:val="Normal"/>
    <w:rsid w:val="00D23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B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B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BC1"/>
  </w:style>
  <w:style w:type="paragraph" w:styleId="TableofFigures">
    <w:name w:val="table of figures"/>
    <w:basedOn w:val="Normal"/>
    <w:next w:val="Normal"/>
    <w:semiHidden/>
    <w:rsid w:val="00D23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B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BC1"/>
    <w:rPr>
      <w:rFonts w:ascii="Wingdings" w:hAnsi="Wingdings"/>
    </w:rPr>
  </w:style>
  <w:style w:type="paragraph" w:customStyle="1" w:styleId="TableHeading">
    <w:name w:val="Table Heading"/>
    <w:basedOn w:val="HeadingBase"/>
    <w:rsid w:val="00D23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BC1"/>
    <w:rPr>
      <w:color w:val="0033CC"/>
      <w:u w:val="none"/>
    </w:rPr>
  </w:style>
  <w:style w:type="paragraph" w:customStyle="1" w:styleId="BodyTextRight">
    <w:name w:val="Body Text Right"/>
    <w:basedOn w:val="BodyText"/>
    <w:rsid w:val="00D23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B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BC1"/>
    <w:rPr>
      <w:sz w:val="32"/>
    </w:rPr>
  </w:style>
  <w:style w:type="paragraph" w:customStyle="1" w:styleId="HeadingProcedure">
    <w:name w:val="Heading Procedure"/>
    <w:basedOn w:val="HeadingBase"/>
    <w:next w:val="Normal"/>
    <w:rsid w:val="00D23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BC1"/>
    <w:pPr>
      <w:spacing w:before="60" w:after="60"/>
    </w:pPr>
  </w:style>
  <w:style w:type="paragraph" w:styleId="ListContinue">
    <w:name w:val="List Continue"/>
    <w:basedOn w:val="List"/>
    <w:rsid w:val="00D23BC1"/>
    <w:pPr>
      <w:ind w:firstLine="0"/>
    </w:pPr>
  </w:style>
  <w:style w:type="paragraph" w:customStyle="1" w:styleId="ListNote">
    <w:name w:val="List Note"/>
    <w:basedOn w:val="List"/>
    <w:rsid w:val="00D23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BC1"/>
    <w:rPr>
      <w:rFonts w:ascii="Courier New" w:hAnsi="Courier New"/>
    </w:rPr>
  </w:style>
  <w:style w:type="paragraph" w:customStyle="1" w:styleId="NoteBullet">
    <w:name w:val="Note Bullet"/>
    <w:basedOn w:val="Note"/>
    <w:rsid w:val="00D23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B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BC1"/>
    <w:rPr>
      <w:b/>
      <w:smallCaps/>
    </w:rPr>
  </w:style>
  <w:style w:type="paragraph" w:customStyle="1" w:styleId="TableListNumber">
    <w:name w:val="Table List Number"/>
    <w:basedOn w:val="ListNumber"/>
    <w:rsid w:val="00D23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BC1"/>
    <w:pPr>
      <w:numPr>
        <w:numId w:val="8"/>
      </w:numPr>
    </w:pPr>
  </w:style>
  <w:style w:type="paragraph" w:customStyle="1" w:styleId="ListAlpha2">
    <w:name w:val="List Alpha 2"/>
    <w:basedOn w:val="List2"/>
    <w:rsid w:val="00D23BC1"/>
    <w:pPr>
      <w:numPr>
        <w:numId w:val="7"/>
      </w:numPr>
    </w:pPr>
  </w:style>
  <w:style w:type="paragraph" w:styleId="List2">
    <w:name w:val="List 2"/>
    <w:basedOn w:val="BodyText"/>
    <w:rsid w:val="00D23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B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B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BC1"/>
    <w:pPr>
      <w:numPr>
        <w:numId w:val="3"/>
      </w:numPr>
    </w:pPr>
  </w:style>
  <w:style w:type="paragraph" w:styleId="ListContinue2">
    <w:name w:val="List Continue 2"/>
    <w:basedOn w:val="List2"/>
    <w:rsid w:val="00D23BC1"/>
    <w:pPr>
      <w:ind w:firstLine="0"/>
    </w:pPr>
  </w:style>
  <w:style w:type="paragraph" w:styleId="ListContinue3">
    <w:name w:val="List Continue 3"/>
    <w:basedOn w:val="List3"/>
    <w:rsid w:val="00D23BC1"/>
    <w:pPr>
      <w:ind w:left="1021" w:firstLine="0"/>
    </w:pPr>
  </w:style>
  <w:style w:type="paragraph" w:styleId="ListContinue4">
    <w:name w:val="List Continue 4"/>
    <w:basedOn w:val="List4"/>
    <w:rsid w:val="00D23BC1"/>
    <w:pPr>
      <w:ind w:firstLine="0"/>
    </w:pPr>
  </w:style>
  <w:style w:type="paragraph" w:styleId="ListContinue5">
    <w:name w:val="List Continue 5"/>
    <w:basedOn w:val="List5"/>
    <w:rsid w:val="00D23BC1"/>
    <w:pPr>
      <w:ind w:firstLine="0"/>
    </w:pPr>
  </w:style>
  <w:style w:type="paragraph" w:styleId="ListNumber3">
    <w:name w:val="List Number 3"/>
    <w:basedOn w:val="List3"/>
    <w:rsid w:val="00D23BC1"/>
    <w:pPr>
      <w:numPr>
        <w:numId w:val="4"/>
      </w:numPr>
    </w:pPr>
  </w:style>
  <w:style w:type="paragraph" w:styleId="ListNumber4">
    <w:name w:val="List Number 4"/>
    <w:basedOn w:val="List4"/>
    <w:rsid w:val="00D23BC1"/>
    <w:pPr>
      <w:numPr>
        <w:numId w:val="5"/>
      </w:numPr>
    </w:pPr>
  </w:style>
  <w:style w:type="paragraph" w:styleId="ListNumber5">
    <w:name w:val="List Number 5"/>
    <w:basedOn w:val="List5"/>
    <w:rsid w:val="00D23BC1"/>
    <w:pPr>
      <w:numPr>
        <w:numId w:val="6"/>
      </w:numPr>
    </w:pPr>
  </w:style>
  <w:style w:type="paragraph" w:styleId="BlockText">
    <w:name w:val="Block Text"/>
    <w:basedOn w:val="Normal"/>
    <w:rsid w:val="00D23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BC1"/>
    <w:rPr>
      <w:sz w:val="16"/>
      <w:vertAlign w:val="superscript"/>
    </w:rPr>
  </w:style>
  <w:style w:type="character" w:customStyle="1" w:styleId="Symbols">
    <w:name w:val="Symbols"/>
    <w:basedOn w:val="DefaultParagraphFont"/>
    <w:rsid w:val="00D23BC1"/>
    <w:rPr>
      <w:rFonts w:ascii="Symbol" w:hAnsi="Symbol"/>
    </w:rPr>
  </w:style>
  <w:style w:type="character" w:customStyle="1" w:styleId="MenuOptions">
    <w:name w:val="Menu Options"/>
    <w:basedOn w:val="DefaultParagraphFont"/>
    <w:rsid w:val="00D23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BC1"/>
    <w:rPr>
      <w:b/>
    </w:rPr>
  </w:style>
  <w:style w:type="character" w:customStyle="1" w:styleId="Underlined">
    <w:name w:val="Underlined"/>
    <w:basedOn w:val="DefaultParagraphFont"/>
    <w:rsid w:val="00D23BC1"/>
    <w:rPr>
      <w:u w:val="single"/>
    </w:rPr>
  </w:style>
  <w:style w:type="paragraph" w:customStyle="1" w:styleId="TableBodyTextRight">
    <w:name w:val="Table Body Text Right"/>
    <w:basedOn w:val="TableBodyText"/>
    <w:rsid w:val="00D23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BC1"/>
    <w:rPr>
      <w:sz w:val="18"/>
    </w:rPr>
  </w:style>
  <w:style w:type="paragraph" w:customStyle="1" w:styleId="BodySmallRight">
    <w:name w:val="Body Small Right"/>
    <w:basedOn w:val="BodyTextRight"/>
    <w:rsid w:val="00D23BC1"/>
    <w:rPr>
      <w:sz w:val="18"/>
      <w:szCs w:val="18"/>
    </w:rPr>
  </w:style>
  <w:style w:type="paragraph" w:customStyle="1" w:styleId="MarginEdition">
    <w:name w:val="Margin Edition"/>
    <w:basedOn w:val="MarginNote"/>
    <w:rsid w:val="00D23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BC1"/>
    <w:rPr>
      <w:sz w:val="2"/>
      <w:szCs w:val="2"/>
    </w:rPr>
  </w:style>
  <w:style w:type="character" w:customStyle="1" w:styleId="Small">
    <w:name w:val="Small"/>
    <w:basedOn w:val="DefaultParagraphFont"/>
    <w:rsid w:val="00D23BC1"/>
    <w:rPr>
      <w:sz w:val="16"/>
    </w:rPr>
  </w:style>
  <w:style w:type="paragraph" w:customStyle="1" w:styleId="WideTable">
    <w:name w:val="Wide Table"/>
    <w:basedOn w:val="Normal"/>
    <w:rsid w:val="00D23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BC1"/>
  </w:style>
  <w:style w:type="paragraph" w:styleId="Quote">
    <w:name w:val="Quote"/>
    <w:basedOn w:val="Heading1"/>
    <w:link w:val="QuoteChar"/>
    <w:qFormat/>
    <w:rsid w:val="00D23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BC1"/>
    <w:pPr>
      <w:pageBreakBefore/>
    </w:pPr>
  </w:style>
  <w:style w:type="paragraph" w:customStyle="1" w:styleId="Border">
    <w:name w:val="Border"/>
    <w:basedOn w:val="Normal"/>
    <w:qFormat/>
    <w:rsid w:val="00D23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BC1"/>
    <w:rPr>
      <w:u w:val="single"/>
    </w:rPr>
  </w:style>
  <w:style w:type="character" w:customStyle="1" w:styleId="BoldandItalics">
    <w:name w:val="Bold and Italics"/>
    <w:qFormat/>
    <w:rsid w:val="00D23BC1"/>
    <w:rPr>
      <w:b/>
      <w:i/>
      <w:u w:val="none"/>
    </w:rPr>
  </w:style>
  <w:style w:type="paragraph" w:styleId="BalloonText">
    <w:name w:val="Balloon Text"/>
    <w:basedOn w:val="Normal"/>
    <w:link w:val="BalloonTextChar"/>
    <w:rsid w:val="00D23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BC1"/>
    <w:pPr>
      <w:spacing w:before="0" w:after="0"/>
    </w:pPr>
  </w:style>
  <w:style w:type="paragraph" w:customStyle="1" w:styleId="BodyTextBold">
    <w:name w:val="Body Text Bold"/>
    <w:basedOn w:val="BodyText"/>
    <w:qFormat/>
    <w:rsid w:val="00D23BC1"/>
    <w:rPr>
      <w:b/>
    </w:rPr>
  </w:style>
  <w:style w:type="character" w:styleId="Hyperlink">
    <w:name w:val="Hyperlink"/>
    <w:basedOn w:val="DefaultParagraphFont"/>
    <w:uiPriority w:val="99"/>
    <w:unhideWhenUsed/>
    <w:rsid w:val="006E3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4614</Characters>
  <Application>Microsoft Office Word</Application>
  <DocSecurity>0</DocSecurity>
  <Lines>170</Lines>
  <Paragraphs>95</Paragraphs>
  <ScaleCrop>false</ScaleCrop>
  <Company>Author-it Software Corporation Ltd.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FNSSAM401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2022-01-27T02:34:00Z</dcterms:created>
  <dcterms:modified xsi:type="dcterms:W3CDTF">2022-01-27T02:34:00Z</dcterms:modified>
</cp:coreProperties>
</file>