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002" w:rsidP="000F4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FNSSAM311 Provide ancillary products and services that meet client needs</w:t>
      </w:r>
      <w:r>
        <w:fldChar w:fldCharType="end"/>
      </w:r>
    </w:p>
    <w:p w:rsidR="000F4002" w:rsidP="000F4002">
      <w:pPr>
        <w:pStyle w:val="Version"/>
        <w:sectPr w:rsidSect="00E20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6FC" w:rsidP="00E206FC">
      <w:pPr>
        <w:pStyle w:val="SuperHeading"/>
      </w:pPr>
      <w:r w:rsidRPr="00E206FC">
        <w:t>Assessment Requirements for FNSSAM311 Provide ancillary products and services that meet client needs</w:t>
      </w:r>
    </w:p>
    <w:p w:rsidR="00000000" w:rsidRPr="00E206FC" w:rsidP="00E206FC">
      <w:pPr>
        <w:pStyle w:val="Heading1"/>
      </w:pPr>
      <w:bookmarkStart w:id="1" w:name="O_1231248"/>
      <w:bookmarkEnd w:id="1"/>
      <w:r w:rsidRPr="00E206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2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6FC" w:rsidP="00E206FC">
            <w:pPr>
              <w:pStyle w:val="BodyText"/>
            </w:pPr>
            <w:r w:rsidRPr="00E206F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6FC">
            <w:pPr>
              <w:pStyle w:val="BodyText"/>
              <w:rPr>
                <w:lang w:val="en-NZ"/>
              </w:rPr>
            </w:pPr>
            <w:r w:rsidRPr="00E206FC">
              <w:rPr>
                <w:rStyle w:val="SpecialBold"/>
              </w:rPr>
              <w:t>Comments</w:t>
            </w:r>
          </w:p>
        </w:tc>
      </w:tr>
      <w:tr w:rsidTr="00E20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6FC">
            <w:pPr>
              <w:pStyle w:val="BodyText"/>
              <w:rPr>
                <w:lang w:val="en-NZ"/>
              </w:rPr>
            </w:pPr>
            <w:r w:rsidRPr="00E206F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6FC" w:rsidP="00E206FC">
            <w:pPr>
              <w:pStyle w:val="BodyText"/>
            </w:pPr>
            <w:r w:rsidRPr="00E206FC">
              <w:t>This version first released with the FNS Financial Services Training Package Version 8.0.</w:t>
            </w:r>
          </w:p>
          <w:p w:rsidR="00000000" w:rsidRPr="00E206FC" w:rsidP="00E206FC">
            <w:pPr>
              <w:pStyle w:val="BodyText"/>
            </w:pPr>
            <w:r w:rsidRPr="00E206FC">
              <w:t>Supersedes and is equivalent to FNSSAM301 Identify opportunities for cross-selling products and services.</w:t>
            </w:r>
          </w:p>
        </w:tc>
      </w:tr>
    </w:tbl>
    <w:p w:rsidR="000F4002" w:rsidP="00E206FC">
      <w:pPr>
        <w:pStyle w:val="BodyText"/>
      </w:pPr>
    </w:p>
    <w:p w:rsidR="000F4002" w:rsidP="00E206FC">
      <w:pPr>
        <w:pStyle w:val="BodyText"/>
      </w:pPr>
    </w:p>
    <w:p w:rsidR="00000000" w:rsidRPr="00E206FC" w:rsidP="00E206FC">
      <w:pPr>
        <w:pStyle w:val="Heading1"/>
      </w:pPr>
      <w:bookmarkStart w:id="2" w:name="O_1231249"/>
      <w:bookmarkEnd w:id="2"/>
      <w:r w:rsidRPr="00E206FC">
        <w:t>Performance Evidence</w:t>
      </w:r>
    </w:p>
    <w:p w:rsidR="00000000" w:rsidRPr="00E206FC" w:rsidP="000F4002">
      <w:pPr>
        <w:pStyle w:val="BodyText"/>
      </w:pPr>
      <w:r w:rsidRPr="00E206FC">
        <w:t>The candidate mus</w:t>
      </w:r>
      <w:r w:rsidRPr="00E206FC">
        <w:t>t demonstrate the ability to complete the tasks outlined in the elements, performance criteria and foundation skills of this unit, including evidence of the ability to:</w:t>
      </w:r>
    </w:p>
    <w:p w:rsidR="00000000" w:rsidRPr="00E206FC" w:rsidP="00E206FC">
      <w:pPr>
        <w:pStyle w:val="ListBullet"/>
      </w:pPr>
      <w:r w:rsidRPr="00E206FC">
        <w:t xml:space="preserve">identify and provide fact-based information on at least one ancillary product and one </w:t>
      </w:r>
      <w:r w:rsidRPr="00E206FC">
        <w:t>service that meet client needs, for at least two different clients.</w:t>
      </w:r>
    </w:p>
    <w:p w:rsidR="00000000" w:rsidRPr="00E206FC" w:rsidP="00E206FC">
      <w:pPr>
        <w:pStyle w:val="AllowPageBreak"/>
      </w:pPr>
    </w:p>
    <w:p w:rsidR="00000000" w:rsidRPr="00E206FC" w:rsidP="00E206FC">
      <w:pPr>
        <w:pStyle w:val="Heading1"/>
      </w:pPr>
      <w:bookmarkStart w:id="3" w:name="O_1231250"/>
      <w:bookmarkEnd w:id="3"/>
      <w:r w:rsidRPr="00E206FC">
        <w:t>Knowledge Evidence</w:t>
      </w:r>
    </w:p>
    <w:p w:rsidR="00000000" w:rsidRPr="00E206FC" w:rsidP="000F4002">
      <w:pPr>
        <w:pStyle w:val="BodyText"/>
      </w:pPr>
      <w:r w:rsidRPr="00E206FC">
        <w:t>The candidate must be able to demonstrate knowledge to complete the tasks outlined in the elements, performance criteria and foundation skills of this unit, including knowledge of:</w:t>
      </w:r>
    </w:p>
    <w:p w:rsidR="00000000" w:rsidRPr="00E206FC" w:rsidP="00E206FC">
      <w:pPr>
        <w:pStyle w:val="ListBullet"/>
      </w:pPr>
      <w:r w:rsidRPr="00E206FC">
        <w:t>techniques for building customer relations and providing ancillary product</w:t>
      </w:r>
      <w:r w:rsidRPr="00E206FC">
        <w:t>s and services</w:t>
      </w:r>
    </w:p>
    <w:p w:rsidR="00000000" w:rsidRPr="00E206FC" w:rsidP="00E206FC">
      <w:pPr>
        <w:pStyle w:val="ListBullet"/>
      </w:pPr>
      <w:r w:rsidRPr="00E206FC">
        <w:t>key features of finance industry and organisational policies and procedures required to provide ancillary products and services</w:t>
      </w:r>
    </w:p>
    <w:p w:rsidR="00000000" w:rsidRPr="00E206FC" w:rsidP="00E206FC">
      <w:pPr>
        <w:pStyle w:val="ListBullet"/>
      </w:pPr>
      <w:r w:rsidRPr="00E206FC">
        <w:t>key features of a range of financial products and services offered by or through an organisation, including:</w:t>
      </w:r>
    </w:p>
    <w:p w:rsidR="00000000" w:rsidRPr="00E206FC" w:rsidP="00E206FC">
      <w:pPr>
        <w:pStyle w:val="ListBullet2"/>
      </w:pPr>
      <w:r w:rsidRPr="00E206FC">
        <w:t>int</w:t>
      </w:r>
      <w:r w:rsidRPr="00E206FC">
        <w:t>erest rates</w:t>
      </w:r>
    </w:p>
    <w:p w:rsidR="00000000" w:rsidRPr="00E206FC" w:rsidP="00E206FC">
      <w:pPr>
        <w:pStyle w:val="ListBullet2"/>
      </w:pPr>
      <w:r w:rsidRPr="00E206FC">
        <w:t>terms</w:t>
      </w:r>
    </w:p>
    <w:p w:rsidR="00000000" w:rsidRPr="00E206FC" w:rsidP="00E206FC">
      <w:pPr>
        <w:pStyle w:val="ListBullet2"/>
      </w:pPr>
      <w:r w:rsidRPr="00E206FC">
        <w:t>special packages</w:t>
      </w:r>
    </w:p>
    <w:p w:rsidR="00000000" w:rsidRPr="00E206FC" w:rsidP="00E206FC">
      <w:pPr>
        <w:pStyle w:val="ListBullet"/>
      </w:pPr>
      <w:r w:rsidRPr="00E206FC">
        <w:t>requirements of relevant legislation, regulations and industry codes of practice, including:</w:t>
      </w:r>
    </w:p>
    <w:p w:rsidR="00000000" w:rsidRPr="00E206FC" w:rsidP="00E206FC">
      <w:pPr>
        <w:pStyle w:val="ListBullet2"/>
      </w:pPr>
      <w:r w:rsidRPr="00E206FC">
        <w:t>requirement to act in the best interests of the customer</w:t>
      </w:r>
    </w:p>
    <w:p w:rsidR="00000000" w:rsidRPr="00E206FC" w:rsidP="00E206FC">
      <w:pPr>
        <w:pStyle w:val="ListBullet2"/>
      </w:pPr>
      <w:r w:rsidRPr="00E206FC">
        <w:t>potential and/or actual impact on information requested or provided.</w:t>
      </w:r>
    </w:p>
    <w:p w:rsidR="00000000" w:rsidRPr="00E206FC" w:rsidP="00E206FC">
      <w:pPr>
        <w:pStyle w:val="AllowPageBreak"/>
      </w:pPr>
    </w:p>
    <w:p w:rsidR="00000000" w:rsidRPr="00E206FC" w:rsidP="00E206FC">
      <w:pPr>
        <w:pStyle w:val="Heading1"/>
      </w:pPr>
      <w:bookmarkStart w:id="4" w:name="O_1231251"/>
      <w:bookmarkEnd w:id="4"/>
      <w:r w:rsidRPr="00E206FC">
        <w:t>Assessment Conditions</w:t>
      </w:r>
    </w:p>
    <w:p w:rsidR="00000000" w:rsidRPr="00E206FC" w:rsidP="000F4002">
      <w:pPr>
        <w:pStyle w:val="BodyText"/>
      </w:pPr>
      <w:r w:rsidRPr="00E206FC">
        <w:t>Skills in this unit must be demonstrated in a workplace or simulated environment where the conditions are typical of those in a working environment in this industry.</w:t>
      </w:r>
    </w:p>
    <w:p w:rsidR="00000000" w:rsidRPr="00E206FC" w:rsidP="000F4002">
      <w:pPr>
        <w:pStyle w:val="BodyText"/>
      </w:pPr>
      <w:r w:rsidRPr="00E206FC">
        <w:t>This includes access to:</w:t>
      </w:r>
    </w:p>
    <w:p w:rsidR="00000000" w:rsidRPr="00E206FC" w:rsidP="00E206FC">
      <w:pPr>
        <w:pStyle w:val="ListBullet"/>
      </w:pPr>
      <w:r w:rsidRPr="00E206FC">
        <w:t>financial services product information</w:t>
      </w:r>
    </w:p>
    <w:p w:rsidR="00000000" w:rsidRPr="00E206FC" w:rsidP="00E206FC">
      <w:pPr>
        <w:pStyle w:val="ListBullet"/>
      </w:pPr>
      <w:r w:rsidRPr="00E206FC">
        <w:t>organisational policies and procedures</w:t>
      </w:r>
    </w:p>
    <w:p w:rsidR="00000000" w:rsidRPr="00E206FC" w:rsidP="00E206FC">
      <w:pPr>
        <w:pStyle w:val="ListBullet"/>
      </w:pPr>
      <w:r w:rsidRPr="00E206FC">
        <w:t>clients requiring financial ancillary products or services</w:t>
      </w:r>
    </w:p>
    <w:p w:rsidR="00000000" w:rsidRPr="00E206FC" w:rsidP="00E206FC">
      <w:pPr>
        <w:pStyle w:val="ListBullet"/>
      </w:pPr>
      <w:r w:rsidRPr="00E206FC">
        <w:t>office equipment, technology, software systems and its relevant data and consumables.</w:t>
      </w:r>
    </w:p>
    <w:p w:rsidR="00000000" w:rsidRPr="00E206FC" w:rsidP="00E206FC">
      <w:pPr>
        <w:pStyle w:val="BodyText"/>
      </w:pPr>
    </w:p>
    <w:p w:rsidR="00000000" w:rsidRPr="00E206FC" w:rsidP="000F4002">
      <w:pPr>
        <w:pStyle w:val="BodyText"/>
      </w:pPr>
      <w:r w:rsidRPr="00E206FC">
        <w:t>Assessors of this unit must sati</w:t>
      </w:r>
      <w:r w:rsidRPr="00E206FC">
        <w:t>sfy the requirements for assessors in applicable vocational education and training legislation, frameworks and/or standards.</w:t>
      </w:r>
    </w:p>
    <w:p w:rsidR="00000000" w:rsidRPr="00E206FC" w:rsidP="00E206FC">
      <w:pPr>
        <w:pStyle w:val="Heading1"/>
      </w:pPr>
      <w:bookmarkStart w:id="5" w:name="O_1231254"/>
      <w:bookmarkEnd w:id="5"/>
      <w:r w:rsidRPr="00E206FC">
        <w:t>Links</w:t>
      </w:r>
    </w:p>
    <w:p w:rsidR="00000000" w:rsidRPr="00E206FC" w:rsidP="000F4002">
      <w:pPr>
        <w:pStyle w:val="BodyText"/>
      </w:pPr>
      <w:r w:rsidRPr="00E206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1336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06FC" w:rsidP="00E206FC"/>
    <w:sectPr w:rsidSect="00E206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FC" w:rsidRPr="000F4002" w:rsidP="000F4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02" w:rsidP="00E20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4002" w:rsidP="00E20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4002" w:rsidP="00E20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6FC" w:rsidRPr="000F4002" w:rsidP="000F4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02" w:rsidRPr="002D2AF8" w:rsidP="00E20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FNSSAM311 Provide ancillary products and services that meet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F4002" w:rsidP="00E20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4C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929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22C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6FC"/>
  </w:style>
  <w:style w:type="character" w:customStyle="1" w:styleId="Heading1Char">
    <w:name w:val="Heading 1 Char"/>
    <w:basedOn w:val="DefaultParagraphFont"/>
    <w:link w:val="Heading1"/>
    <w:rsid w:val="00E20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6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6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6FC"/>
    <w:rPr>
      <w:b/>
      <w:spacing w:val="0"/>
    </w:rPr>
  </w:style>
  <w:style w:type="paragraph" w:styleId="ListBullet2">
    <w:name w:val="List Bullet 2"/>
    <w:basedOn w:val="List2"/>
    <w:rsid w:val="00E206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6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6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6FC"/>
    <w:rPr>
      <w:i/>
    </w:rPr>
  </w:style>
  <w:style w:type="paragraph" w:styleId="Caption">
    <w:name w:val="caption"/>
    <w:basedOn w:val="BodyText"/>
    <w:next w:val="Normal"/>
    <w:qFormat/>
    <w:rsid w:val="00E20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6FC"/>
  </w:style>
  <w:style w:type="paragraph" w:styleId="TableofFigures">
    <w:name w:val="table of figures"/>
    <w:basedOn w:val="Normal"/>
    <w:next w:val="Normal"/>
    <w:semiHidden/>
    <w:rsid w:val="00E20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6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06FC"/>
    <w:rPr>
      <w:rFonts w:ascii="Wingdings" w:hAnsi="Wingdings"/>
    </w:rPr>
  </w:style>
  <w:style w:type="paragraph" w:customStyle="1" w:styleId="TableHeading">
    <w:name w:val="Table Heading"/>
    <w:basedOn w:val="HeadingBase"/>
    <w:rsid w:val="00E20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6FC"/>
    <w:rPr>
      <w:color w:val="0033CC"/>
      <w:u w:val="none"/>
    </w:rPr>
  </w:style>
  <w:style w:type="paragraph" w:customStyle="1" w:styleId="BodyTextRight">
    <w:name w:val="Body Text Right"/>
    <w:basedOn w:val="BodyText"/>
    <w:rsid w:val="00E20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6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6FC"/>
    <w:rPr>
      <w:sz w:val="32"/>
    </w:rPr>
  </w:style>
  <w:style w:type="paragraph" w:customStyle="1" w:styleId="HeadingProcedure">
    <w:name w:val="Heading Procedure"/>
    <w:basedOn w:val="HeadingBase"/>
    <w:next w:val="Normal"/>
    <w:rsid w:val="00E20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6FC"/>
    <w:pPr>
      <w:spacing w:before="60" w:after="60"/>
    </w:pPr>
  </w:style>
  <w:style w:type="paragraph" w:styleId="ListContinue">
    <w:name w:val="List Continue"/>
    <w:basedOn w:val="List"/>
    <w:rsid w:val="00E206FC"/>
    <w:pPr>
      <w:ind w:firstLine="0"/>
    </w:pPr>
  </w:style>
  <w:style w:type="paragraph" w:customStyle="1" w:styleId="ListNote">
    <w:name w:val="List Note"/>
    <w:basedOn w:val="List"/>
    <w:rsid w:val="00E20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6FC"/>
    <w:rPr>
      <w:rFonts w:ascii="Courier New" w:hAnsi="Courier New"/>
    </w:rPr>
  </w:style>
  <w:style w:type="paragraph" w:customStyle="1" w:styleId="NoteBullet">
    <w:name w:val="Note Bullet"/>
    <w:basedOn w:val="Note"/>
    <w:rsid w:val="00E20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6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6FC"/>
    <w:rPr>
      <w:b/>
      <w:smallCaps/>
    </w:rPr>
  </w:style>
  <w:style w:type="paragraph" w:customStyle="1" w:styleId="TableListNumber">
    <w:name w:val="Table List Number"/>
    <w:basedOn w:val="ListNumber"/>
    <w:rsid w:val="00E20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6FC"/>
    <w:pPr>
      <w:numPr>
        <w:numId w:val="9"/>
      </w:numPr>
    </w:pPr>
  </w:style>
  <w:style w:type="paragraph" w:customStyle="1" w:styleId="ListAlpha2">
    <w:name w:val="List Alpha 2"/>
    <w:basedOn w:val="List2"/>
    <w:rsid w:val="00E206FC"/>
    <w:pPr>
      <w:numPr>
        <w:numId w:val="8"/>
      </w:numPr>
    </w:pPr>
  </w:style>
  <w:style w:type="paragraph" w:styleId="List2">
    <w:name w:val="List 2"/>
    <w:basedOn w:val="BodyText"/>
    <w:rsid w:val="00E20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6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6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06FC"/>
    <w:pPr>
      <w:numPr>
        <w:numId w:val="4"/>
      </w:numPr>
    </w:pPr>
  </w:style>
  <w:style w:type="paragraph" w:styleId="ListContinue2">
    <w:name w:val="List Continue 2"/>
    <w:basedOn w:val="List2"/>
    <w:rsid w:val="00E206FC"/>
    <w:pPr>
      <w:ind w:firstLine="0"/>
    </w:pPr>
  </w:style>
  <w:style w:type="paragraph" w:styleId="ListContinue3">
    <w:name w:val="List Continue 3"/>
    <w:basedOn w:val="List3"/>
    <w:rsid w:val="00E206FC"/>
    <w:pPr>
      <w:ind w:left="1021" w:firstLine="0"/>
    </w:pPr>
  </w:style>
  <w:style w:type="paragraph" w:styleId="ListContinue4">
    <w:name w:val="List Continue 4"/>
    <w:basedOn w:val="List4"/>
    <w:rsid w:val="00E206FC"/>
    <w:pPr>
      <w:ind w:firstLine="0"/>
    </w:pPr>
  </w:style>
  <w:style w:type="paragraph" w:styleId="ListContinue5">
    <w:name w:val="List Continue 5"/>
    <w:basedOn w:val="List5"/>
    <w:rsid w:val="00E206FC"/>
    <w:pPr>
      <w:ind w:firstLine="0"/>
    </w:pPr>
  </w:style>
  <w:style w:type="paragraph" w:styleId="ListNumber3">
    <w:name w:val="List Number 3"/>
    <w:basedOn w:val="List3"/>
    <w:rsid w:val="00E206FC"/>
    <w:pPr>
      <w:numPr>
        <w:numId w:val="5"/>
      </w:numPr>
    </w:pPr>
  </w:style>
  <w:style w:type="paragraph" w:styleId="ListNumber4">
    <w:name w:val="List Number 4"/>
    <w:basedOn w:val="List4"/>
    <w:rsid w:val="00E206FC"/>
    <w:pPr>
      <w:numPr>
        <w:numId w:val="6"/>
      </w:numPr>
    </w:pPr>
  </w:style>
  <w:style w:type="paragraph" w:styleId="ListNumber5">
    <w:name w:val="List Number 5"/>
    <w:basedOn w:val="List5"/>
    <w:rsid w:val="00E206FC"/>
    <w:pPr>
      <w:numPr>
        <w:numId w:val="7"/>
      </w:numPr>
    </w:pPr>
  </w:style>
  <w:style w:type="paragraph" w:styleId="BlockText">
    <w:name w:val="Block Text"/>
    <w:basedOn w:val="Normal"/>
    <w:rsid w:val="00E20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6FC"/>
    <w:rPr>
      <w:sz w:val="16"/>
      <w:vertAlign w:val="superscript"/>
    </w:rPr>
  </w:style>
  <w:style w:type="character" w:customStyle="1" w:styleId="Symbols">
    <w:name w:val="Symbols"/>
    <w:basedOn w:val="DefaultParagraphFont"/>
    <w:rsid w:val="00E206FC"/>
    <w:rPr>
      <w:rFonts w:ascii="Symbol" w:hAnsi="Symbol"/>
    </w:rPr>
  </w:style>
  <w:style w:type="character" w:customStyle="1" w:styleId="MenuOptions">
    <w:name w:val="Menu Options"/>
    <w:basedOn w:val="DefaultParagraphFont"/>
    <w:rsid w:val="00E20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6FC"/>
    <w:rPr>
      <w:b/>
    </w:rPr>
  </w:style>
  <w:style w:type="character" w:customStyle="1" w:styleId="Underlined">
    <w:name w:val="Underlined"/>
    <w:basedOn w:val="DefaultParagraphFont"/>
    <w:rsid w:val="00E206FC"/>
    <w:rPr>
      <w:u w:val="single"/>
    </w:rPr>
  </w:style>
  <w:style w:type="paragraph" w:customStyle="1" w:styleId="TableBodyTextRight">
    <w:name w:val="Table Body Text Right"/>
    <w:basedOn w:val="TableBodyText"/>
    <w:rsid w:val="00E20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6FC"/>
    <w:rPr>
      <w:sz w:val="18"/>
    </w:rPr>
  </w:style>
  <w:style w:type="paragraph" w:customStyle="1" w:styleId="BodySmallRight">
    <w:name w:val="Body Small Right"/>
    <w:basedOn w:val="BodyTextRight"/>
    <w:rsid w:val="00E206FC"/>
    <w:rPr>
      <w:sz w:val="18"/>
      <w:szCs w:val="18"/>
    </w:rPr>
  </w:style>
  <w:style w:type="paragraph" w:customStyle="1" w:styleId="MarginEdition">
    <w:name w:val="Margin Edition"/>
    <w:basedOn w:val="MarginNote"/>
    <w:rsid w:val="00E20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6FC"/>
    <w:rPr>
      <w:sz w:val="2"/>
      <w:szCs w:val="2"/>
    </w:rPr>
  </w:style>
  <w:style w:type="character" w:customStyle="1" w:styleId="Small">
    <w:name w:val="Small"/>
    <w:basedOn w:val="DefaultParagraphFont"/>
    <w:rsid w:val="00E206FC"/>
    <w:rPr>
      <w:sz w:val="16"/>
    </w:rPr>
  </w:style>
  <w:style w:type="paragraph" w:customStyle="1" w:styleId="WideTable">
    <w:name w:val="Wide Table"/>
    <w:basedOn w:val="Normal"/>
    <w:rsid w:val="00E20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6FC"/>
  </w:style>
  <w:style w:type="paragraph" w:styleId="Quote">
    <w:name w:val="Quote"/>
    <w:basedOn w:val="Heading1"/>
    <w:link w:val="QuoteChar"/>
    <w:qFormat/>
    <w:rsid w:val="00E20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6FC"/>
    <w:pPr>
      <w:pageBreakBefore/>
    </w:pPr>
  </w:style>
  <w:style w:type="paragraph" w:customStyle="1" w:styleId="Border">
    <w:name w:val="Border"/>
    <w:basedOn w:val="Normal"/>
    <w:qFormat/>
    <w:rsid w:val="00E20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6FC"/>
    <w:rPr>
      <w:u w:val="single"/>
    </w:rPr>
  </w:style>
  <w:style w:type="character" w:customStyle="1" w:styleId="BoldandItalics">
    <w:name w:val="Bold and Italics"/>
    <w:qFormat/>
    <w:rsid w:val="00E206FC"/>
    <w:rPr>
      <w:b/>
      <w:i/>
      <w:u w:val="none"/>
    </w:rPr>
  </w:style>
  <w:style w:type="paragraph" w:styleId="BalloonText">
    <w:name w:val="Balloon Text"/>
    <w:basedOn w:val="Normal"/>
    <w:link w:val="BalloonTextChar"/>
    <w:rsid w:val="00E20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6FC"/>
    <w:pPr>
      <w:spacing w:before="0" w:after="0"/>
    </w:pPr>
  </w:style>
  <w:style w:type="paragraph" w:customStyle="1" w:styleId="BodyTextBold">
    <w:name w:val="Body Text Bold"/>
    <w:basedOn w:val="BodyText"/>
    <w:qFormat/>
    <w:rsid w:val="00E206FC"/>
    <w:rPr>
      <w:b/>
    </w:rPr>
  </w:style>
  <w:style w:type="character" w:styleId="Hyperlink">
    <w:name w:val="Hyperlink"/>
    <w:basedOn w:val="DefaultParagraphFont"/>
    <w:uiPriority w:val="99"/>
    <w:unhideWhenUsed/>
    <w:rsid w:val="000F4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2188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FNSSAM311 Provide ancillary products and services that meet client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