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C9A" w:rsidP="00C87C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FNSSAM301 Identify opportunities for cross-selling products and services</w:t>
      </w:r>
      <w:r>
        <w:fldChar w:fldCharType="end"/>
      </w:r>
    </w:p>
    <w:p w:rsidR="00C87C9A" w:rsidP="00C87C9A">
      <w:pPr>
        <w:pStyle w:val="Version"/>
        <w:sectPr w:rsidSect="006F62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203" w:rsidP="006F6203">
      <w:pPr>
        <w:pStyle w:val="SuperHeading"/>
      </w:pPr>
      <w:r w:rsidRPr="006F6203">
        <w:t>Assessment Requirements for FNSSAM301 Identify opportunities for cross-selling products and services</w:t>
      </w:r>
    </w:p>
    <w:p w:rsidR="00000000" w:rsidRPr="006F6203" w:rsidP="006F6203">
      <w:pPr>
        <w:pStyle w:val="Heading1"/>
      </w:pPr>
      <w:bookmarkStart w:id="1" w:name="O_698199"/>
      <w:bookmarkEnd w:id="1"/>
      <w:r w:rsidRPr="006F62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6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03" w:rsidP="006F6203">
            <w:pPr>
              <w:pStyle w:val="BodyText"/>
            </w:pPr>
            <w:r w:rsidRPr="006F620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03">
            <w:pPr>
              <w:pStyle w:val="BodyText"/>
              <w:rPr>
                <w:lang w:val="en-NZ"/>
              </w:rPr>
            </w:pPr>
            <w:r w:rsidRPr="006F6203">
              <w:rPr>
                <w:rStyle w:val="SpecialBold"/>
              </w:rPr>
              <w:t>Comments</w:t>
            </w:r>
          </w:p>
        </w:tc>
      </w:tr>
      <w:tr w:rsidTr="006F6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03">
            <w:pPr>
              <w:pStyle w:val="BodyText"/>
              <w:rPr>
                <w:lang w:val="en-NZ"/>
              </w:rPr>
            </w:pPr>
            <w:r w:rsidRPr="006F620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03" w:rsidP="006F6203">
            <w:pPr>
              <w:pStyle w:val="BodyText"/>
            </w:pPr>
            <w:r w:rsidRPr="006F6203">
              <w:t>This version first released with FNS Financial Services Training Package Version 1.0.</w:t>
            </w:r>
          </w:p>
        </w:tc>
      </w:tr>
    </w:tbl>
    <w:p w:rsidR="00000000" w:rsidRPr="006F6203" w:rsidP="006F6203">
      <w:pPr>
        <w:pStyle w:val="BodyText"/>
      </w:pPr>
    </w:p>
    <w:p w:rsidR="00000000" w:rsidRPr="006F6203" w:rsidP="006F6203">
      <w:pPr>
        <w:pStyle w:val="AllowPageBreak"/>
      </w:pPr>
    </w:p>
    <w:p w:rsidR="00000000" w:rsidRPr="006F6203" w:rsidP="006F6203">
      <w:pPr>
        <w:pStyle w:val="Heading1"/>
      </w:pPr>
      <w:bookmarkStart w:id="2" w:name="O_698200"/>
      <w:bookmarkEnd w:id="2"/>
      <w:r w:rsidRPr="006F6203">
        <w:t>Performance Evidence</w:t>
      </w:r>
    </w:p>
    <w:p w:rsidR="00000000" w:rsidRPr="006F6203" w:rsidP="00C87C9A">
      <w:pPr>
        <w:pStyle w:val="BodyText"/>
      </w:pPr>
      <w:r w:rsidRPr="006F6203">
        <w:t>Evidence of the ability to:</w:t>
      </w:r>
    </w:p>
    <w:p w:rsidR="00000000" w:rsidRPr="006F6203" w:rsidP="006F6203">
      <w:pPr>
        <w:pStyle w:val="ListBullet"/>
      </w:pPr>
      <w:r w:rsidRPr="006F6203">
        <w:t>interact with customers and identify cross-selling opportunities</w:t>
      </w:r>
    </w:p>
    <w:p w:rsidR="00000000" w:rsidRPr="006F6203" w:rsidP="006F6203">
      <w:pPr>
        <w:pStyle w:val="ListBullet"/>
      </w:pPr>
      <w:r w:rsidRPr="006F6203">
        <w:t>clearly explain additional products and services that may be beneficial to customers and provide options based on customer ne</w:t>
      </w:r>
      <w:r w:rsidRPr="006F6203">
        <w:t>eds in line with relevant legislation, regulations and industry codes of practice</w:t>
      </w:r>
    </w:p>
    <w:p w:rsidR="00000000" w:rsidRPr="006F6203" w:rsidP="006F6203">
      <w:pPr>
        <w:pStyle w:val="ListBullet"/>
      </w:pPr>
      <w:r w:rsidRPr="006F6203">
        <w:t>refer customers to other appropriate sections of the organisation, as required</w:t>
      </w:r>
    </w:p>
    <w:p w:rsidR="00000000" w:rsidRPr="006F6203" w:rsidP="006F6203">
      <w:pPr>
        <w:pStyle w:val="ListBullet"/>
      </w:pPr>
      <w:r w:rsidRPr="006F6203">
        <w:t>complete relevant documentation following organisational procedures.</w:t>
      </w:r>
    </w:p>
    <w:p w:rsidR="00000000" w:rsidRPr="006F6203" w:rsidP="006F6203">
      <w:pPr>
        <w:pStyle w:val="BodyText"/>
      </w:pPr>
    </w:p>
    <w:p w:rsidR="00000000" w:rsidRPr="006F6203" w:rsidP="00C87C9A">
      <w:pPr>
        <w:pStyle w:val="BodyText"/>
      </w:pPr>
      <w:r w:rsidRPr="006F6203">
        <w:t>Note: If a specific volume or frequency is not stated, then evidence must be provided at least once.</w:t>
      </w:r>
    </w:p>
    <w:p w:rsidR="00000000" w:rsidRPr="006F6203" w:rsidP="006F6203">
      <w:pPr>
        <w:pStyle w:val="Heading1"/>
      </w:pPr>
      <w:bookmarkStart w:id="3" w:name="O_698201"/>
      <w:bookmarkEnd w:id="3"/>
      <w:r w:rsidRPr="006F6203">
        <w:t>Knowledge Evidence</w:t>
      </w:r>
    </w:p>
    <w:p w:rsidR="00000000" w:rsidRPr="006F6203" w:rsidP="00C87C9A">
      <w:pPr>
        <w:pStyle w:val="BodyText"/>
      </w:pPr>
      <w:r w:rsidRPr="006F6203">
        <w:t>To complete the unit requirements safely and effectively, the individual must:</w:t>
      </w:r>
    </w:p>
    <w:p w:rsidR="00000000" w:rsidRPr="006F6203" w:rsidP="006F6203">
      <w:pPr>
        <w:pStyle w:val="ListBullet"/>
      </w:pPr>
      <w:r w:rsidRPr="006F6203">
        <w:t>identify and describe customer relation</w:t>
      </w:r>
      <w:r w:rsidRPr="006F6203">
        <w:t>s building techniques</w:t>
      </w:r>
    </w:p>
    <w:p w:rsidR="00000000" w:rsidRPr="006F6203" w:rsidP="006F6203">
      <w:pPr>
        <w:pStyle w:val="ListBullet"/>
      </w:pPr>
      <w:r w:rsidRPr="006F6203">
        <w:t>outline the key features of financial products and services offered by or through an organisation</w:t>
      </w:r>
    </w:p>
    <w:p w:rsidR="00000000" w:rsidRPr="006F6203" w:rsidP="006F6203">
      <w:pPr>
        <w:pStyle w:val="ListBullet"/>
      </w:pPr>
      <w:r w:rsidRPr="006F6203">
        <w:t>explain the key features of finance industry and organisational policy and procedures</w:t>
      </w:r>
    </w:p>
    <w:p w:rsidR="00000000" w:rsidRPr="006F6203" w:rsidP="006F6203">
      <w:pPr>
        <w:pStyle w:val="ListBullet"/>
      </w:pPr>
      <w:r w:rsidRPr="006F6203">
        <w:t xml:space="preserve">explain the organisational process and procedures </w:t>
      </w:r>
      <w:r w:rsidRPr="006F6203">
        <w:t xml:space="preserve">for cross-selling services and products </w:t>
      </w:r>
    </w:p>
    <w:p w:rsidR="00000000" w:rsidRPr="006F6203" w:rsidP="006F6203">
      <w:pPr>
        <w:pStyle w:val="ListBullet"/>
      </w:pPr>
      <w:r w:rsidRPr="006F6203">
        <w:t>describe the key features of a range of products including:</w:t>
      </w:r>
    </w:p>
    <w:p w:rsidR="00000000" w:rsidRPr="006F6203" w:rsidP="006F6203">
      <w:pPr>
        <w:pStyle w:val="ListBullet2"/>
      </w:pPr>
      <w:r w:rsidRPr="006F6203">
        <w:t>interest rates</w:t>
      </w:r>
    </w:p>
    <w:p w:rsidR="00000000" w:rsidRPr="006F6203" w:rsidP="006F6203">
      <w:pPr>
        <w:pStyle w:val="ListBullet2"/>
      </w:pPr>
      <w:r w:rsidRPr="006F6203">
        <w:t>terms</w:t>
      </w:r>
    </w:p>
    <w:p w:rsidR="00000000" w:rsidRPr="006F6203" w:rsidP="006F6203">
      <w:pPr>
        <w:pStyle w:val="ListBullet2"/>
      </w:pPr>
      <w:r w:rsidRPr="006F6203">
        <w:t>special packages</w:t>
      </w:r>
    </w:p>
    <w:p w:rsidR="00000000" w:rsidRPr="006F6203" w:rsidP="006F6203">
      <w:pPr>
        <w:pStyle w:val="ListBullet"/>
      </w:pPr>
      <w:r w:rsidRPr="006F6203">
        <w:t>explain the key requirements of relevant legislation and the potential and/or actual impact on information requeste</w:t>
      </w:r>
      <w:r w:rsidRPr="006F6203">
        <w:t>d or provided</w:t>
      </w:r>
    </w:p>
    <w:p w:rsidR="00000000" w:rsidRPr="006F6203" w:rsidP="006F6203">
      <w:pPr>
        <w:pStyle w:val="ListBullet"/>
      </w:pPr>
      <w:r w:rsidRPr="006F6203">
        <w:t>compare and contrast selling techniques.</w:t>
      </w:r>
    </w:p>
    <w:p w:rsidR="00000000" w:rsidRPr="006F6203" w:rsidP="006F6203">
      <w:pPr>
        <w:pStyle w:val="AllowPageBreak"/>
      </w:pPr>
    </w:p>
    <w:p w:rsidR="00000000" w:rsidRPr="006F6203" w:rsidP="006F6203">
      <w:pPr>
        <w:pStyle w:val="Heading1"/>
      </w:pPr>
      <w:bookmarkStart w:id="4" w:name="O_698202"/>
      <w:bookmarkEnd w:id="4"/>
      <w:r w:rsidRPr="006F6203">
        <w:t>Assessment Conditions</w:t>
      </w:r>
    </w:p>
    <w:p w:rsidR="00000000" w:rsidRPr="006F6203" w:rsidP="00C87C9A">
      <w:pPr>
        <w:pStyle w:val="BodyText"/>
      </w:pPr>
      <w:r w:rsidRPr="006F6203">
        <w:t xml:space="preserve">Assessment must be conducted in a safe environment where evidence gathered demonstrates consistent performance of typical activities experienced in the </w:t>
      </w:r>
      <w:r w:rsidRPr="006F6203">
        <w:t>sales and marketing field of work and include access to:</w:t>
      </w:r>
    </w:p>
    <w:p w:rsidR="00000000" w:rsidRPr="006F6203" w:rsidP="006F6203">
      <w:pPr>
        <w:pStyle w:val="ListBullet"/>
      </w:pPr>
      <w:r w:rsidRPr="006F6203">
        <w:t>financial services product information</w:t>
      </w:r>
    </w:p>
    <w:p w:rsidR="00000000" w:rsidRPr="006F6203" w:rsidP="006F6203">
      <w:pPr>
        <w:pStyle w:val="ListBullet"/>
      </w:pPr>
      <w:r w:rsidRPr="006F6203">
        <w:t>a relevant software system and data</w:t>
      </w:r>
    </w:p>
    <w:p w:rsidR="00000000" w:rsidRPr="006F6203" w:rsidP="006F6203">
      <w:pPr>
        <w:pStyle w:val="ListBullet"/>
      </w:pPr>
      <w:r w:rsidRPr="006F6203">
        <w:t>organisational policy and procedures</w:t>
      </w:r>
    </w:p>
    <w:p w:rsidR="00000000" w:rsidRPr="006F6203" w:rsidP="006F6203">
      <w:pPr>
        <w:pStyle w:val="ListBullet"/>
      </w:pPr>
      <w:r w:rsidRPr="006F6203">
        <w:t>common office equipment, technology, software and consumables.</w:t>
      </w:r>
    </w:p>
    <w:p w:rsidR="00000000" w:rsidRPr="006F6203" w:rsidP="006F6203">
      <w:pPr>
        <w:pStyle w:val="BodyText"/>
      </w:pPr>
    </w:p>
    <w:p w:rsidR="00000000" w:rsidRPr="006F6203" w:rsidP="00C87C9A">
      <w:pPr>
        <w:pStyle w:val="BodyText"/>
      </w:pPr>
      <w:r w:rsidRPr="006F6203">
        <w:t>Assessors must satisfy</w:t>
      </w:r>
      <w:r w:rsidRPr="006F6203">
        <w:t xml:space="preserve"> NVR/AQTF assessor requirements.</w:t>
      </w:r>
    </w:p>
    <w:p w:rsidR="00000000" w:rsidRPr="006F6203" w:rsidP="006F6203">
      <w:pPr>
        <w:pStyle w:val="Heading1"/>
      </w:pPr>
      <w:bookmarkStart w:id="5" w:name="O_698205"/>
      <w:bookmarkEnd w:id="5"/>
      <w:r w:rsidRPr="006F6203">
        <w:t>Links</w:t>
      </w:r>
    </w:p>
    <w:p w:rsidR="00000000" w:rsidRPr="006F6203" w:rsidP="00C87C9A">
      <w:pPr>
        <w:pStyle w:val="BodyText"/>
      </w:pPr>
      <w:r w:rsidRPr="006F62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C1C3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F6203" w:rsidP="006F6203"/>
    <w:sectPr w:rsidSect="006F62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03" w:rsidRPr="00C87C9A" w:rsidP="00C87C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C9A" w:rsidP="006F62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7C9A" w:rsidP="006F62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7C9A" w:rsidP="006F62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C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203" w:rsidRPr="00C87C9A" w:rsidP="00C87C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C9A" w:rsidRPr="002D2AF8" w:rsidP="006F62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FNSSAM301 Identify opportunities for cross-selling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C87C9A" w:rsidP="006F62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EA7F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C65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3AD7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2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2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2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2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2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2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2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2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2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2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2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203"/>
  </w:style>
  <w:style w:type="character" w:customStyle="1" w:styleId="Heading1Char">
    <w:name w:val="Heading 1 Char"/>
    <w:basedOn w:val="DefaultParagraphFont"/>
    <w:link w:val="Heading1"/>
    <w:rsid w:val="006F62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2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2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62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6203"/>
    <w:rPr>
      <w:b/>
      <w:spacing w:val="0"/>
    </w:rPr>
  </w:style>
  <w:style w:type="paragraph" w:styleId="ListBullet2">
    <w:name w:val="List Bullet 2"/>
    <w:basedOn w:val="List2"/>
    <w:rsid w:val="006F62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62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2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62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2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2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2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2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2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2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2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2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2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2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2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2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2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2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62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62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2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2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62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2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2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2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2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2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2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2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2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6203"/>
    <w:rPr>
      <w:i/>
    </w:rPr>
  </w:style>
  <w:style w:type="paragraph" w:styleId="Caption">
    <w:name w:val="caption"/>
    <w:basedOn w:val="BodyText"/>
    <w:next w:val="Normal"/>
    <w:qFormat/>
    <w:rsid w:val="006F62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2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2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203"/>
  </w:style>
  <w:style w:type="paragraph" w:styleId="TableofFigures">
    <w:name w:val="table of figures"/>
    <w:basedOn w:val="Normal"/>
    <w:next w:val="Normal"/>
    <w:semiHidden/>
    <w:rsid w:val="006F62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2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6203"/>
    <w:rPr>
      <w:rFonts w:ascii="Wingdings" w:hAnsi="Wingdings"/>
    </w:rPr>
  </w:style>
  <w:style w:type="paragraph" w:customStyle="1" w:styleId="TableHeading">
    <w:name w:val="Table Heading"/>
    <w:basedOn w:val="HeadingBase"/>
    <w:rsid w:val="006F62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203"/>
    <w:rPr>
      <w:color w:val="0033CC"/>
      <w:u w:val="none"/>
    </w:rPr>
  </w:style>
  <w:style w:type="paragraph" w:customStyle="1" w:styleId="BodyTextRight">
    <w:name w:val="Body Text Right"/>
    <w:basedOn w:val="BodyText"/>
    <w:rsid w:val="006F62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2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2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2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2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2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203"/>
    <w:rPr>
      <w:sz w:val="32"/>
    </w:rPr>
  </w:style>
  <w:style w:type="paragraph" w:customStyle="1" w:styleId="HeadingProcedure">
    <w:name w:val="Heading Procedure"/>
    <w:basedOn w:val="HeadingBase"/>
    <w:next w:val="Normal"/>
    <w:rsid w:val="006F62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203"/>
    <w:pPr>
      <w:spacing w:before="60" w:after="60"/>
    </w:pPr>
  </w:style>
  <w:style w:type="paragraph" w:styleId="ListContinue">
    <w:name w:val="List Continue"/>
    <w:basedOn w:val="List"/>
    <w:rsid w:val="006F6203"/>
    <w:pPr>
      <w:ind w:firstLine="0"/>
    </w:pPr>
  </w:style>
  <w:style w:type="paragraph" w:customStyle="1" w:styleId="ListNote">
    <w:name w:val="List Note"/>
    <w:basedOn w:val="List"/>
    <w:rsid w:val="006F62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2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2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203"/>
    <w:rPr>
      <w:rFonts w:ascii="Courier New" w:hAnsi="Courier New"/>
    </w:rPr>
  </w:style>
  <w:style w:type="paragraph" w:customStyle="1" w:styleId="NoteBullet">
    <w:name w:val="Note Bullet"/>
    <w:basedOn w:val="Note"/>
    <w:rsid w:val="006F62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2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2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2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2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62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2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203"/>
    <w:rPr>
      <w:b/>
      <w:smallCaps/>
    </w:rPr>
  </w:style>
  <w:style w:type="paragraph" w:customStyle="1" w:styleId="TableListNumber">
    <w:name w:val="Table List Number"/>
    <w:basedOn w:val="ListNumber"/>
    <w:rsid w:val="006F62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2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203"/>
    <w:pPr>
      <w:numPr>
        <w:numId w:val="9"/>
      </w:numPr>
    </w:pPr>
  </w:style>
  <w:style w:type="paragraph" w:customStyle="1" w:styleId="ListAlpha2">
    <w:name w:val="List Alpha 2"/>
    <w:basedOn w:val="List2"/>
    <w:rsid w:val="006F6203"/>
    <w:pPr>
      <w:numPr>
        <w:numId w:val="8"/>
      </w:numPr>
    </w:pPr>
  </w:style>
  <w:style w:type="paragraph" w:styleId="List2">
    <w:name w:val="List 2"/>
    <w:basedOn w:val="BodyText"/>
    <w:rsid w:val="006F62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2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2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2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2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2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6203"/>
    <w:pPr>
      <w:numPr>
        <w:numId w:val="4"/>
      </w:numPr>
    </w:pPr>
  </w:style>
  <w:style w:type="paragraph" w:styleId="ListContinue2">
    <w:name w:val="List Continue 2"/>
    <w:basedOn w:val="List2"/>
    <w:rsid w:val="006F6203"/>
    <w:pPr>
      <w:ind w:firstLine="0"/>
    </w:pPr>
  </w:style>
  <w:style w:type="paragraph" w:styleId="ListContinue3">
    <w:name w:val="List Continue 3"/>
    <w:basedOn w:val="List3"/>
    <w:rsid w:val="006F6203"/>
    <w:pPr>
      <w:ind w:left="1021" w:firstLine="0"/>
    </w:pPr>
  </w:style>
  <w:style w:type="paragraph" w:styleId="ListContinue4">
    <w:name w:val="List Continue 4"/>
    <w:basedOn w:val="List4"/>
    <w:rsid w:val="006F6203"/>
    <w:pPr>
      <w:ind w:firstLine="0"/>
    </w:pPr>
  </w:style>
  <w:style w:type="paragraph" w:styleId="ListContinue5">
    <w:name w:val="List Continue 5"/>
    <w:basedOn w:val="List5"/>
    <w:rsid w:val="006F6203"/>
    <w:pPr>
      <w:ind w:firstLine="0"/>
    </w:pPr>
  </w:style>
  <w:style w:type="paragraph" w:styleId="ListNumber3">
    <w:name w:val="List Number 3"/>
    <w:basedOn w:val="List3"/>
    <w:rsid w:val="006F6203"/>
    <w:pPr>
      <w:numPr>
        <w:numId w:val="5"/>
      </w:numPr>
    </w:pPr>
  </w:style>
  <w:style w:type="paragraph" w:styleId="ListNumber4">
    <w:name w:val="List Number 4"/>
    <w:basedOn w:val="List4"/>
    <w:rsid w:val="006F6203"/>
    <w:pPr>
      <w:numPr>
        <w:numId w:val="6"/>
      </w:numPr>
    </w:pPr>
  </w:style>
  <w:style w:type="paragraph" w:styleId="ListNumber5">
    <w:name w:val="List Number 5"/>
    <w:basedOn w:val="List5"/>
    <w:rsid w:val="006F6203"/>
    <w:pPr>
      <w:numPr>
        <w:numId w:val="7"/>
      </w:numPr>
    </w:pPr>
  </w:style>
  <w:style w:type="paragraph" w:styleId="BlockText">
    <w:name w:val="Block Text"/>
    <w:basedOn w:val="Normal"/>
    <w:rsid w:val="006F62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2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203"/>
    <w:rPr>
      <w:sz w:val="16"/>
      <w:vertAlign w:val="superscript"/>
    </w:rPr>
  </w:style>
  <w:style w:type="character" w:customStyle="1" w:styleId="Symbols">
    <w:name w:val="Symbols"/>
    <w:basedOn w:val="DefaultParagraphFont"/>
    <w:rsid w:val="006F6203"/>
    <w:rPr>
      <w:rFonts w:ascii="Symbol" w:hAnsi="Symbol"/>
    </w:rPr>
  </w:style>
  <w:style w:type="character" w:customStyle="1" w:styleId="MenuOptions">
    <w:name w:val="Menu Options"/>
    <w:basedOn w:val="DefaultParagraphFont"/>
    <w:rsid w:val="006F62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203"/>
    <w:rPr>
      <w:b/>
    </w:rPr>
  </w:style>
  <w:style w:type="character" w:customStyle="1" w:styleId="Underlined">
    <w:name w:val="Underlined"/>
    <w:basedOn w:val="DefaultParagraphFont"/>
    <w:rsid w:val="006F6203"/>
    <w:rPr>
      <w:u w:val="single"/>
    </w:rPr>
  </w:style>
  <w:style w:type="paragraph" w:customStyle="1" w:styleId="TableBodyTextRight">
    <w:name w:val="Table Body Text Right"/>
    <w:basedOn w:val="TableBodyText"/>
    <w:rsid w:val="006F62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203"/>
    <w:rPr>
      <w:sz w:val="18"/>
    </w:rPr>
  </w:style>
  <w:style w:type="paragraph" w:customStyle="1" w:styleId="BodySmallRight">
    <w:name w:val="Body Small Right"/>
    <w:basedOn w:val="BodyTextRight"/>
    <w:rsid w:val="006F6203"/>
    <w:rPr>
      <w:sz w:val="18"/>
      <w:szCs w:val="18"/>
    </w:rPr>
  </w:style>
  <w:style w:type="paragraph" w:customStyle="1" w:styleId="MarginEdition">
    <w:name w:val="Margin Edition"/>
    <w:basedOn w:val="MarginNote"/>
    <w:rsid w:val="006F62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203"/>
    <w:rPr>
      <w:sz w:val="2"/>
      <w:szCs w:val="2"/>
    </w:rPr>
  </w:style>
  <w:style w:type="character" w:customStyle="1" w:styleId="Small">
    <w:name w:val="Small"/>
    <w:basedOn w:val="DefaultParagraphFont"/>
    <w:rsid w:val="006F6203"/>
    <w:rPr>
      <w:sz w:val="16"/>
    </w:rPr>
  </w:style>
  <w:style w:type="paragraph" w:customStyle="1" w:styleId="WideTable">
    <w:name w:val="Wide Table"/>
    <w:basedOn w:val="Normal"/>
    <w:rsid w:val="006F62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203"/>
  </w:style>
  <w:style w:type="paragraph" w:styleId="Quote">
    <w:name w:val="Quote"/>
    <w:basedOn w:val="Heading1"/>
    <w:link w:val="QuoteChar"/>
    <w:qFormat/>
    <w:rsid w:val="006F62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2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203"/>
    <w:pPr>
      <w:pageBreakBefore/>
    </w:pPr>
  </w:style>
  <w:style w:type="paragraph" w:customStyle="1" w:styleId="Border">
    <w:name w:val="Border"/>
    <w:basedOn w:val="Normal"/>
    <w:qFormat/>
    <w:rsid w:val="006F62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2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2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2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2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2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2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2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2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203"/>
    <w:rPr>
      <w:u w:val="single"/>
    </w:rPr>
  </w:style>
  <w:style w:type="character" w:customStyle="1" w:styleId="BoldandItalics">
    <w:name w:val="Bold and Italics"/>
    <w:qFormat/>
    <w:rsid w:val="006F6203"/>
    <w:rPr>
      <w:b/>
      <w:i/>
      <w:u w:val="none"/>
    </w:rPr>
  </w:style>
  <w:style w:type="paragraph" w:styleId="BalloonText">
    <w:name w:val="Balloon Text"/>
    <w:basedOn w:val="Normal"/>
    <w:link w:val="BalloonTextChar"/>
    <w:rsid w:val="006F6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2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2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2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2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2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203"/>
    <w:pPr>
      <w:spacing w:before="0" w:after="0"/>
    </w:pPr>
  </w:style>
  <w:style w:type="paragraph" w:customStyle="1" w:styleId="BodyTextBold">
    <w:name w:val="Body Text Bold"/>
    <w:basedOn w:val="BodyText"/>
    <w:qFormat/>
    <w:rsid w:val="006F6203"/>
    <w:rPr>
      <w:b/>
    </w:rPr>
  </w:style>
  <w:style w:type="character" w:styleId="Hyperlink">
    <w:name w:val="Hyperlink"/>
    <w:basedOn w:val="DefaultParagraphFont"/>
    <w:uiPriority w:val="99"/>
    <w:unhideWhenUsed/>
    <w:rsid w:val="00C87C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2103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FNSSAM301 Identify opportunities for cross-selling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2022-01-27T02:29:00Z</dcterms:created>
  <dcterms:modified xsi:type="dcterms:W3CDTF">2022-01-27T02:29:00Z</dcterms:modified>
</cp:coreProperties>
</file>