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773" w:rsidP="001E7773">
      <w:pPr>
        <w:pStyle w:val="Title"/>
      </w:pPr>
      <w:r>
        <w:fldChar w:fldCharType="begin"/>
      </w:r>
      <w:r>
        <w:instrText xml:space="preserve"> TITLE   \* MERGEFORMAT </w:instrText>
      </w:r>
      <w:r>
        <w:fldChar w:fldCharType="separate"/>
      </w:r>
      <w:r>
        <w:t>FNSRTS402 Prepare government returns and reports</w:t>
      </w:r>
      <w:r>
        <w:fldChar w:fldCharType="end"/>
      </w:r>
    </w:p>
    <w:p w:rsidR="001E7773" w:rsidP="001E7773">
      <w:pPr>
        <w:pStyle w:val="Version"/>
        <w:sectPr w:rsidSect="009B6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A9D" w:rsidP="009B6A9D">
      <w:pPr>
        <w:pStyle w:val="SuperHeading"/>
      </w:pPr>
      <w:r w:rsidRPr="009B6A9D">
        <w:t>FNSRTS402 Prepare government returns and reports</w:t>
      </w:r>
    </w:p>
    <w:p w:rsidR="00000000" w:rsidRPr="009B6A9D" w:rsidP="009B6A9D">
      <w:pPr>
        <w:pStyle w:val="Heading1"/>
      </w:pPr>
      <w:bookmarkStart w:id="1" w:name="O_697567"/>
      <w:bookmarkEnd w:id="1"/>
      <w:r w:rsidRPr="009B6A9D">
        <w:t>Modification History</w:t>
      </w:r>
    </w:p>
    <w:tbl>
      <w:tblPr>
        <w:tblW w:w="0" w:type="auto"/>
        <w:tblLayout w:type="fixed"/>
        <w:tblCellMar>
          <w:left w:w="62" w:type="dxa"/>
          <w:right w:w="62" w:type="dxa"/>
        </w:tblCellMar>
        <w:tblLook w:val="0000"/>
      </w:tblPr>
      <w:tblGrid>
        <w:gridCol w:w="3091"/>
        <w:gridCol w:w="5873"/>
      </w:tblGrid>
      <w:tr w:rsidTr="009B6A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rPr>
                <w:rStyle w:val="SpecialBold"/>
              </w:rPr>
              <w:t>Comments</w:t>
            </w:r>
          </w:p>
        </w:tc>
      </w:tr>
      <w:tr w:rsidTr="009B6A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This version first released with FNS Financial Services Training Package Version 1.0.</w:t>
            </w:r>
          </w:p>
        </w:tc>
      </w:tr>
    </w:tbl>
    <w:p w:rsidR="00000000" w:rsidRPr="009B6A9D" w:rsidP="009B6A9D">
      <w:pPr>
        <w:pStyle w:val="BodyText"/>
      </w:pPr>
    </w:p>
    <w:p w:rsidR="00000000" w:rsidRPr="009B6A9D" w:rsidP="009B6A9D">
      <w:pPr>
        <w:pStyle w:val="AllowPageBreak"/>
      </w:pPr>
    </w:p>
    <w:p w:rsidR="00000000" w:rsidRPr="009B6A9D" w:rsidP="009B6A9D">
      <w:pPr>
        <w:pStyle w:val="Heading1"/>
      </w:pPr>
      <w:bookmarkStart w:id="2" w:name="O_697568"/>
      <w:bookmarkEnd w:id="2"/>
      <w:r w:rsidRPr="009B6A9D">
        <w:t>Application</w:t>
      </w:r>
    </w:p>
    <w:p w:rsidR="00000000" w:rsidRPr="009B6A9D" w:rsidP="001E7773">
      <w:pPr>
        <w:pStyle w:val="BodyText"/>
      </w:pPr>
      <w:r w:rsidRPr="009B6A9D">
        <w:t>This unit describes the skills and knowledge required to gather and analyse data t</w:t>
      </w:r>
      <w:r w:rsidRPr="009B6A9D">
        <w:t>o prepare relevant financial and related returns or reports required by government bodies.</w:t>
      </w:r>
    </w:p>
    <w:p w:rsidR="00000000" w:rsidRPr="009B6A9D" w:rsidP="001E7773">
      <w:pPr>
        <w:pStyle w:val="BodyText"/>
      </w:pPr>
      <w:r w:rsidRPr="009B6A9D">
        <w:t>It applies to individuals who use analytical financial skills and systematically plan and sequence work to develop accurate reports that meet legislative and organi</w:t>
      </w:r>
      <w:r w:rsidRPr="009B6A9D">
        <w:t>sational quality specifications.</w:t>
      </w:r>
    </w:p>
    <w:p w:rsidR="00000000" w:rsidRPr="009B6A9D" w:rsidP="001E7773">
      <w:pPr>
        <w:pStyle w:val="BodyText"/>
      </w:pPr>
      <w:r w:rsidRPr="009B6A9D">
        <w:t>Work functions in the occupational areas where this unit may be used are subject to regulatory requirements. Refer to the FNS Implementation Guide Companion Volume or the relevant regulator for specific guidance on require</w:t>
      </w:r>
      <w:r w:rsidRPr="009B6A9D">
        <w:t>ments.</w:t>
      </w:r>
    </w:p>
    <w:p w:rsidR="00000000" w:rsidRPr="009B6A9D" w:rsidP="009B6A9D">
      <w:pPr>
        <w:pStyle w:val="Heading1"/>
      </w:pPr>
      <w:bookmarkStart w:id="3" w:name="O_697571"/>
      <w:bookmarkEnd w:id="3"/>
      <w:r w:rsidRPr="009B6A9D">
        <w:t>Unit Sector</w:t>
      </w:r>
    </w:p>
    <w:p w:rsidR="00000000" w:rsidRPr="009B6A9D" w:rsidP="001E7773">
      <w:pPr>
        <w:pStyle w:val="BodyText"/>
      </w:pPr>
      <w:r w:rsidRPr="009B6A9D">
        <w:t>Financial retail services</w:t>
      </w:r>
    </w:p>
    <w:p w:rsidR="00000000" w:rsidRPr="009B6A9D" w:rsidP="009B6A9D">
      <w:pPr>
        <w:pStyle w:val="Heading1"/>
      </w:pPr>
      <w:bookmarkStart w:id="4" w:name="O_697572"/>
      <w:bookmarkEnd w:id="4"/>
      <w:r w:rsidRPr="009B6A9D">
        <w:t>Elements and Performance Criteria</w:t>
      </w:r>
    </w:p>
    <w:tbl>
      <w:tblPr>
        <w:tblW w:w="9236" w:type="dxa"/>
        <w:tblLayout w:type="fixed"/>
        <w:tblCellMar>
          <w:left w:w="62" w:type="dxa"/>
          <w:right w:w="62" w:type="dxa"/>
        </w:tblCellMar>
        <w:tblLook w:val="0000"/>
      </w:tblPr>
      <w:tblGrid>
        <w:gridCol w:w="2645"/>
        <w:gridCol w:w="6591"/>
      </w:tblGrid>
      <w:tr w:rsidTr="009B6A9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A9D">
            <w:pPr>
              <w:pStyle w:val="BodyText"/>
              <w:rPr>
                <w:lang w:val="en-NZ"/>
              </w:rPr>
            </w:pPr>
            <w:r w:rsidRPr="009B6A9D">
              <w:rPr>
                <w:rStyle w:val="SpecialBold"/>
              </w:rPr>
              <w:t>PERFORMANCE CRITERIA</w:t>
            </w:r>
          </w:p>
        </w:tc>
      </w:tr>
      <w:tr w:rsidTr="009B6A9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rPr>
                <w:rStyle w:val="Emphasis"/>
              </w:rPr>
              <w:t>Performance criteria describe the performance needed to demonstrate achievement of the element.</w:t>
            </w:r>
          </w:p>
        </w:tc>
      </w:tr>
      <w:tr w:rsidTr="009B6A9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 Identify requirements for 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1.1 Liaise with appropriate personnel to establish type and scope of government return required, and statutory requirement</w:t>
            </w:r>
            <w:r w:rsidRPr="009B6A9D">
              <w:t>s of relevant legislation</w:t>
            </w:r>
          </w:p>
          <w:p w:rsidR="00000000" w:rsidP="009B6A9D">
            <w:pPr>
              <w:pStyle w:val="BodyText"/>
              <w:rPr>
                <w:lang w:val="en-NZ"/>
              </w:rPr>
            </w:pPr>
            <w:r w:rsidRPr="009B6A9D">
              <w:t>1.2 Identify all sources of data for return or report and their timing requirements</w:t>
            </w:r>
          </w:p>
        </w:tc>
      </w:tr>
      <w:tr w:rsidTr="009B6A9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 xml:space="preserve">2. Plan for provision of </w:t>
            </w:r>
            <w:r w:rsidRPr="009B6A9D">
              <w:t>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2.1 Establish timelines and procedures to meet reporting deadlines and set lead times to ensure adequate time is</w:t>
            </w:r>
            <w:r w:rsidRPr="009B6A9D">
              <w:t xml:space="preserve"> available, including </w:t>
            </w:r>
            <w:r w:rsidRPr="009B6A9D">
              <w:t>allowance for contingencies</w:t>
            </w:r>
          </w:p>
          <w:p w:rsidR="00000000" w:rsidP="009B6A9D">
            <w:pPr>
              <w:pStyle w:val="BodyText"/>
              <w:rPr>
                <w:lang w:val="en-NZ"/>
              </w:rPr>
            </w:pPr>
            <w:r w:rsidRPr="009B6A9D">
              <w:t>2.2 Liaise with appropriate personnel to obtain relevant data and information</w:t>
            </w:r>
          </w:p>
        </w:tc>
      </w:tr>
      <w:tr w:rsidTr="009B6A9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3. Calculate liability in accordance with government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3.1 Review and analyse data in relation to liability and prepare spreadsheets as applicable</w:t>
            </w:r>
          </w:p>
          <w:p w:rsidR="00000000" w:rsidP="009B6A9D">
            <w:pPr>
              <w:pStyle w:val="BodyText"/>
              <w:rPr>
                <w:lang w:val="en-NZ"/>
              </w:rPr>
            </w:pPr>
            <w:r w:rsidRPr="009B6A9D">
              <w:t>3.2 Verify data provided to ensure it satisfies obligations in regard to organisational policy and procedures, and compliance and regulatory requirements</w:t>
            </w:r>
          </w:p>
        </w:tc>
      </w:tr>
      <w:tr w:rsidTr="009B6A9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4. Prepar</w:t>
            </w:r>
            <w:r w:rsidRPr="009B6A9D">
              <w:t>e return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4.1 Complete proforma supplied by government departments in accurate, timely and thorough manner</w:t>
            </w:r>
          </w:p>
          <w:p w:rsidR="00000000" w:rsidRPr="009B6A9D" w:rsidP="009B6A9D">
            <w:pPr>
              <w:pStyle w:val="BodyText"/>
            </w:pPr>
            <w:r w:rsidRPr="009B6A9D">
              <w:t>4.2 Forward documents or reports to appropriate personnel for consideration and clearance within specified timeframe</w:t>
            </w:r>
          </w:p>
        </w:tc>
      </w:tr>
    </w:tbl>
    <w:p w:rsidR="00000000" w:rsidRPr="009B6A9D" w:rsidP="009B6A9D">
      <w:pPr>
        <w:pStyle w:val="BodyText"/>
      </w:pPr>
    </w:p>
    <w:p w:rsidR="00000000" w:rsidRPr="009B6A9D" w:rsidP="009B6A9D">
      <w:pPr>
        <w:pStyle w:val="AllowPageBreak"/>
      </w:pPr>
    </w:p>
    <w:p w:rsidR="00000000" w:rsidRPr="009B6A9D" w:rsidP="009B6A9D">
      <w:pPr>
        <w:pStyle w:val="Heading1"/>
      </w:pPr>
      <w:bookmarkStart w:id="5" w:name="O_697573"/>
      <w:bookmarkEnd w:id="5"/>
      <w:r w:rsidRPr="009B6A9D">
        <w:t>Found</w:t>
      </w:r>
      <w:r w:rsidRPr="009B6A9D">
        <w:t>ation Skills</w:t>
      </w:r>
    </w:p>
    <w:p w:rsidR="00000000" w:rsidRPr="001E7773" w:rsidP="001E7773">
      <w:pPr>
        <w:pStyle w:val="BodyText"/>
        <w:rPr>
          <w:i/>
        </w:rPr>
      </w:pPr>
      <w:r w:rsidRPr="001E777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rPr>
                <w:rStyle w:val="SpecialBold"/>
              </w:rPr>
              <w:t>Description</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1.1, 1.2, 3.1, 3.2, 4.1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ListBullet"/>
              <w:rPr>
                <w:lang w:val="en-NZ"/>
              </w:rPr>
            </w:pPr>
            <w:r w:rsidRPr="009B6A9D">
              <w:t>Researches and analyses complex documents and system information to gather and derive reporting information</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1.1, 2.2, 4.1, 4.2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ListBullet"/>
            </w:pPr>
            <w:r w:rsidRPr="009B6A9D">
              <w:t>Prepares draft reports and returns using format, terminology and conventions specific to requirements, audience and pur</w:t>
            </w:r>
            <w:r w:rsidRPr="009B6A9D">
              <w:t>pose</w:t>
            </w:r>
          </w:p>
          <w:p w:rsidR="00000000" w:rsidP="009B6A9D">
            <w:pPr>
              <w:pStyle w:val="ListBullet"/>
              <w:rPr>
                <w:lang w:val="en-NZ"/>
              </w:rPr>
            </w:pPr>
            <w:r w:rsidRPr="009B6A9D">
              <w:t>Uses language, concepts and terminology appropriate to audience and purpose to convey and clarify explicit information and requirements</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1.1, 2.2, 4.2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ListBullet"/>
            </w:pPr>
            <w:r w:rsidRPr="009B6A9D">
              <w:t>Participates in verbal exchanges using active listening and questioning to deter</w:t>
            </w:r>
            <w:r w:rsidRPr="009B6A9D">
              <w:t>mine, share and confirm work requirements</w:t>
            </w:r>
          </w:p>
          <w:p w:rsidR="00000000" w:rsidP="009B6A9D">
            <w:pPr>
              <w:pStyle w:val="ListBullet"/>
              <w:rPr>
                <w:lang w:val="en-NZ"/>
              </w:rPr>
            </w:pPr>
            <w:r w:rsidRPr="009B6A9D">
              <w:t>Uses language, terminology and concepts appropriate to the purpose and audience</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ListBullet"/>
              <w:rPr>
                <w:lang w:val="en-NZ"/>
              </w:rPr>
            </w:pPr>
            <w:r w:rsidRPr="009B6A9D">
              <w:t>Analyses complex financial data and performs calculations for reporting</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ListBullet"/>
              <w:rPr>
                <w:lang w:val="en-NZ"/>
              </w:rPr>
            </w:pPr>
            <w:r w:rsidRPr="009B6A9D">
              <w:t xml:space="preserve">Takes responsibility for preparation of returns and reports that comply with legal and organisational </w:t>
            </w:r>
            <w:r w:rsidRPr="009B6A9D">
              <w:t>requirements</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ListBullet"/>
              <w:rPr>
                <w:lang w:val="en-NZ"/>
              </w:rPr>
            </w:pPr>
            <w:r w:rsidRPr="009B6A9D">
              <w:t xml:space="preserve">Selects and uses appropriate communication practices and protocols to obtain key information and data from </w:t>
            </w:r>
            <w:r w:rsidRPr="009B6A9D">
              <w:t>relevant personnel where outcomes and responsibility are shared</w:t>
            </w:r>
          </w:p>
        </w:tc>
      </w:tr>
      <w:tr w:rsidTr="009B6A9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1.1, 1.2, 2.1, 3.1, 3.2, 4.2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ListBullet"/>
            </w:pPr>
            <w:r w:rsidRPr="009B6A9D">
              <w:t>Plans and organises work tasks according to defined requirements, taking responsibility for complex schedule needs and contingency plans</w:t>
            </w:r>
          </w:p>
          <w:p w:rsidR="00000000" w:rsidRPr="009B6A9D" w:rsidP="009B6A9D">
            <w:pPr>
              <w:pStyle w:val="ListBullet"/>
            </w:pPr>
            <w:r w:rsidRPr="009B6A9D">
              <w:t>Ensur</w:t>
            </w:r>
            <w:r w:rsidRPr="009B6A9D">
              <w:t>es information preparation, verification and documentation is managed to meet organisational obligations and liabilities in compliance with legislative requirements</w:t>
            </w:r>
          </w:p>
          <w:p w:rsidR="00000000" w:rsidRPr="009B6A9D" w:rsidP="009B6A9D">
            <w:pPr>
              <w:pStyle w:val="ListBullet"/>
            </w:pPr>
            <w:r w:rsidRPr="009B6A9D">
              <w:t>Uses familiar digital technologies and systems to access information, enter data and present information</w:t>
            </w:r>
          </w:p>
        </w:tc>
      </w:tr>
    </w:tbl>
    <w:p w:rsidR="00000000" w:rsidRPr="009B6A9D" w:rsidP="009B6A9D">
      <w:pPr>
        <w:pStyle w:val="BodyText"/>
      </w:pPr>
    </w:p>
    <w:p w:rsidR="00000000" w:rsidRPr="009B6A9D" w:rsidP="009B6A9D">
      <w:pPr>
        <w:pStyle w:val="AllowPageBreak"/>
      </w:pPr>
    </w:p>
    <w:p w:rsidR="00000000" w:rsidRPr="009B6A9D" w:rsidP="009B6A9D">
      <w:pPr>
        <w:pStyle w:val="Heading1"/>
      </w:pPr>
      <w:bookmarkStart w:id="6" w:name="O_697575"/>
      <w:bookmarkEnd w:id="6"/>
      <w:r w:rsidRPr="009B6A9D">
        <w:t>Unit Mapping Information</w:t>
      </w:r>
    </w:p>
    <w:tbl>
      <w:tblPr>
        <w:tblW w:w="0" w:type="auto"/>
        <w:tblLayout w:type="fixed"/>
        <w:tblCellMar>
          <w:left w:w="62" w:type="dxa"/>
          <w:right w:w="62" w:type="dxa"/>
        </w:tblCellMar>
        <w:tblLook w:val="0000"/>
      </w:tblPr>
      <w:tblGrid>
        <w:gridCol w:w="2355"/>
        <w:gridCol w:w="2295"/>
        <w:gridCol w:w="2160"/>
        <w:gridCol w:w="2295"/>
      </w:tblGrid>
      <w:tr w:rsidTr="009B6A9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Code and title</w:t>
            </w:r>
          </w:p>
          <w:p w:rsidR="00000000" w:rsidRPr="009B6A9D" w:rsidP="009B6A9D">
            <w:pPr>
              <w:pStyle w:val="BodyText"/>
            </w:pPr>
            <w:r w:rsidRPr="009B6A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Code and title</w:t>
            </w:r>
          </w:p>
          <w:p w:rsidR="00000000" w:rsidRPr="009B6A9D" w:rsidP="009B6A9D">
            <w:pPr>
              <w:pStyle w:val="BodyText"/>
            </w:pPr>
            <w:r w:rsidRPr="009B6A9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rPr>
                <w:rStyle w:val="SpecialBold"/>
              </w:rPr>
              <w:t>Equivalence status</w:t>
            </w:r>
          </w:p>
        </w:tc>
      </w:tr>
      <w:tr w:rsidTr="009B6A9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FNSRTS402 Prepare government returns and reports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FNSRTS402A Prepare government returns and reports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A9D">
            <w:pPr>
              <w:pStyle w:val="BodyText"/>
              <w:rPr>
                <w:lang w:val="en-NZ"/>
              </w:rPr>
            </w:pPr>
            <w:r w:rsidRPr="009B6A9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A9D" w:rsidP="009B6A9D">
            <w:pPr>
              <w:pStyle w:val="BodyText"/>
            </w:pPr>
            <w:r w:rsidRPr="009B6A9D">
              <w:t>Equivalent unit</w:t>
            </w:r>
          </w:p>
        </w:tc>
      </w:tr>
    </w:tbl>
    <w:p w:rsidR="00000000" w:rsidRPr="009B6A9D" w:rsidP="009B6A9D">
      <w:pPr>
        <w:pStyle w:val="BodyText"/>
      </w:pPr>
    </w:p>
    <w:p w:rsidR="00000000" w:rsidRPr="009B6A9D" w:rsidP="009B6A9D">
      <w:pPr>
        <w:pStyle w:val="AllowPageBreak"/>
      </w:pPr>
    </w:p>
    <w:p w:rsidR="00000000" w:rsidRPr="009B6A9D" w:rsidP="009B6A9D">
      <w:pPr>
        <w:pStyle w:val="Heading1"/>
      </w:pPr>
      <w:bookmarkStart w:id="7" w:name="O_697582"/>
      <w:bookmarkEnd w:id="7"/>
      <w:r w:rsidRPr="009B6A9D">
        <w:t>Links</w:t>
      </w:r>
    </w:p>
    <w:p w:rsidR="00000000" w:rsidRPr="009B6A9D" w:rsidP="001E7773">
      <w:pPr>
        <w:pStyle w:val="BodyText"/>
      </w:pPr>
      <w:r w:rsidRPr="009B6A9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E494B">
        <w:rPr>
          <w:rStyle w:val="Hyperlink"/>
        </w:rPr>
        <w:t>https://vetnet.gov.au/Pages/TrainingDocs.aspx?q=c7200cc8-0566-4f04-b76f-e89fd6f102fe</w:t>
      </w:r>
      <w:r>
        <w:fldChar w:fldCharType="end"/>
      </w:r>
    </w:p>
    <w:p w:rsidR="00000000" w:rsidRPr="009B6A9D" w:rsidP="009B6A9D"/>
    <w:sectPr w:rsidSect="009B6A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9D" w:rsidRPr="001E7773" w:rsidP="001E7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73" w:rsidP="009B6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773" w:rsidP="009B6A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7773" w:rsidP="009B6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A9D" w:rsidRPr="001E7773" w:rsidP="001E7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73" w:rsidRPr="002D2AF8" w:rsidP="009B6A9D">
    <w:pPr>
      <w:pStyle w:val="Header"/>
      <w:framePr w:wrap="around"/>
    </w:pPr>
    <w:r>
      <w:fldChar w:fldCharType="begin"/>
    </w:r>
    <w:r>
      <w:instrText xml:space="preserve"> TITLE   \* MERGEFORMAT </w:instrText>
    </w:r>
    <w:r>
      <w:fldChar w:fldCharType="separate"/>
    </w:r>
    <w:r>
      <w:t>FNSRTS402 Prepare government returns and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E7773" w:rsidP="009B6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E6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509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A9D"/>
    <w:pPr>
      <w:spacing w:before="360" w:after="60"/>
      <w:outlineLvl w:val="0"/>
    </w:pPr>
    <w:rPr>
      <w:sz w:val="32"/>
    </w:rPr>
  </w:style>
  <w:style w:type="paragraph" w:styleId="Heading2">
    <w:name w:val="heading 2"/>
    <w:basedOn w:val="HeadingBase"/>
    <w:next w:val="BodyText"/>
    <w:link w:val="Heading2Char"/>
    <w:qFormat/>
    <w:rsid w:val="009B6A9D"/>
    <w:pPr>
      <w:keepLines/>
      <w:spacing w:before="240" w:after="120"/>
      <w:outlineLvl w:val="1"/>
    </w:pPr>
    <w:rPr>
      <w:sz w:val="28"/>
      <w:szCs w:val="40"/>
    </w:rPr>
  </w:style>
  <w:style w:type="paragraph" w:styleId="Heading3">
    <w:name w:val="heading 3"/>
    <w:basedOn w:val="HeadingBase"/>
    <w:next w:val="BodyText"/>
    <w:link w:val="Heading3Char"/>
    <w:qFormat/>
    <w:rsid w:val="009B6A9D"/>
    <w:pPr>
      <w:spacing w:before="180" w:after="120"/>
      <w:outlineLvl w:val="2"/>
    </w:pPr>
    <w:rPr>
      <w:spacing w:val="-10"/>
      <w:kern w:val="32"/>
    </w:rPr>
  </w:style>
  <w:style w:type="paragraph" w:styleId="Heading4">
    <w:name w:val="heading 4"/>
    <w:basedOn w:val="HeadingBase"/>
    <w:next w:val="BodyText"/>
    <w:link w:val="Heading4Char"/>
    <w:qFormat/>
    <w:rsid w:val="009B6A9D"/>
    <w:pPr>
      <w:spacing w:before="160" w:after="120"/>
      <w:outlineLvl w:val="3"/>
    </w:pPr>
    <w:rPr>
      <w:sz w:val="22"/>
    </w:rPr>
  </w:style>
  <w:style w:type="paragraph" w:styleId="Heading5">
    <w:name w:val="heading 5"/>
    <w:basedOn w:val="HeadingBase"/>
    <w:next w:val="Normal"/>
    <w:link w:val="Heading5Char"/>
    <w:qFormat/>
    <w:rsid w:val="009B6A9D"/>
    <w:pPr>
      <w:spacing w:before="80"/>
      <w:outlineLvl w:val="4"/>
    </w:pPr>
    <w:rPr>
      <w:color w:val="918585"/>
      <w:sz w:val="20"/>
    </w:rPr>
  </w:style>
  <w:style w:type="paragraph" w:styleId="Heading6">
    <w:name w:val="heading 6"/>
    <w:basedOn w:val="HeadingBase"/>
    <w:next w:val="Normal"/>
    <w:link w:val="Heading6Char"/>
    <w:qFormat/>
    <w:rsid w:val="009B6A9D"/>
    <w:pPr>
      <w:spacing w:before="60"/>
      <w:outlineLvl w:val="5"/>
    </w:pPr>
    <w:rPr>
      <w:color w:val="918585"/>
      <w:sz w:val="20"/>
    </w:rPr>
  </w:style>
  <w:style w:type="paragraph" w:styleId="Heading7">
    <w:name w:val="heading 7"/>
    <w:basedOn w:val="Normal"/>
    <w:next w:val="Normal"/>
    <w:link w:val="Heading7Char"/>
    <w:qFormat/>
    <w:rsid w:val="009B6A9D"/>
    <w:pPr>
      <w:ind w:left="720"/>
      <w:outlineLvl w:val="6"/>
    </w:pPr>
    <w:rPr>
      <w:i/>
    </w:rPr>
  </w:style>
  <w:style w:type="paragraph" w:styleId="Heading8">
    <w:name w:val="heading 8"/>
    <w:basedOn w:val="Normal"/>
    <w:next w:val="Normal"/>
    <w:link w:val="Heading8Char"/>
    <w:qFormat/>
    <w:rsid w:val="009B6A9D"/>
    <w:pPr>
      <w:ind w:left="720"/>
      <w:outlineLvl w:val="7"/>
    </w:pPr>
    <w:rPr>
      <w:i/>
    </w:rPr>
  </w:style>
  <w:style w:type="paragraph" w:styleId="Heading9">
    <w:name w:val="heading 9"/>
    <w:basedOn w:val="Normal"/>
    <w:next w:val="Normal"/>
    <w:link w:val="Heading9Char"/>
    <w:qFormat/>
    <w:rsid w:val="009B6A9D"/>
    <w:pPr>
      <w:ind w:left="720"/>
      <w:outlineLvl w:val="8"/>
    </w:pPr>
    <w:rPr>
      <w:i/>
    </w:rPr>
  </w:style>
  <w:style w:type="character" w:default="1" w:styleId="DefaultParagraphFont">
    <w:name w:val="Default Paragraph Font"/>
    <w:uiPriority w:val="1"/>
    <w:unhideWhenUsed/>
    <w:rsid w:val="009B6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A9D"/>
  </w:style>
  <w:style w:type="character" w:customStyle="1" w:styleId="Heading1Char">
    <w:name w:val="Heading 1 Char"/>
    <w:basedOn w:val="DefaultParagraphFont"/>
    <w:link w:val="Heading1"/>
    <w:rsid w:val="009B6A9D"/>
    <w:rPr>
      <w:rFonts w:ascii="Times New Roman" w:eastAsia="Times New Roman" w:hAnsi="Times New Roman" w:cs="Times New Roman"/>
      <w:b/>
      <w:sz w:val="32"/>
      <w:szCs w:val="20"/>
      <w:lang w:eastAsia="en-US"/>
    </w:rPr>
  </w:style>
  <w:style w:type="paragraph" w:styleId="BodyText">
    <w:name w:val="Body Text"/>
    <w:basedOn w:val="Normal"/>
    <w:link w:val="BodyTextChar"/>
    <w:rsid w:val="009B6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A9D"/>
    <w:rPr>
      <w:rFonts w:ascii="Times New Roman" w:eastAsia="Times New Roman" w:hAnsi="Times New Roman" w:cs="Times New Roman"/>
      <w:sz w:val="24"/>
      <w:lang w:eastAsia="en-US"/>
    </w:rPr>
  </w:style>
  <w:style w:type="paragraph" w:styleId="ListBullet">
    <w:name w:val="List Bullet"/>
    <w:basedOn w:val="List"/>
    <w:rsid w:val="009B6A9D"/>
    <w:pPr>
      <w:numPr>
        <w:numId w:val="11"/>
      </w:numPr>
      <w:tabs>
        <w:tab w:val="clear" w:pos="340"/>
      </w:tabs>
      <w:spacing w:before="40" w:after="40"/>
    </w:pPr>
  </w:style>
  <w:style w:type="character" w:customStyle="1" w:styleId="SpecialBold">
    <w:name w:val="Special Bold"/>
    <w:basedOn w:val="DefaultParagraphFont"/>
    <w:rsid w:val="009B6A9D"/>
    <w:rPr>
      <w:b/>
      <w:spacing w:val="0"/>
    </w:rPr>
  </w:style>
  <w:style w:type="character" w:styleId="Emphasis">
    <w:name w:val="Emphasis"/>
    <w:basedOn w:val="DefaultParagraphFont"/>
    <w:qFormat/>
    <w:rsid w:val="009B6A9D"/>
    <w:rPr>
      <w:i/>
    </w:rPr>
  </w:style>
  <w:style w:type="paragraph" w:customStyle="1" w:styleId="SuperHeading">
    <w:name w:val="SuperHeading"/>
    <w:basedOn w:val="Normal"/>
    <w:rsid w:val="009B6A9D"/>
    <w:pPr>
      <w:spacing w:before="240" w:after="120"/>
      <w:outlineLvl w:val="0"/>
    </w:pPr>
    <w:rPr>
      <w:rFonts w:ascii="Times New Roman" w:hAnsi="Times New Roman"/>
      <w:b/>
      <w:sz w:val="32"/>
    </w:rPr>
  </w:style>
  <w:style w:type="paragraph" w:customStyle="1" w:styleId="AllowPageBreak">
    <w:name w:val="AllowPageBreak"/>
    <w:rsid w:val="009B6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A9D"/>
    <w:rPr>
      <w:rFonts w:ascii="Courier New" w:eastAsia="Times New Roman" w:hAnsi="Courier New" w:cs="Times New Roman"/>
      <w:i/>
      <w:szCs w:val="20"/>
      <w:lang w:eastAsia="en-US"/>
    </w:rPr>
  </w:style>
  <w:style w:type="paragraph" w:customStyle="1" w:styleId="HeadingBase">
    <w:name w:val="Heading Base"/>
    <w:rsid w:val="009B6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A9D"/>
    <w:pPr>
      <w:tabs>
        <w:tab w:val="right" w:leader="dot" w:pos="9072"/>
      </w:tabs>
      <w:ind w:left="567"/>
    </w:pPr>
    <w:rPr>
      <w:szCs w:val="22"/>
    </w:rPr>
  </w:style>
  <w:style w:type="paragraph" w:customStyle="1" w:styleId="TOCBase">
    <w:name w:val="TOC Base"/>
    <w:rsid w:val="009B6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A9D"/>
    <w:pPr>
      <w:tabs>
        <w:tab w:val="right" w:leader="dot" w:pos="9072"/>
      </w:tabs>
      <w:spacing w:before="40" w:after="40"/>
      <w:ind w:left="284"/>
    </w:pPr>
    <w:rPr>
      <w:rFonts w:ascii="Times New Roman" w:hAnsi="Times New Roman"/>
    </w:rPr>
  </w:style>
  <w:style w:type="paragraph" w:styleId="TOC1">
    <w:name w:val="toc 1"/>
    <w:basedOn w:val="TOCBase"/>
    <w:next w:val="Normal"/>
    <w:rsid w:val="009B6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A9D"/>
    <w:rPr>
      <w:rFonts w:ascii="Times New Roman" w:eastAsia="Times New Roman" w:hAnsi="Times New Roman" w:cs="Times New Roman"/>
      <w:sz w:val="16"/>
      <w:lang w:eastAsia="en-US"/>
    </w:rPr>
  </w:style>
  <w:style w:type="paragraph" w:styleId="Title">
    <w:name w:val="Title"/>
    <w:basedOn w:val="HeadingBase"/>
    <w:link w:val="TitleChar"/>
    <w:qFormat/>
    <w:rsid w:val="009B6A9D"/>
    <w:pPr>
      <w:spacing w:before="5040"/>
      <w:jc w:val="center"/>
    </w:pPr>
    <w:rPr>
      <w:sz w:val="48"/>
      <w:szCs w:val="72"/>
      <w:lang w:val="en-US"/>
    </w:rPr>
  </w:style>
  <w:style w:type="character" w:customStyle="1" w:styleId="TitleChar">
    <w:name w:val="Title Char"/>
    <w:basedOn w:val="DefaultParagraphFont"/>
    <w:link w:val="Title"/>
    <w:rsid w:val="009B6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A9D"/>
    <w:pPr>
      <w:tabs>
        <w:tab w:val="left" w:pos="3600"/>
        <w:tab w:val="left" w:pos="3958"/>
      </w:tabs>
    </w:pPr>
  </w:style>
  <w:style w:type="paragraph" w:styleId="List">
    <w:name w:val="List"/>
    <w:basedOn w:val="BodyText"/>
    <w:next w:val="BodyText"/>
    <w:rsid w:val="009B6A9D"/>
    <w:pPr>
      <w:tabs>
        <w:tab w:val="left" w:pos="340"/>
      </w:tabs>
      <w:spacing w:before="60" w:after="60"/>
      <w:ind w:left="340" w:hanging="340"/>
    </w:pPr>
  </w:style>
  <w:style w:type="paragraph" w:customStyle="1" w:styleId="Note">
    <w:name w:val="Note"/>
    <w:basedOn w:val="BodyText"/>
    <w:rsid w:val="009B6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A9D"/>
    <w:pPr>
      <w:framePr w:wrap="auto" w:hAnchor="text" w:y="6049"/>
    </w:pPr>
    <w:rPr>
      <w:color w:val="000000"/>
      <w:sz w:val="40"/>
    </w:rPr>
  </w:style>
  <w:style w:type="paragraph" w:customStyle="1" w:styleId="TOCTitle">
    <w:name w:val="TOCTitle"/>
    <w:basedOn w:val="Heading1"/>
    <w:rsid w:val="009B6A9D"/>
    <w:pPr>
      <w:spacing w:after="240"/>
      <w:jc w:val="center"/>
      <w:outlineLvl w:val="9"/>
    </w:pPr>
    <w:rPr>
      <w:caps/>
    </w:rPr>
  </w:style>
  <w:style w:type="paragraph" w:customStyle="1" w:styleId="Version">
    <w:name w:val="Version"/>
    <w:rsid w:val="009B6A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A9D"/>
    <w:pPr>
      <w:numPr>
        <w:numId w:val="12"/>
      </w:numPr>
      <w:tabs>
        <w:tab w:val="clear" w:pos="680"/>
      </w:tabs>
    </w:pPr>
  </w:style>
  <w:style w:type="paragraph" w:styleId="Index1">
    <w:name w:val="index 1"/>
    <w:basedOn w:val="Normal"/>
    <w:next w:val="Normal"/>
    <w:semiHidden/>
    <w:rsid w:val="009B6A9D"/>
    <w:pPr>
      <w:keepNext w:val="0"/>
      <w:tabs>
        <w:tab w:val="right" w:pos="4176"/>
      </w:tabs>
      <w:ind w:left="198" w:hanging="198"/>
    </w:pPr>
    <w:rPr>
      <w:rFonts w:ascii="Garamond" w:hAnsi="Garamond"/>
    </w:rPr>
  </w:style>
  <w:style w:type="paragraph" w:styleId="IndexHeading">
    <w:name w:val="index heading"/>
    <w:basedOn w:val="Normal"/>
    <w:next w:val="Index1"/>
    <w:semiHidden/>
    <w:rsid w:val="009B6A9D"/>
    <w:pPr>
      <w:spacing w:before="120" w:after="120"/>
    </w:pPr>
    <w:rPr>
      <w:rFonts w:ascii="Arial" w:hAnsi="Arial"/>
      <w:b/>
      <w:color w:val="918585"/>
      <w:sz w:val="24"/>
    </w:rPr>
  </w:style>
  <w:style w:type="paragraph" w:styleId="Header">
    <w:name w:val="header"/>
    <w:basedOn w:val="Normal"/>
    <w:link w:val="HeaderChar"/>
    <w:rsid w:val="009B6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A9D"/>
    <w:rPr>
      <w:rFonts w:ascii="Times New Roman" w:eastAsia="Times New Roman" w:hAnsi="Times New Roman" w:cs="Times New Roman"/>
      <w:sz w:val="16"/>
      <w:szCs w:val="20"/>
      <w:lang w:val="en-GB" w:eastAsia="en-US"/>
    </w:rPr>
  </w:style>
  <w:style w:type="paragraph" w:customStyle="1" w:styleId="Chapter">
    <w:name w:val="Chapter"/>
    <w:basedOn w:val="Normal"/>
    <w:rsid w:val="009B6A9D"/>
    <w:pPr>
      <w:spacing w:before="240"/>
    </w:pPr>
    <w:rPr>
      <w:rFonts w:ascii="Times New Roman" w:hAnsi="Times New Roman"/>
      <w:smallCaps/>
      <w:spacing w:val="80"/>
      <w:sz w:val="28"/>
    </w:rPr>
  </w:style>
  <w:style w:type="paragraph" w:customStyle="1" w:styleId="InChapter">
    <w:name w:val="InChapter"/>
    <w:basedOn w:val="Heading3"/>
    <w:rsid w:val="009B6A9D"/>
    <w:pPr>
      <w:spacing w:after="240"/>
      <w:outlineLvl w:val="9"/>
    </w:pPr>
    <w:rPr>
      <w:noProof/>
    </w:rPr>
  </w:style>
  <w:style w:type="paragraph" w:styleId="Index2">
    <w:name w:val="index 2"/>
    <w:basedOn w:val="Normal"/>
    <w:next w:val="Normal"/>
    <w:semiHidden/>
    <w:rsid w:val="009B6A9D"/>
    <w:pPr>
      <w:tabs>
        <w:tab w:val="right" w:pos="4176"/>
      </w:tabs>
      <w:ind w:left="568" w:hanging="284"/>
    </w:pPr>
    <w:rPr>
      <w:rFonts w:ascii="Garamond" w:hAnsi="Garamond"/>
    </w:rPr>
  </w:style>
  <w:style w:type="paragraph" w:customStyle="1" w:styleId="Byline">
    <w:name w:val="Byline"/>
    <w:rsid w:val="009B6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A9D"/>
    <w:pPr>
      <w:tabs>
        <w:tab w:val="clear" w:pos="3600"/>
        <w:tab w:val="clear" w:pos="3958"/>
      </w:tabs>
      <w:jc w:val="right"/>
    </w:pPr>
  </w:style>
  <w:style w:type="paragraph" w:styleId="Caption">
    <w:name w:val="caption"/>
    <w:basedOn w:val="BodyText"/>
    <w:next w:val="Normal"/>
    <w:qFormat/>
    <w:rsid w:val="009B6A9D"/>
    <w:pPr>
      <w:framePr w:w="2268" w:hSpace="181" w:vSpace="181" w:wrap="around" w:vAnchor="text" w:hAnchor="page" w:x="1135" w:y="285" w:anchorLock="1"/>
    </w:pPr>
    <w:rPr>
      <w:i/>
    </w:rPr>
  </w:style>
  <w:style w:type="paragraph" w:customStyle="1" w:styleId="MiniTOCTitle">
    <w:name w:val="MiniTOCTitle"/>
    <w:basedOn w:val="Heading4"/>
    <w:rsid w:val="009B6A9D"/>
    <w:pPr>
      <w:spacing w:before="240"/>
      <w:outlineLvl w:val="9"/>
    </w:pPr>
    <w:rPr>
      <w:noProof/>
      <w:sz w:val="24"/>
    </w:rPr>
  </w:style>
  <w:style w:type="paragraph" w:customStyle="1" w:styleId="MiniTOCItem">
    <w:name w:val="MiniTOCItem"/>
    <w:basedOn w:val="ListBullet"/>
    <w:rsid w:val="009B6A9D"/>
    <w:pPr>
      <w:numPr>
        <w:numId w:val="0"/>
      </w:numPr>
      <w:tabs>
        <w:tab w:val="right" w:leader="dot" w:pos="6521"/>
      </w:tabs>
      <w:spacing w:before="0" w:after="0"/>
    </w:pPr>
  </w:style>
  <w:style w:type="paragraph" w:customStyle="1" w:styleId="TOFTitle">
    <w:name w:val="TOFTitle"/>
    <w:basedOn w:val="TOCTitle"/>
    <w:rsid w:val="009B6A9D"/>
  </w:style>
  <w:style w:type="paragraph" w:styleId="TableofFigures">
    <w:name w:val="table of figures"/>
    <w:basedOn w:val="Normal"/>
    <w:next w:val="Normal"/>
    <w:semiHidden/>
    <w:rsid w:val="009B6A9D"/>
    <w:pPr>
      <w:tabs>
        <w:tab w:val="right" w:leader="dot" w:pos="9072"/>
      </w:tabs>
      <w:ind w:left="970" w:hanging="403"/>
    </w:pPr>
    <w:rPr>
      <w:rFonts w:ascii="Times New Roman" w:hAnsi="Times New Roman"/>
      <w:b/>
    </w:rPr>
  </w:style>
  <w:style w:type="paragraph" w:styleId="ListNumber">
    <w:name w:val="List Number"/>
    <w:basedOn w:val="List"/>
    <w:rsid w:val="009B6A9D"/>
    <w:pPr>
      <w:numPr>
        <w:numId w:val="14"/>
      </w:numPr>
      <w:tabs>
        <w:tab w:val="clear" w:pos="340"/>
      </w:tabs>
    </w:pPr>
  </w:style>
  <w:style w:type="character" w:customStyle="1" w:styleId="WingdingSymbols">
    <w:name w:val="Wingding Symbols"/>
    <w:rsid w:val="009B6A9D"/>
    <w:rPr>
      <w:rFonts w:ascii="Wingdings" w:hAnsi="Wingdings"/>
    </w:rPr>
  </w:style>
  <w:style w:type="paragraph" w:customStyle="1" w:styleId="TableHeading">
    <w:name w:val="Table Heading"/>
    <w:basedOn w:val="HeadingBase"/>
    <w:rsid w:val="009B6A9D"/>
    <w:pPr>
      <w:keepLines/>
      <w:pBdr>
        <w:bottom w:val="single" w:sz="6" w:space="1" w:color="918585"/>
      </w:pBdr>
      <w:spacing w:before="240"/>
    </w:pPr>
  </w:style>
  <w:style w:type="character" w:customStyle="1" w:styleId="HotSpot">
    <w:name w:val="HotSpot"/>
    <w:rsid w:val="009B6A9D"/>
    <w:rPr>
      <w:color w:val="0033CC"/>
      <w:u w:val="none"/>
    </w:rPr>
  </w:style>
  <w:style w:type="paragraph" w:customStyle="1" w:styleId="BodyTextRight">
    <w:name w:val="Body Text Right"/>
    <w:basedOn w:val="BodyText"/>
    <w:rsid w:val="009B6A9D"/>
    <w:pPr>
      <w:spacing w:before="0" w:after="0"/>
      <w:jc w:val="right"/>
    </w:pPr>
  </w:style>
  <w:style w:type="paragraph" w:styleId="Index3">
    <w:name w:val="index 3"/>
    <w:basedOn w:val="ListNumber2"/>
    <w:next w:val="Normal"/>
    <w:semiHidden/>
    <w:rsid w:val="009B6A9D"/>
    <w:pPr>
      <w:numPr>
        <w:numId w:val="0"/>
      </w:numPr>
      <w:tabs>
        <w:tab w:val="right" w:leader="dot" w:pos="4176"/>
      </w:tabs>
    </w:pPr>
  </w:style>
  <w:style w:type="paragraph" w:styleId="ListNumber2">
    <w:name w:val="List Number 2"/>
    <w:basedOn w:val="List2"/>
    <w:rsid w:val="009B6A9D"/>
    <w:pPr>
      <w:numPr>
        <w:numId w:val="9"/>
      </w:numPr>
      <w:tabs>
        <w:tab w:val="clear" w:pos="1060"/>
      </w:tabs>
    </w:pPr>
  </w:style>
  <w:style w:type="paragraph" w:customStyle="1" w:styleId="MarginNote">
    <w:name w:val="Margin Note"/>
    <w:basedOn w:val="BodyText"/>
    <w:rsid w:val="009B6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A9D"/>
    <w:rPr>
      <w:sz w:val="32"/>
    </w:rPr>
  </w:style>
  <w:style w:type="paragraph" w:customStyle="1" w:styleId="HeadingProcedure">
    <w:name w:val="Heading Procedure"/>
    <w:basedOn w:val="HeadingBase"/>
    <w:next w:val="Normal"/>
    <w:rsid w:val="009B6A9D"/>
    <w:pPr>
      <w:tabs>
        <w:tab w:val="left" w:pos="0"/>
      </w:tabs>
      <w:spacing w:before="120" w:after="60"/>
    </w:pPr>
    <w:rPr>
      <w:i/>
      <w:color w:val="918585"/>
      <w:sz w:val="22"/>
    </w:rPr>
  </w:style>
  <w:style w:type="paragraph" w:customStyle="1" w:styleId="TableBodyText">
    <w:name w:val="Table Body Text"/>
    <w:basedOn w:val="BodyText"/>
    <w:rsid w:val="009B6A9D"/>
    <w:pPr>
      <w:spacing w:before="60" w:after="60"/>
    </w:pPr>
  </w:style>
  <w:style w:type="paragraph" w:styleId="ListContinue">
    <w:name w:val="List Continue"/>
    <w:basedOn w:val="List"/>
    <w:rsid w:val="009B6A9D"/>
    <w:pPr>
      <w:ind w:firstLine="0"/>
    </w:pPr>
  </w:style>
  <w:style w:type="paragraph" w:customStyle="1" w:styleId="ListNote">
    <w:name w:val="List Note"/>
    <w:basedOn w:val="List"/>
    <w:rsid w:val="009B6A9D"/>
    <w:pPr>
      <w:pBdr>
        <w:top w:val="single" w:sz="6" w:space="2" w:color="918585"/>
        <w:bottom w:val="single" w:sz="6" w:space="2" w:color="918585"/>
      </w:pBdr>
      <w:tabs>
        <w:tab w:val="left" w:pos="1021"/>
      </w:tabs>
      <w:ind w:firstLine="0"/>
    </w:pPr>
  </w:style>
  <w:style w:type="paragraph" w:customStyle="1" w:styleId="Warning">
    <w:name w:val="Warning"/>
    <w:basedOn w:val="BodyText"/>
    <w:rsid w:val="009B6A9D"/>
    <w:pPr>
      <w:shd w:val="clear" w:color="auto" w:fill="D9D9D9"/>
      <w:tabs>
        <w:tab w:val="left" w:pos="992"/>
      </w:tabs>
      <w:ind w:left="119" w:right="119"/>
    </w:pPr>
    <w:rPr>
      <w:sz w:val="20"/>
    </w:rPr>
  </w:style>
  <w:style w:type="paragraph" w:customStyle="1" w:styleId="MarginIcons">
    <w:name w:val="Margin Icons"/>
    <w:basedOn w:val="BodyText"/>
    <w:rsid w:val="009B6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A9D"/>
    <w:rPr>
      <w:rFonts w:ascii="Courier New" w:hAnsi="Courier New"/>
    </w:rPr>
  </w:style>
  <w:style w:type="paragraph" w:customStyle="1" w:styleId="NoteBullet">
    <w:name w:val="Note Bullet"/>
    <w:basedOn w:val="Note"/>
    <w:rsid w:val="009B6A9D"/>
    <w:pPr>
      <w:tabs>
        <w:tab w:val="clear" w:pos="680"/>
      </w:tabs>
      <w:spacing w:before="60" w:after="60"/>
    </w:pPr>
  </w:style>
  <w:style w:type="paragraph" w:customStyle="1" w:styleId="SubHeading2">
    <w:name w:val="SubHeading2"/>
    <w:basedOn w:val="HeadingBase"/>
    <w:rsid w:val="009B6A9D"/>
    <w:pPr>
      <w:spacing w:before="240" w:after="60"/>
    </w:pPr>
    <w:rPr>
      <w:sz w:val="20"/>
    </w:rPr>
  </w:style>
  <w:style w:type="paragraph" w:customStyle="1" w:styleId="SubHeading1">
    <w:name w:val="SubHeading1"/>
    <w:basedOn w:val="HeadingBase"/>
    <w:rsid w:val="009B6A9D"/>
    <w:pPr>
      <w:spacing w:before="240" w:after="60"/>
    </w:pPr>
    <w:rPr>
      <w:color w:val="918585"/>
      <w:sz w:val="22"/>
    </w:rPr>
  </w:style>
  <w:style w:type="paragraph" w:customStyle="1" w:styleId="SideHeading">
    <w:name w:val="Side Heading"/>
    <w:basedOn w:val="HeadingBase"/>
    <w:rsid w:val="009B6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A9D"/>
    <w:pPr>
      <w:numPr>
        <w:numId w:val="10"/>
      </w:numPr>
    </w:pPr>
  </w:style>
  <w:style w:type="paragraph" w:styleId="PlainText">
    <w:name w:val="Plain Text"/>
    <w:basedOn w:val="Normal"/>
    <w:link w:val="PlainTextChar"/>
    <w:rsid w:val="009B6A9D"/>
    <w:rPr>
      <w:sz w:val="20"/>
    </w:rPr>
  </w:style>
  <w:style w:type="character" w:customStyle="1" w:styleId="PlainTextChar">
    <w:name w:val="Plain Text Char"/>
    <w:basedOn w:val="DefaultParagraphFont"/>
    <w:link w:val="PlainText"/>
    <w:rsid w:val="009B6A9D"/>
    <w:rPr>
      <w:rFonts w:ascii="Courier New" w:eastAsia="Times New Roman" w:hAnsi="Courier New" w:cs="Times New Roman"/>
      <w:sz w:val="20"/>
      <w:szCs w:val="20"/>
      <w:lang w:eastAsia="en-US"/>
    </w:rPr>
  </w:style>
  <w:style w:type="character" w:customStyle="1" w:styleId="MenuOption">
    <w:name w:val="Menu Option"/>
    <w:basedOn w:val="DefaultParagraphFont"/>
    <w:rsid w:val="009B6A9D"/>
    <w:rPr>
      <w:b/>
      <w:smallCaps/>
    </w:rPr>
  </w:style>
  <w:style w:type="paragraph" w:customStyle="1" w:styleId="TableListNumber">
    <w:name w:val="Table List Number"/>
    <w:basedOn w:val="ListNumber"/>
    <w:rsid w:val="009B6A9D"/>
    <w:pPr>
      <w:numPr>
        <w:numId w:val="0"/>
      </w:numPr>
    </w:pPr>
  </w:style>
  <w:style w:type="paragraph" w:styleId="TOC4">
    <w:name w:val="toc 4"/>
    <w:basedOn w:val="TOCBase"/>
    <w:next w:val="Normal"/>
    <w:semiHidden/>
    <w:rsid w:val="009B6A9D"/>
    <w:pPr>
      <w:tabs>
        <w:tab w:val="right" w:leader="dot" w:pos="9071"/>
      </w:tabs>
      <w:ind w:left="1701"/>
    </w:pPr>
  </w:style>
  <w:style w:type="paragraph" w:customStyle="1" w:styleId="ListAlpha">
    <w:name w:val="List Alpha"/>
    <w:basedOn w:val="List"/>
    <w:rsid w:val="009B6A9D"/>
    <w:pPr>
      <w:numPr>
        <w:numId w:val="8"/>
      </w:numPr>
    </w:pPr>
  </w:style>
  <w:style w:type="paragraph" w:customStyle="1" w:styleId="ListAlpha2">
    <w:name w:val="List Alpha 2"/>
    <w:basedOn w:val="List2"/>
    <w:rsid w:val="009B6A9D"/>
    <w:pPr>
      <w:numPr>
        <w:numId w:val="7"/>
      </w:numPr>
    </w:pPr>
  </w:style>
  <w:style w:type="paragraph" w:styleId="List2">
    <w:name w:val="List 2"/>
    <w:basedOn w:val="BodyText"/>
    <w:rsid w:val="009B6A9D"/>
    <w:pPr>
      <w:tabs>
        <w:tab w:val="left" w:pos="680"/>
      </w:tabs>
      <w:spacing w:before="60" w:after="60"/>
      <w:ind w:left="680" w:hanging="340"/>
    </w:pPr>
  </w:style>
  <w:style w:type="paragraph" w:styleId="List3">
    <w:name w:val="List 3"/>
    <w:basedOn w:val="BodyText"/>
    <w:rsid w:val="009B6A9D"/>
    <w:pPr>
      <w:tabs>
        <w:tab w:val="left" w:pos="1021"/>
      </w:tabs>
      <w:spacing w:before="60" w:after="60"/>
      <w:ind w:left="1020" w:hanging="340"/>
    </w:pPr>
  </w:style>
  <w:style w:type="paragraph" w:styleId="List4">
    <w:name w:val="List 4"/>
    <w:basedOn w:val="BodyText"/>
    <w:rsid w:val="009B6A9D"/>
    <w:pPr>
      <w:tabs>
        <w:tab w:val="left" w:pos="1361"/>
      </w:tabs>
      <w:spacing w:before="60" w:after="60"/>
      <w:ind w:left="1361" w:hanging="340"/>
    </w:pPr>
  </w:style>
  <w:style w:type="paragraph" w:styleId="List5">
    <w:name w:val="List 5"/>
    <w:basedOn w:val="BodyText"/>
    <w:rsid w:val="009B6A9D"/>
    <w:pPr>
      <w:tabs>
        <w:tab w:val="left" w:pos="1701"/>
      </w:tabs>
      <w:spacing w:before="60" w:after="60"/>
      <w:ind w:left="1701" w:hanging="340"/>
    </w:pPr>
  </w:style>
  <w:style w:type="paragraph" w:styleId="ListBullet3">
    <w:name w:val="List Bullet 3"/>
    <w:basedOn w:val="List3"/>
    <w:rsid w:val="009B6A9D"/>
    <w:pPr>
      <w:numPr>
        <w:numId w:val="13"/>
      </w:numPr>
      <w:tabs>
        <w:tab w:val="clear" w:pos="1021"/>
      </w:tabs>
      <w:ind w:left="1037" w:hanging="357"/>
    </w:pPr>
  </w:style>
  <w:style w:type="paragraph" w:styleId="ListBullet4">
    <w:name w:val="List Bullet 4"/>
    <w:basedOn w:val="List4"/>
    <w:rsid w:val="009B6A9D"/>
    <w:pPr>
      <w:numPr>
        <w:numId w:val="2"/>
      </w:numPr>
      <w:tabs>
        <w:tab w:val="clear" w:pos="1361"/>
      </w:tabs>
    </w:pPr>
  </w:style>
  <w:style w:type="paragraph" w:styleId="ListBullet5">
    <w:name w:val="List Bullet 5"/>
    <w:basedOn w:val="List5"/>
    <w:rsid w:val="009B6A9D"/>
    <w:pPr>
      <w:numPr>
        <w:numId w:val="3"/>
      </w:numPr>
    </w:pPr>
  </w:style>
  <w:style w:type="paragraph" w:styleId="ListContinue2">
    <w:name w:val="List Continue 2"/>
    <w:basedOn w:val="List2"/>
    <w:rsid w:val="009B6A9D"/>
    <w:pPr>
      <w:ind w:firstLine="0"/>
    </w:pPr>
  </w:style>
  <w:style w:type="paragraph" w:styleId="ListContinue3">
    <w:name w:val="List Continue 3"/>
    <w:basedOn w:val="List3"/>
    <w:rsid w:val="009B6A9D"/>
    <w:pPr>
      <w:ind w:left="1021" w:firstLine="0"/>
    </w:pPr>
  </w:style>
  <w:style w:type="paragraph" w:styleId="ListContinue4">
    <w:name w:val="List Continue 4"/>
    <w:basedOn w:val="List4"/>
    <w:rsid w:val="009B6A9D"/>
    <w:pPr>
      <w:ind w:firstLine="0"/>
    </w:pPr>
  </w:style>
  <w:style w:type="paragraph" w:styleId="ListContinue5">
    <w:name w:val="List Continue 5"/>
    <w:basedOn w:val="List5"/>
    <w:rsid w:val="009B6A9D"/>
    <w:pPr>
      <w:ind w:firstLine="0"/>
    </w:pPr>
  </w:style>
  <w:style w:type="paragraph" w:styleId="ListNumber3">
    <w:name w:val="List Number 3"/>
    <w:basedOn w:val="List3"/>
    <w:rsid w:val="009B6A9D"/>
    <w:pPr>
      <w:numPr>
        <w:numId w:val="4"/>
      </w:numPr>
    </w:pPr>
  </w:style>
  <w:style w:type="paragraph" w:styleId="ListNumber4">
    <w:name w:val="List Number 4"/>
    <w:basedOn w:val="List4"/>
    <w:rsid w:val="009B6A9D"/>
    <w:pPr>
      <w:numPr>
        <w:numId w:val="5"/>
      </w:numPr>
    </w:pPr>
  </w:style>
  <w:style w:type="paragraph" w:styleId="ListNumber5">
    <w:name w:val="List Number 5"/>
    <w:basedOn w:val="List5"/>
    <w:rsid w:val="009B6A9D"/>
    <w:pPr>
      <w:numPr>
        <w:numId w:val="6"/>
      </w:numPr>
    </w:pPr>
  </w:style>
  <w:style w:type="paragraph" w:styleId="BlockText">
    <w:name w:val="Block Text"/>
    <w:basedOn w:val="Normal"/>
    <w:rsid w:val="009B6A9D"/>
    <w:pPr>
      <w:spacing w:after="120"/>
      <w:ind w:left="1440" w:right="1440"/>
    </w:pPr>
  </w:style>
  <w:style w:type="character" w:customStyle="1" w:styleId="Subscript">
    <w:name w:val="Subscript"/>
    <w:basedOn w:val="DefaultParagraphFont"/>
    <w:rsid w:val="009B6A9D"/>
    <w:rPr>
      <w:sz w:val="16"/>
      <w:vertAlign w:val="subscript"/>
    </w:rPr>
  </w:style>
  <w:style w:type="character" w:customStyle="1" w:styleId="Superscript">
    <w:name w:val="Superscript"/>
    <w:basedOn w:val="DefaultParagraphFont"/>
    <w:rsid w:val="009B6A9D"/>
    <w:rPr>
      <w:sz w:val="16"/>
      <w:vertAlign w:val="superscript"/>
    </w:rPr>
  </w:style>
  <w:style w:type="character" w:customStyle="1" w:styleId="Symbols">
    <w:name w:val="Symbols"/>
    <w:basedOn w:val="DefaultParagraphFont"/>
    <w:rsid w:val="009B6A9D"/>
    <w:rPr>
      <w:rFonts w:ascii="Symbol" w:hAnsi="Symbol"/>
    </w:rPr>
  </w:style>
  <w:style w:type="character" w:customStyle="1" w:styleId="MenuOptions">
    <w:name w:val="Menu Options"/>
    <w:basedOn w:val="DefaultParagraphFont"/>
    <w:rsid w:val="009B6A9D"/>
    <w:rPr>
      <w:rFonts w:ascii="Arial Narrow" w:hAnsi="Arial Narrow"/>
      <w:smallCaps/>
    </w:rPr>
  </w:style>
  <w:style w:type="character" w:customStyle="1" w:styleId="Buttons">
    <w:name w:val="Buttons"/>
    <w:basedOn w:val="DefaultParagraphFont"/>
    <w:rsid w:val="009B6A9D"/>
    <w:rPr>
      <w:b/>
    </w:rPr>
  </w:style>
  <w:style w:type="character" w:customStyle="1" w:styleId="Underlined">
    <w:name w:val="Underlined"/>
    <w:basedOn w:val="DefaultParagraphFont"/>
    <w:rsid w:val="009B6A9D"/>
    <w:rPr>
      <w:u w:val="single"/>
    </w:rPr>
  </w:style>
  <w:style w:type="paragraph" w:customStyle="1" w:styleId="TableBodyTextRight">
    <w:name w:val="Table Body Text Right"/>
    <w:basedOn w:val="TableBodyText"/>
    <w:rsid w:val="009B6A9D"/>
    <w:pPr>
      <w:widowControl w:val="0"/>
      <w:autoSpaceDE w:val="0"/>
      <w:autoSpaceDN w:val="0"/>
      <w:adjustRightInd w:val="0"/>
      <w:jc w:val="right"/>
    </w:pPr>
    <w:rPr>
      <w:rFonts w:cs="Arial"/>
      <w:szCs w:val="18"/>
    </w:rPr>
  </w:style>
  <w:style w:type="paragraph" w:customStyle="1" w:styleId="CopyrightText">
    <w:name w:val="Copyright Text"/>
    <w:basedOn w:val="BodyText"/>
    <w:rsid w:val="009B6A9D"/>
    <w:rPr>
      <w:sz w:val="18"/>
    </w:rPr>
  </w:style>
  <w:style w:type="paragraph" w:customStyle="1" w:styleId="BodySmallRight">
    <w:name w:val="Body Small Right"/>
    <w:basedOn w:val="BodyTextRight"/>
    <w:rsid w:val="009B6A9D"/>
    <w:rPr>
      <w:sz w:val="18"/>
      <w:szCs w:val="18"/>
    </w:rPr>
  </w:style>
  <w:style w:type="paragraph" w:customStyle="1" w:styleId="MarginEdition">
    <w:name w:val="Margin Edition"/>
    <w:basedOn w:val="MarginNote"/>
    <w:rsid w:val="009B6A9D"/>
    <w:pPr>
      <w:spacing w:before="0" w:after="0"/>
    </w:pPr>
    <w:rPr>
      <w:rFonts w:ascii="Times New Roman" w:hAnsi="Times New Roman"/>
      <w:color w:val="999999"/>
    </w:rPr>
  </w:style>
  <w:style w:type="paragraph" w:customStyle="1" w:styleId="Spacer">
    <w:name w:val="Spacer"/>
    <w:basedOn w:val="Normal"/>
    <w:rsid w:val="009B6A9D"/>
    <w:rPr>
      <w:sz w:val="2"/>
      <w:szCs w:val="2"/>
    </w:rPr>
  </w:style>
  <w:style w:type="character" w:customStyle="1" w:styleId="Small">
    <w:name w:val="Small"/>
    <w:basedOn w:val="DefaultParagraphFont"/>
    <w:rsid w:val="009B6A9D"/>
    <w:rPr>
      <w:sz w:val="16"/>
    </w:rPr>
  </w:style>
  <w:style w:type="paragraph" w:customStyle="1" w:styleId="WideTable">
    <w:name w:val="Wide Table"/>
    <w:basedOn w:val="Normal"/>
    <w:rsid w:val="009B6A9D"/>
    <w:pPr>
      <w:ind w:left="-1418"/>
    </w:pPr>
    <w:rPr>
      <w:sz w:val="2"/>
      <w:szCs w:val="2"/>
    </w:rPr>
  </w:style>
  <w:style w:type="character" w:styleId="PageNumber">
    <w:name w:val="page number"/>
    <w:basedOn w:val="DefaultParagraphFont"/>
    <w:rsid w:val="009B6A9D"/>
  </w:style>
  <w:style w:type="paragraph" w:styleId="Quote">
    <w:name w:val="Quote"/>
    <w:basedOn w:val="Heading1"/>
    <w:link w:val="QuoteChar"/>
    <w:qFormat/>
    <w:rsid w:val="009B6A9D"/>
    <w:rPr>
      <w:b w:val="0"/>
      <w:sz w:val="72"/>
      <w:szCs w:val="72"/>
      <w:lang w:val="en-NZ"/>
    </w:rPr>
  </w:style>
  <w:style w:type="character" w:customStyle="1" w:styleId="QuoteChar">
    <w:name w:val="Quote Char"/>
    <w:basedOn w:val="DefaultParagraphFont"/>
    <w:link w:val="Quote"/>
    <w:rsid w:val="009B6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A9D"/>
    <w:pPr>
      <w:pageBreakBefore/>
    </w:pPr>
  </w:style>
  <w:style w:type="paragraph" w:customStyle="1" w:styleId="Border">
    <w:name w:val="Border"/>
    <w:basedOn w:val="Normal"/>
    <w:qFormat/>
    <w:rsid w:val="009B6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A9D"/>
    <w:rPr>
      <w:b/>
      <w:bCs/>
      <w:i/>
      <w:iCs/>
      <w:color w:val="auto"/>
    </w:rPr>
  </w:style>
  <w:style w:type="paragraph" w:styleId="IntenseQuote">
    <w:name w:val="Intense Quote"/>
    <w:basedOn w:val="Normal"/>
    <w:next w:val="Normal"/>
    <w:link w:val="IntenseQuoteChar"/>
    <w:uiPriority w:val="30"/>
    <w:qFormat/>
    <w:rsid w:val="009B6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A9D"/>
    <w:rPr>
      <w:smallCaps/>
      <w:color w:val="auto"/>
      <w:u w:val="single"/>
    </w:rPr>
  </w:style>
  <w:style w:type="character" w:styleId="IntenseReference">
    <w:name w:val="Intense Reference"/>
    <w:basedOn w:val="DefaultParagraphFont"/>
    <w:uiPriority w:val="32"/>
    <w:qFormat/>
    <w:rsid w:val="009B6A9D"/>
    <w:rPr>
      <w:b/>
      <w:bCs/>
      <w:smallCaps/>
      <w:color w:val="auto"/>
      <w:spacing w:val="5"/>
      <w:u w:val="single"/>
    </w:rPr>
  </w:style>
  <w:style w:type="paragraph" w:customStyle="1" w:styleId="2ColumnHeading">
    <w:name w:val="2Column Heading"/>
    <w:basedOn w:val="BodyText"/>
    <w:qFormat/>
    <w:rsid w:val="009B6A9D"/>
    <w:pPr>
      <w:spacing w:after="60"/>
      <w:ind w:left="-2268"/>
    </w:pPr>
    <w:rPr>
      <w:b/>
    </w:rPr>
  </w:style>
  <w:style w:type="paragraph" w:customStyle="1" w:styleId="Heading1TOC">
    <w:name w:val="Heading1 TOC"/>
    <w:basedOn w:val="Normal"/>
    <w:qFormat/>
    <w:rsid w:val="009B6A9D"/>
    <w:pPr>
      <w:spacing w:before="240" w:after="120"/>
    </w:pPr>
    <w:rPr>
      <w:rFonts w:ascii="Times New Roman" w:hAnsi="Times New Roman"/>
      <w:b/>
      <w:sz w:val="32"/>
    </w:rPr>
  </w:style>
  <w:style w:type="paragraph" w:customStyle="1" w:styleId="Heading2TOC">
    <w:name w:val="Heading2 TOC"/>
    <w:basedOn w:val="Normal"/>
    <w:qFormat/>
    <w:rsid w:val="009B6A9D"/>
    <w:pPr>
      <w:spacing w:before="240" w:after="60"/>
    </w:pPr>
    <w:rPr>
      <w:rFonts w:ascii="Times New Roman" w:hAnsi="Times New Roman"/>
      <w:b/>
      <w:sz w:val="28"/>
    </w:rPr>
  </w:style>
  <w:style w:type="character" w:customStyle="1" w:styleId="Underline">
    <w:name w:val="Underline"/>
    <w:basedOn w:val="DefaultParagraphFont"/>
    <w:qFormat/>
    <w:rsid w:val="009B6A9D"/>
    <w:rPr>
      <w:u w:val="single"/>
    </w:rPr>
  </w:style>
  <w:style w:type="character" w:customStyle="1" w:styleId="BoldandItalics">
    <w:name w:val="Bold and Italics"/>
    <w:qFormat/>
    <w:rsid w:val="009B6A9D"/>
    <w:rPr>
      <w:b/>
      <w:i/>
      <w:u w:val="none"/>
    </w:rPr>
  </w:style>
  <w:style w:type="paragraph" w:styleId="BalloonText">
    <w:name w:val="Balloon Text"/>
    <w:basedOn w:val="Normal"/>
    <w:link w:val="BalloonTextChar"/>
    <w:rsid w:val="009B6A9D"/>
    <w:rPr>
      <w:rFonts w:ascii="Tahoma" w:hAnsi="Tahoma" w:cs="Tahoma"/>
      <w:sz w:val="16"/>
      <w:szCs w:val="16"/>
    </w:rPr>
  </w:style>
  <w:style w:type="character" w:customStyle="1" w:styleId="BalloonTextChar">
    <w:name w:val="Balloon Text Char"/>
    <w:basedOn w:val="DefaultParagraphFont"/>
    <w:link w:val="BalloonText"/>
    <w:rsid w:val="009B6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A9D"/>
    <w:rPr>
      <w:b/>
      <w:color w:val="660033"/>
      <w:spacing w:val="0"/>
    </w:rPr>
  </w:style>
  <w:style w:type="paragraph" w:customStyle="1" w:styleId="Nameditemlist">
    <w:name w:val="Named item list"/>
    <w:basedOn w:val="BodyText"/>
    <w:qFormat/>
    <w:rsid w:val="009B6A9D"/>
    <w:pPr>
      <w:tabs>
        <w:tab w:val="left" w:pos="2835"/>
      </w:tabs>
      <w:ind w:left="2835" w:hanging="2835"/>
    </w:pPr>
  </w:style>
  <w:style w:type="paragraph" w:customStyle="1" w:styleId="BodyTextnopadding">
    <w:name w:val="Body Text no padding"/>
    <w:basedOn w:val="BodyText"/>
    <w:qFormat/>
    <w:rsid w:val="009B6A9D"/>
    <w:pPr>
      <w:spacing w:before="0" w:after="0"/>
    </w:pPr>
  </w:style>
  <w:style w:type="paragraph" w:customStyle="1" w:styleId="BodyTextBold">
    <w:name w:val="Body Text Bold"/>
    <w:basedOn w:val="BodyText"/>
    <w:qFormat/>
    <w:rsid w:val="009B6A9D"/>
    <w:rPr>
      <w:b/>
    </w:rPr>
  </w:style>
  <w:style w:type="character" w:styleId="Hyperlink">
    <w:name w:val="Hyperlink"/>
    <w:basedOn w:val="DefaultParagraphFont"/>
    <w:uiPriority w:val="99"/>
    <w:unhideWhenUsed/>
    <w:rsid w:val="001E7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3985</Characters>
  <Application>Microsoft Office Word</Application>
  <DocSecurity>0</DocSecurity>
  <Lines>153</Lines>
  <Paragraphs>88</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FNSRTS402 Prepare government returns and reports</dc:title>
  <dc:subject>Approved</dc:subject>
  <dc:creator>PwC’s Skills for Australia</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