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8B2" w:rsidP="00920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FNSRTS402 Prepare government returns and reports</w:t>
      </w:r>
      <w:r>
        <w:fldChar w:fldCharType="end"/>
      </w:r>
    </w:p>
    <w:p w:rsidR="009208B2" w:rsidP="009208B2">
      <w:pPr>
        <w:pStyle w:val="Version"/>
        <w:sectPr w:rsidSect="00FF1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290" w:rsidP="00FF1290">
      <w:pPr>
        <w:pStyle w:val="SuperHeading"/>
      </w:pPr>
      <w:r w:rsidRPr="00FF1290">
        <w:t>Assessment Re</w:t>
      </w:r>
      <w:r w:rsidRPr="00FF1290">
        <w:t>quirements for FNSRTS402 Prepare government returns and reports</w:t>
      </w:r>
    </w:p>
    <w:p w:rsidR="00000000" w:rsidRPr="00FF1290" w:rsidP="00FF1290">
      <w:pPr>
        <w:pStyle w:val="Heading1"/>
      </w:pPr>
      <w:bookmarkStart w:id="1" w:name="O_697577"/>
      <w:bookmarkEnd w:id="1"/>
      <w:r w:rsidRPr="00FF1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290" w:rsidP="00FF1290">
            <w:pPr>
              <w:pStyle w:val="BodyText"/>
            </w:pPr>
            <w:r w:rsidRPr="00FF12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290">
            <w:pPr>
              <w:pStyle w:val="BodyText"/>
              <w:rPr>
                <w:lang w:val="en-NZ"/>
              </w:rPr>
            </w:pPr>
            <w:r w:rsidRPr="00FF1290">
              <w:rPr>
                <w:rStyle w:val="SpecialBold"/>
              </w:rPr>
              <w:t>Comments</w:t>
            </w:r>
          </w:p>
        </w:tc>
      </w:tr>
      <w:tr w:rsidTr="00FF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290">
            <w:pPr>
              <w:pStyle w:val="BodyText"/>
              <w:rPr>
                <w:lang w:val="en-NZ"/>
              </w:rPr>
            </w:pPr>
            <w:r w:rsidRPr="00FF12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290" w:rsidP="00FF1290">
            <w:pPr>
              <w:pStyle w:val="BodyText"/>
            </w:pPr>
            <w:r w:rsidRPr="00FF1290">
              <w:t>This version first released with FNS Financial Services Training Package Version 1.0.</w:t>
            </w:r>
          </w:p>
        </w:tc>
      </w:tr>
    </w:tbl>
    <w:p w:rsidR="00000000" w:rsidRPr="00FF1290" w:rsidP="00FF1290">
      <w:pPr>
        <w:pStyle w:val="BodyText"/>
      </w:pPr>
    </w:p>
    <w:p w:rsidR="00000000" w:rsidRPr="00FF1290" w:rsidP="00FF1290">
      <w:pPr>
        <w:pStyle w:val="AllowPageBreak"/>
      </w:pPr>
    </w:p>
    <w:p w:rsidR="00000000" w:rsidRPr="00FF1290" w:rsidP="00FF1290">
      <w:pPr>
        <w:pStyle w:val="Heading1"/>
      </w:pPr>
      <w:bookmarkStart w:id="2" w:name="O_697578"/>
      <w:bookmarkEnd w:id="2"/>
      <w:r w:rsidRPr="00FF1290">
        <w:t>Performance Evidence</w:t>
      </w:r>
    </w:p>
    <w:p w:rsidR="00000000" w:rsidRPr="00FF1290" w:rsidP="009208B2">
      <w:pPr>
        <w:pStyle w:val="BodyText"/>
      </w:pPr>
      <w:r w:rsidRPr="00FF1290">
        <w:t>Evidence of the ability to:</w:t>
      </w:r>
    </w:p>
    <w:p w:rsidR="00000000" w:rsidRPr="00FF1290" w:rsidP="00FF1290">
      <w:pPr>
        <w:pStyle w:val="ListBullet"/>
      </w:pPr>
      <w:r w:rsidRPr="00FF1290">
        <w:t>clarify requirements and plan the government return or report</w:t>
      </w:r>
    </w:p>
    <w:p w:rsidR="00000000" w:rsidRPr="00FF1290" w:rsidP="00FF1290">
      <w:pPr>
        <w:pStyle w:val="ListBullet"/>
      </w:pPr>
      <w:r w:rsidRPr="00FF1290">
        <w:t>analyse data and establish the liability for the return or report</w:t>
      </w:r>
    </w:p>
    <w:p w:rsidR="00000000" w:rsidRPr="00FF1290" w:rsidP="00FF1290">
      <w:pPr>
        <w:pStyle w:val="ListBullet"/>
      </w:pPr>
      <w:r w:rsidRPr="00FF1290">
        <w:t>prepare accurate government financial returns or reports that meet the requirements of relevant leg</w:t>
      </w:r>
      <w:r w:rsidRPr="00FF1290">
        <w:t>islation, codes of conduct and organisational procedures and timeframes.</w:t>
      </w:r>
    </w:p>
    <w:p w:rsidR="00000000" w:rsidRPr="00FF1290" w:rsidP="00FF1290">
      <w:pPr>
        <w:pStyle w:val="BodyText"/>
      </w:pPr>
    </w:p>
    <w:p w:rsidR="00000000" w:rsidRPr="00FF1290" w:rsidP="009208B2">
      <w:pPr>
        <w:pStyle w:val="BodyText"/>
      </w:pPr>
      <w:r w:rsidRPr="00FF1290">
        <w:t>Note: If a specific volume or frequency is not stated, then evidence must be provided at least once.</w:t>
      </w:r>
    </w:p>
    <w:p w:rsidR="00000000" w:rsidRPr="00FF1290" w:rsidP="00FF1290">
      <w:pPr>
        <w:pStyle w:val="Heading1"/>
      </w:pPr>
      <w:bookmarkStart w:id="3" w:name="O_697579"/>
      <w:bookmarkEnd w:id="3"/>
      <w:r w:rsidRPr="00FF1290">
        <w:t>Knowledge Evidence</w:t>
      </w:r>
    </w:p>
    <w:p w:rsidR="00000000" w:rsidRPr="00FF1290" w:rsidP="009208B2">
      <w:pPr>
        <w:pStyle w:val="BodyText"/>
      </w:pPr>
      <w:r w:rsidRPr="00FF1290">
        <w:t>To complete the unit requirements safely</w:t>
      </w:r>
      <w:r w:rsidRPr="00FF1290">
        <w:t xml:space="preserve"> and effectively, the individual must:</w:t>
      </w:r>
    </w:p>
    <w:p w:rsidR="00000000" w:rsidRPr="00FF1290" w:rsidP="00FF1290">
      <w:pPr>
        <w:pStyle w:val="ListBullet"/>
      </w:pPr>
      <w:r w:rsidRPr="00FF1290">
        <w:t>describe the key steps in processes to prepare a government return or report</w:t>
      </w:r>
    </w:p>
    <w:p w:rsidR="00000000" w:rsidRPr="00FF1290" w:rsidP="00FF1290">
      <w:pPr>
        <w:pStyle w:val="ListBullet"/>
      </w:pPr>
      <w:r w:rsidRPr="00FF1290">
        <w:t>discuss the key aspects of principles and procedures relating to the preparation of government reports and returns</w:t>
      </w:r>
    </w:p>
    <w:p w:rsidR="00000000" w:rsidRPr="00FF1290" w:rsidP="00FF1290">
      <w:pPr>
        <w:pStyle w:val="ListBullet"/>
      </w:pPr>
      <w:r w:rsidRPr="00FF1290">
        <w:t>describe the key require</w:t>
      </w:r>
      <w:r w:rsidRPr="00FF1290">
        <w:t>ments of relevant legislation and codes of practice relating to government reports and returns.</w:t>
      </w:r>
    </w:p>
    <w:p w:rsidR="00000000" w:rsidRPr="00FF1290" w:rsidP="00FF1290">
      <w:pPr>
        <w:pStyle w:val="AllowPageBreak"/>
      </w:pPr>
    </w:p>
    <w:p w:rsidR="00000000" w:rsidRPr="00FF1290" w:rsidP="00FF1290">
      <w:pPr>
        <w:pStyle w:val="Heading1"/>
      </w:pPr>
      <w:bookmarkStart w:id="4" w:name="O_697580"/>
      <w:bookmarkEnd w:id="4"/>
      <w:r w:rsidRPr="00FF1290">
        <w:t>Assessment Conditions</w:t>
      </w:r>
    </w:p>
    <w:p w:rsidR="00000000" w:rsidRPr="00FF1290" w:rsidP="009208B2">
      <w:pPr>
        <w:pStyle w:val="BodyText"/>
      </w:pPr>
      <w:r w:rsidRPr="00FF1290">
        <w:t>Assessment must be conducted in a safe environment where evidence gathered demonstrates consistent performance of typical</w:t>
      </w:r>
      <w:r w:rsidRPr="00FF1290">
        <w:t xml:space="preserve"> activities experienced in the financial retail services field of work and include access to:</w:t>
      </w:r>
    </w:p>
    <w:p w:rsidR="00000000" w:rsidRPr="00FF1290" w:rsidP="00FF1290">
      <w:pPr>
        <w:pStyle w:val="ListBullet"/>
      </w:pPr>
      <w:r w:rsidRPr="00FF1290">
        <w:t>common office equipment, technology, software and consumables</w:t>
      </w:r>
    </w:p>
    <w:p w:rsidR="00000000" w:rsidRPr="00FF1290" w:rsidP="00FF1290">
      <w:pPr>
        <w:pStyle w:val="ListBullet"/>
      </w:pPr>
      <w:r w:rsidRPr="00FF1290">
        <w:t>an integrated financial software system and data.</w:t>
      </w:r>
    </w:p>
    <w:p w:rsidR="00000000" w:rsidRPr="00FF1290" w:rsidP="00FF1290">
      <w:pPr>
        <w:pStyle w:val="BodyText"/>
      </w:pPr>
    </w:p>
    <w:p w:rsidR="00000000" w:rsidRPr="00FF1290" w:rsidP="009208B2">
      <w:pPr>
        <w:pStyle w:val="BodyText"/>
      </w:pPr>
      <w:r w:rsidRPr="00FF1290">
        <w:t>Assessors must satisfy NVR/AQTF assessor require</w:t>
      </w:r>
      <w:r w:rsidRPr="00FF1290">
        <w:t>ments.</w:t>
      </w:r>
    </w:p>
    <w:p w:rsidR="00000000" w:rsidRPr="00FF1290" w:rsidP="00FF1290">
      <w:pPr>
        <w:pStyle w:val="Heading1"/>
      </w:pPr>
      <w:bookmarkStart w:id="5" w:name="O_697583"/>
      <w:bookmarkEnd w:id="5"/>
      <w:r w:rsidRPr="00FF1290">
        <w:t>Links</w:t>
      </w:r>
    </w:p>
    <w:p w:rsidR="00000000" w:rsidRPr="00FF1290" w:rsidP="009208B2">
      <w:pPr>
        <w:pStyle w:val="BodyText"/>
      </w:pPr>
      <w:r w:rsidRPr="00FF1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39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1290" w:rsidP="00FF1290"/>
    <w:sectPr w:rsidSect="00FF12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90" w:rsidRPr="009208B2" w:rsidP="00920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2" w:rsidP="00FF1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08B2" w:rsidP="00FF1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08B2" w:rsidP="00FF1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290" w:rsidRPr="009208B2" w:rsidP="00920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2" w:rsidRPr="002D2AF8" w:rsidP="00FF1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FNSRTS402 Prepare government returns and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208B2" w:rsidP="00FF1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0EC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BAD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290"/>
  </w:style>
  <w:style w:type="character" w:customStyle="1" w:styleId="Heading1Char">
    <w:name w:val="Heading 1 Char"/>
    <w:basedOn w:val="DefaultParagraphFont"/>
    <w:link w:val="Heading1"/>
    <w:rsid w:val="00FF1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2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2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290"/>
    <w:rPr>
      <w:b/>
      <w:spacing w:val="0"/>
    </w:rPr>
  </w:style>
  <w:style w:type="paragraph" w:customStyle="1" w:styleId="SuperHeading">
    <w:name w:val="SuperHeading"/>
    <w:basedOn w:val="Normal"/>
    <w:rsid w:val="00FF1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2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2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2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290"/>
    <w:rPr>
      <w:i/>
    </w:rPr>
  </w:style>
  <w:style w:type="paragraph" w:styleId="Caption">
    <w:name w:val="caption"/>
    <w:basedOn w:val="BodyText"/>
    <w:next w:val="Normal"/>
    <w:qFormat/>
    <w:rsid w:val="00FF1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290"/>
  </w:style>
  <w:style w:type="paragraph" w:styleId="TableofFigures">
    <w:name w:val="table of figures"/>
    <w:basedOn w:val="Normal"/>
    <w:next w:val="Normal"/>
    <w:semiHidden/>
    <w:rsid w:val="00FF1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2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1290"/>
    <w:rPr>
      <w:rFonts w:ascii="Wingdings" w:hAnsi="Wingdings"/>
    </w:rPr>
  </w:style>
  <w:style w:type="paragraph" w:customStyle="1" w:styleId="TableHeading">
    <w:name w:val="Table Heading"/>
    <w:basedOn w:val="HeadingBase"/>
    <w:rsid w:val="00FF12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290"/>
    <w:rPr>
      <w:color w:val="0033CC"/>
      <w:u w:val="none"/>
    </w:rPr>
  </w:style>
  <w:style w:type="paragraph" w:customStyle="1" w:styleId="BodyTextRight">
    <w:name w:val="Body Text Right"/>
    <w:basedOn w:val="BodyText"/>
    <w:rsid w:val="00FF1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2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290"/>
    <w:rPr>
      <w:sz w:val="32"/>
    </w:rPr>
  </w:style>
  <w:style w:type="paragraph" w:customStyle="1" w:styleId="HeadingProcedure">
    <w:name w:val="Heading Procedure"/>
    <w:basedOn w:val="HeadingBase"/>
    <w:next w:val="Normal"/>
    <w:rsid w:val="00FF1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290"/>
    <w:pPr>
      <w:spacing w:before="60" w:after="60"/>
    </w:pPr>
  </w:style>
  <w:style w:type="paragraph" w:styleId="ListContinue">
    <w:name w:val="List Continue"/>
    <w:basedOn w:val="List"/>
    <w:rsid w:val="00FF1290"/>
    <w:pPr>
      <w:ind w:firstLine="0"/>
    </w:pPr>
  </w:style>
  <w:style w:type="paragraph" w:customStyle="1" w:styleId="ListNote">
    <w:name w:val="List Note"/>
    <w:basedOn w:val="List"/>
    <w:rsid w:val="00FF1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290"/>
    <w:rPr>
      <w:rFonts w:ascii="Courier New" w:hAnsi="Courier New"/>
    </w:rPr>
  </w:style>
  <w:style w:type="paragraph" w:customStyle="1" w:styleId="NoteBullet">
    <w:name w:val="Note Bullet"/>
    <w:basedOn w:val="Note"/>
    <w:rsid w:val="00FF1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2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1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290"/>
    <w:rPr>
      <w:b/>
      <w:smallCaps/>
    </w:rPr>
  </w:style>
  <w:style w:type="paragraph" w:customStyle="1" w:styleId="TableListNumber">
    <w:name w:val="Table List Number"/>
    <w:basedOn w:val="ListNumber"/>
    <w:rsid w:val="00FF1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290"/>
    <w:pPr>
      <w:numPr>
        <w:numId w:val="8"/>
      </w:numPr>
    </w:pPr>
  </w:style>
  <w:style w:type="paragraph" w:customStyle="1" w:styleId="ListAlpha2">
    <w:name w:val="List Alpha 2"/>
    <w:basedOn w:val="List2"/>
    <w:rsid w:val="00FF1290"/>
    <w:pPr>
      <w:numPr>
        <w:numId w:val="7"/>
      </w:numPr>
    </w:pPr>
  </w:style>
  <w:style w:type="paragraph" w:styleId="List2">
    <w:name w:val="List 2"/>
    <w:basedOn w:val="BodyText"/>
    <w:rsid w:val="00FF1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2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2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290"/>
    <w:pPr>
      <w:numPr>
        <w:numId w:val="3"/>
      </w:numPr>
    </w:pPr>
  </w:style>
  <w:style w:type="paragraph" w:styleId="ListContinue2">
    <w:name w:val="List Continue 2"/>
    <w:basedOn w:val="List2"/>
    <w:rsid w:val="00FF1290"/>
    <w:pPr>
      <w:ind w:firstLine="0"/>
    </w:pPr>
  </w:style>
  <w:style w:type="paragraph" w:styleId="ListContinue3">
    <w:name w:val="List Continue 3"/>
    <w:basedOn w:val="List3"/>
    <w:rsid w:val="00FF1290"/>
    <w:pPr>
      <w:ind w:left="1021" w:firstLine="0"/>
    </w:pPr>
  </w:style>
  <w:style w:type="paragraph" w:styleId="ListContinue4">
    <w:name w:val="List Continue 4"/>
    <w:basedOn w:val="List4"/>
    <w:rsid w:val="00FF1290"/>
    <w:pPr>
      <w:ind w:firstLine="0"/>
    </w:pPr>
  </w:style>
  <w:style w:type="paragraph" w:styleId="ListContinue5">
    <w:name w:val="List Continue 5"/>
    <w:basedOn w:val="List5"/>
    <w:rsid w:val="00FF1290"/>
    <w:pPr>
      <w:ind w:firstLine="0"/>
    </w:pPr>
  </w:style>
  <w:style w:type="paragraph" w:styleId="ListNumber3">
    <w:name w:val="List Number 3"/>
    <w:basedOn w:val="List3"/>
    <w:rsid w:val="00FF1290"/>
    <w:pPr>
      <w:numPr>
        <w:numId w:val="4"/>
      </w:numPr>
    </w:pPr>
  </w:style>
  <w:style w:type="paragraph" w:styleId="ListNumber4">
    <w:name w:val="List Number 4"/>
    <w:basedOn w:val="List4"/>
    <w:rsid w:val="00FF1290"/>
    <w:pPr>
      <w:numPr>
        <w:numId w:val="5"/>
      </w:numPr>
    </w:pPr>
  </w:style>
  <w:style w:type="paragraph" w:styleId="ListNumber5">
    <w:name w:val="List Number 5"/>
    <w:basedOn w:val="List5"/>
    <w:rsid w:val="00FF1290"/>
    <w:pPr>
      <w:numPr>
        <w:numId w:val="6"/>
      </w:numPr>
    </w:pPr>
  </w:style>
  <w:style w:type="paragraph" w:styleId="BlockText">
    <w:name w:val="Block Text"/>
    <w:basedOn w:val="Normal"/>
    <w:rsid w:val="00FF1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290"/>
    <w:rPr>
      <w:sz w:val="16"/>
      <w:vertAlign w:val="superscript"/>
    </w:rPr>
  </w:style>
  <w:style w:type="character" w:customStyle="1" w:styleId="Symbols">
    <w:name w:val="Symbols"/>
    <w:basedOn w:val="DefaultParagraphFont"/>
    <w:rsid w:val="00FF1290"/>
    <w:rPr>
      <w:rFonts w:ascii="Symbol" w:hAnsi="Symbol"/>
    </w:rPr>
  </w:style>
  <w:style w:type="character" w:customStyle="1" w:styleId="MenuOptions">
    <w:name w:val="Menu Options"/>
    <w:basedOn w:val="DefaultParagraphFont"/>
    <w:rsid w:val="00FF1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290"/>
    <w:rPr>
      <w:b/>
    </w:rPr>
  </w:style>
  <w:style w:type="character" w:customStyle="1" w:styleId="Underlined">
    <w:name w:val="Underlined"/>
    <w:basedOn w:val="DefaultParagraphFont"/>
    <w:rsid w:val="00FF1290"/>
    <w:rPr>
      <w:u w:val="single"/>
    </w:rPr>
  </w:style>
  <w:style w:type="paragraph" w:customStyle="1" w:styleId="TableBodyTextRight">
    <w:name w:val="Table Body Text Right"/>
    <w:basedOn w:val="TableBodyText"/>
    <w:rsid w:val="00FF1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290"/>
    <w:rPr>
      <w:sz w:val="18"/>
    </w:rPr>
  </w:style>
  <w:style w:type="paragraph" w:customStyle="1" w:styleId="BodySmallRight">
    <w:name w:val="Body Small Right"/>
    <w:basedOn w:val="BodyTextRight"/>
    <w:rsid w:val="00FF1290"/>
    <w:rPr>
      <w:sz w:val="18"/>
      <w:szCs w:val="18"/>
    </w:rPr>
  </w:style>
  <w:style w:type="paragraph" w:customStyle="1" w:styleId="MarginEdition">
    <w:name w:val="Margin Edition"/>
    <w:basedOn w:val="MarginNote"/>
    <w:rsid w:val="00FF1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290"/>
    <w:rPr>
      <w:sz w:val="2"/>
      <w:szCs w:val="2"/>
    </w:rPr>
  </w:style>
  <w:style w:type="character" w:customStyle="1" w:styleId="Small">
    <w:name w:val="Small"/>
    <w:basedOn w:val="DefaultParagraphFont"/>
    <w:rsid w:val="00FF1290"/>
    <w:rPr>
      <w:sz w:val="16"/>
    </w:rPr>
  </w:style>
  <w:style w:type="paragraph" w:customStyle="1" w:styleId="WideTable">
    <w:name w:val="Wide Table"/>
    <w:basedOn w:val="Normal"/>
    <w:rsid w:val="00FF1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290"/>
  </w:style>
  <w:style w:type="paragraph" w:styleId="Quote">
    <w:name w:val="Quote"/>
    <w:basedOn w:val="Heading1"/>
    <w:link w:val="QuoteChar"/>
    <w:qFormat/>
    <w:rsid w:val="00FF1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290"/>
    <w:pPr>
      <w:pageBreakBefore/>
    </w:pPr>
  </w:style>
  <w:style w:type="paragraph" w:customStyle="1" w:styleId="Border">
    <w:name w:val="Border"/>
    <w:basedOn w:val="Normal"/>
    <w:qFormat/>
    <w:rsid w:val="00FF1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290"/>
    <w:rPr>
      <w:u w:val="single"/>
    </w:rPr>
  </w:style>
  <w:style w:type="character" w:customStyle="1" w:styleId="BoldandItalics">
    <w:name w:val="Bold and Italics"/>
    <w:qFormat/>
    <w:rsid w:val="00FF1290"/>
    <w:rPr>
      <w:b/>
      <w:i/>
      <w:u w:val="none"/>
    </w:rPr>
  </w:style>
  <w:style w:type="paragraph" w:styleId="BalloonText">
    <w:name w:val="Balloon Text"/>
    <w:basedOn w:val="Normal"/>
    <w:link w:val="BalloonTextChar"/>
    <w:rsid w:val="00FF1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290"/>
    <w:pPr>
      <w:spacing w:before="0" w:after="0"/>
    </w:pPr>
  </w:style>
  <w:style w:type="paragraph" w:customStyle="1" w:styleId="BodyTextBold">
    <w:name w:val="Body Text Bold"/>
    <w:basedOn w:val="BodyText"/>
    <w:qFormat/>
    <w:rsid w:val="00FF1290"/>
    <w:rPr>
      <w:b/>
    </w:rPr>
  </w:style>
  <w:style w:type="character" w:styleId="Hyperlink">
    <w:name w:val="Hyperlink"/>
    <w:basedOn w:val="DefaultParagraphFont"/>
    <w:uiPriority w:val="99"/>
    <w:unhideWhenUsed/>
    <w:rsid w:val="00920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1643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FNSRTS402 Prepare government returns and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