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4C7" w:rsidP="004C0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FNSRTS401 Manage credit card services</w:t>
      </w:r>
      <w:r>
        <w:fldChar w:fldCharType="end"/>
      </w:r>
    </w:p>
    <w:p w:rsidR="004C04C7" w:rsidP="004C04C7">
      <w:pPr>
        <w:pStyle w:val="Version"/>
        <w:sectPr w:rsidSect="00113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DC3" w:rsidP="00113DC3">
      <w:pPr>
        <w:pStyle w:val="SuperHeading"/>
      </w:pPr>
      <w:r w:rsidRPr="00113DC3">
        <w:t>FNSRTS401 Manage credit card services</w:t>
      </w:r>
    </w:p>
    <w:p w:rsidR="00000000" w:rsidRPr="00113DC3" w:rsidP="00113DC3">
      <w:pPr>
        <w:pStyle w:val="Heading1"/>
      </w:pPr>
      <w:bookmarkStart w:id="1" w:name="O_697548"/>
      <w:bookmarkEnd w:id="1"/>
      <w:r w:rsidRPr="00113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rPr>
                <w:rStyle w:val="SpecialBold"/>
              </w:rPr>
              <w:t>Comments</w:t>
            </w:r>
          </w:p>
        </w:tc>
      </w:tr>
      <w:tr w:rsidTr="0011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t>This version first released with FNS Financial Services Training Package Version 1.0.</w:t>
            </w:r>
          </w:p>
        </w:tc>
      </w:tr>
    </w:tbl>
    <w:p w:rsidR="00000000" w:rsidRPr="00113DC3" w:rsidP="00113DC3">
      <w:pPr>
        <w:pStyle w:val="BodyText"/>
      </w:pPr>
    </w:p>
    <w:p w:rsidR="00000000" w:rsidRPr="00113DC3" w:rsidP="00113DC3">
      <w:pPr>
        <w:pStyle w:val="AllowPageBreak"/>
      </w:pPr>
    </w:p>
    <w:p w:rsidR="00000000" w:rsidRPr="00113DC3" w:rsidP="00113DC3">
      <w:pPr>
        <w:pStyle w:val="Heading1"/>
      </w:pPr>
      <w:bookmarkStart w:id="2" w:name="O_697549"/>
      <w:bookmarkEnd w:id="2"/>
      <w:r w:rsidRPr="00113DC3">
        <w:t>Application</w:t>
      </w:r>
    </w:p>
    <w:p w:rsidR="00000000" w:rsidRPr="00113DC3" w:rsidP="004C04C7">
      <w:pPr>
        <w:pStyle w:val="BodyText"/>
      </w:pPr>
      <w:r w:rsidRPr="00113DC3">
        <w:t xml:space="preserve">This unit describes the skills and knowledge required to maintain and provide credit card </w:t>
      </w:r>
      <w:r w:rsidRPr="00113DC3">
        <w:t>services.</w:t>
      </w:r>
    </w:p>
    <w:p w:rsidR="00000000" w:rsidRPr="00113DC3" w:rsidP="004C04C7">
      <w:pPr>
        <w:pStyle w:val="BodyText"/>
      </w:pPr>
      <w:r w:rsidRPr="00113DC3">
        <w:t>It applies to individuals who use organisational skills and specialised knowledge to perform clerical services, maintain financial records and respond to a range of clients.</w:t>
      </w:r>
    </w:p>
    <w:p w:rsidR="00000000" w:rsidRPr="00113DC3" w:rsidP="004C04C7">
      <w:pPr>
        <w:pStyle w:val="BodyText"/>
      </w:pPr>
      <w:r w:rsidRPr="00113DC3">
        <w:t xml:space="preserve">No licensing, legislative or certification requirements apply to this </w:t>
      </w:r>
      <w:r w:rsidRPr="00113DC3">
        <w:t>unit at the time of publication.</w:t>
      </w:r>
    </w:p>
    <w:p w:rsidR="00000000" w:rsidRPr="00113DC3" w:rsidP="00113DC3">
      <w:pPr>
        <w:pStyle w:val="Heading1"/>
      </w:pPr>
      <w:bookmarkStart w:id="3" w:name="O_697552"/>
      <w:bookmarkEnd w:id="3"/>
      <w:r w:rsidRPr="00113DC3">
        <w:t>Unit Sector</w:t>
      </w:r>
    </w:p>
    <w:p w:rsidR="00000000" w:rsidRPr="00113DC3" w:rsidP="004C04C7">
      <w:pPr>
        <w:pStyle w:val="BodyText"/>
      </w:pPr>
      <w:r w:rsidRPr="00113DC3">
        <w:t>Financial retail services</w:t>
      </w:r>
    </w:p>
    <w:p w:rsidR="00000000" w:rsidRPr="00113DC3" w:rsidP="00113DC3">
      <w:pPr>
        <w:pStyle w:val="Heading1"/>
      </w:pPr>
      <w:bookmarkStart w:id="4" w:name="O_697553"/>
      <w:bookmarkEnd w:id="4"/>
      <w:r w:rsidRPr="00113D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13D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rPr>
                <w:rStyle w:val="SpecialBold"/>
              </w:rPr>
              <w:t>PERFORMANCE CRITERIA</w:t>
            </w:r>
          </w:p>
        </w:tc>
      </w:tr>
      <w:tr w:rsidTr="00113D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3D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 Commence credit card application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t>1.1 Provide client with information on credit cards, including their benefits, usage, terms and conditions, and exp</w:t>
            </w:r>
            <w:r w:rsidRPr="00113DC3">
              <w:t>lain benefits and uses of relevant cards to ensure appropriate match with their needs</w:t>
            </w:r>
          </w:p>
          <w:p w:rsidR="00000000" w:rsidRPr="00113DC3" w:rsidP="00113DC3">
            <w:pPr>
              <w:pStyle w:val="BodyText"/>
            </w:pPr>
            <w:r w:rsidRPr="00113DC3">
              <w:t>1.2 Answer queries about terms, conditions and costs fully and clearly to ensure clients are appropriately informed</w:t>
            </w:r>
          </w:p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1.3 Gather information from client as required and use</w:t>
            </w:r>
            <w:r w:rsidRPr="00113DC3">
              <w:t xml:space="preserve"> standard procedures to support application for credit card</w:t>
            </w:r>
          </w:p>
        </w:tc>
      </w:tr>
      <w:tr w:rsidTr="00113D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 xml:space="preserve">2. Check and process </w:t>
            </w:r>
            <w:r w:rsidRPr="00113DC3">
              <w:t>credit card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t xml:space="preserve">2.1 Check information provided in accordance with standard </w:t>
            </w:r>
            <w:r w:rsidRPr="00113DC3">
              <w:t>procedures for authenticity, accuracy and completeness</w:t>
            </w:r>
          </w:p>
          <w:p w:rsidR="00000000" w:rsidRPr="00113DC3" w:rsidP="00113DC3">
            <w:pPr>
              <w:pStyle w:val="BodyText"/>
            </w:pPr>
            <w:r w:rsidRPr="00113DC3">
              <w:t>2.2 Conduct credit scoring using standard systems and procedures to ascertain credit worthiness and determine client suitability for product</w:t>
            </w:r>
          </w:p>
          <w:p w:rsidR="00000000" w:rsidRPr="00113DC3" w:rsidP="00113DC3">
            <w:pPr>
              <w:pStyle w:val="BodyText"/>
            </w:pPr>
            <w:r w:rsidRPr="00113DC3">
              <w:t>2.3 Complete and process application in accordance with standard procedures and notify client of approval or disapp</w:t>
            </w:r>
            <w:r w:rsidRPr="00113DC3">
              <w:t>roval of their application</w:t>
            </w:r>
          </w:p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2.4 Use standard procedures to issue client with credit cards despatched to branch for collection by authorised person or cardholder, or sent by mail</w:t>
            </w:r>
          </w:p>
        </w:tc>
      </w:tr>
      <w:tr w:rsidTr="00113D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3. Process card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t>3.1 Consult or refer to other personnel to determi</w:t>
            </w:r>
            <w:r w:rsidRPr="00113DC3">
              <w:t>ne if further details are required</w:t>
            </w:r>
          </w:p>
          <w:p w:rsidR="00000000" w:rsidRPr="00113DC3" w:rsidP="00113DC3">
            <w:pPr>
              <w:pStyle w:val="BodyText"/>
            </w:pPr>
            <w:r w:rsidRPr="00113DC3">
              <w:t>3.2 Process card transactions in accordance with organisational card security policy and procedures</w:t>
            </w:r>
          </w:p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3.3 Process complaints and enquiries in accordance with industry codes of conduct for captured and hot listed cards</w:t>
            </w:r>
          </w:p>
        </w:tc>
      </w:tr>
      <w:tr w:rsidTr="00113D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4. A</w:t>
            </w:r>
            <w:r w:rsidRPr="00113DC3">
              <w:t>dminister card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t>4.1 Administer card database in accordance with organisational policy and procedures</w:t>
            </w:r>
          </w:p>
          <w:p w:rsidR="00000000" w:rsidRPr="00113DC3" w:rsidP="00113DC3">
            <w:pPr>
              <w:pStyle w:val="BodyText"/>
            </w:pPr>
            <w:r w:rsidRPr="00113DC3">
              <w:t>4.2 Identify and process duplicate transactions and charge-backs according to organisational policy and procedures</w:t>
            </w:r>
          </w:p>
          <w:p w:rsidR="00000000" w:rsidRPr="00113DC3" w:rsidP="00113DC3">
            <w:pPr>
              <w:pStyle w:val="BodyText"/>
            </w:pPr>
            <w:r w:rsidRPr="00113DC3">
              <w:t>4.3 Check card security procedur</w:t>
            </w:r>
            <w:r w:rsidRPr="00113DC3">
              <w:t>es to ensure appropriate procedures are in place</w:t>
            </w:r>
          </w:p>
        </w:tc>
      </w:tr>
    </w:tbl>
    <w:p w:rsidR="00000000" w:rsidRPr="00113DC3" w:rsidP="00113DC3">
      <w:pPr>
        <w:pStyle w:val="BodyText"/>
      </w:pPr>
    </w:p>
    <w:p w:rsidR="00000000" w:rsidRPr="00113DC3" w:rsidP="00113DC3">
      <w:pPr>
        <w:pStyle w:val="AllowPageBreak"/>
      </w:pPr>
    </w:p>
    <w:p w:rsidR="00000000" w:rsidRPr="00113DC3" w:rsidP="00113DC3">
      <w:pPr>
        <w:pStyle w:val="Heading1"/>
      </w:pPr>
      <w:bookmarkStart w:id="5" w:name="O_697554"/>
      <w:bookmarkEnd w:id="5"/>
      <w:r w:rsidRPr="00113DC3">
        <w:t>Foundation Skills</w:t>
      </w:r>
    </w:p>
    <w:p w:rsidR="00000000" w:rsidRPr="004C04C7" w:rsidP="004C04C7">
      <w:pPr>
        <w:pStyle w:val="BodyText"/>
        <w:rPr>
          <w:i/>
        </w:rPr>
      </w:pPr>
      <w:r w:rsidRPr="004C04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Perf</w:t>
            </w:r>
            <w:r w:rsidRPr="00113DC3">
              <w:rPr>
                <w:rStyle w:val="SpecialBold"/>
              </w:rPr>
              <w:t>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rPr>
                <w:rStyle w:val="SpecialBold"/>
              </w:rPr>
              <w:t>Description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2.1, 2.2, 4.2, 4.3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ListBullet"/>
              <w:rPr>
                <w:lang w:val="en-NZ"/>
              </w:rPr>
            </w:pPr>
            <w:r w:rsidRPr="00113DC3">
              <w:t>Accesses and interprets documents from a range of sources to determine key features of products and services, and to confirm and determine requirements relating to work processes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1.1-1.3, 2.3, 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ListBullet"/>
              <w:rPr>
                <w:lang w:val="en-NZ"/>
              </w:rPr>
            </w:pPr>
            <w:r w:rsidRPr="00113DC3">
              <w:t>Correctly records information and completes forms, checking for accuracy of information and data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1.1-1.3,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ListBullet"/>
            </w:pPr>
            <w:r w:rsidRPr="00113DC3">
              <w:t>Participates in verbal exchanges using active listening and questioning to explain and</w:t>
            </w:r>
            <w:r w:rsidRPr="00113DC3">
              <w:t xml:space="preserve"> clarify requirements, and respond to queries and feedback</w:t>
            </w:r>
          </w:p>
          <w:p w:rsidR="00000000" w:rsidP="00113DC3">
            <w:pPr>
              <w:pStyle w:val="ListBullet"/>
              <w:rPr>
                <w:lang w:val="en-NZ"/>
              </w:rPr>
            </w:pPr>
            <w:r w:rsidRPr="00113DC3">
              <w:t>Clearly explains and clarifies information using language, tone and pace appropriate to the audience and purpose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1.1-1.3,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ListBullet"/>
              <w:rPr>
                <w:lang w:val="en-NZ"/>
              </w:rPr>
            </w:pPr>
            <w:r w:rsidRPr="00113DC3">
              <w:t>Uses mathematical equations to perform and check accuracy of non-cash transaction calculations and credit card transaction requirements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1.3, 2.1, 2.2, 2.3, 2.4, 3.2, 3.3, 4.1, 4.2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ListBullet"/>
              <w:rPr>
                <w:lang w:val="en-NZ"/>
              </w:rPr>
            </w:pPr>
            <w:r w:rsidRPr="00113DC3">
              <w:t>Recognises and complies with all organisationa</w:t>
            </w:r>
            <w:r w:rsidRPr="00113DC3">
              <w:t>l policy and procedures and relevant regulatory codes and practice within own work role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1.1, 1.2, 1.3, 3.1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ListBullet"/>
              <w:rPr>
                <w:lang w:val="en-NZ"/>
              </w:rPr>
            </w:pPr>
            <w:r w:rsidRPr="00113DC3">
              <w:t>Uses correct communication practices and protocols to elicit and share information with clients and to consult with relevant p</w:t>
            </w:r>
            <w:r w:rsidRPr="00113DC3">
              <w:t>ersonnel</w:t>
            </w:r>
          </w:p>
        </w:tc>
      </w:tr>
      <w:tr w:rsidTr="00113D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1.1, 1.3, 2.1, 2.2, 2.3, 2.4, 3.2, 3.3, 4.1, 4.2, 4.3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ListBullet"/>
            </w:pPr>
            <w:r w:rsidRPr="00113DC3">
              <w:t>Plans, organises, and administers credit card services efficiently for effective outcomes in compliance with organisational policy, procedures and regulatory requirements</w:t>
            </w:r>
          </w:p>
          <w:p w:rsidR="00000000" w:rsidRPr="00113DC3" w:rsidP="00113DC3">
            <w:pPr>
              <w:pStyle w:val="ListBullet"/>
            </w:pPr>
            <w:r w:rsidRPr="00113DC3">
              <w:t>Re</w:t>
            </w:r>
            <w:r w:rsidRPr="00113DC3">
              <w:t>sponds to complaints and enquiries, and manages transaction anomalies using defined standards and practice</w:t>
            </w:r>
          </w:p>
          <w:p w:rsidR="00000000" w:rsidRPr="00113DC3" w:rsidP="00113DC3">
            <w:pPr>
              <w:pStyle w:val="ListBullet"/>
            </w:pPr>
            <w:r w:rsidRPr="00113DC3">
              <w:t>Uses the main features and functions of digital tools and systems to complete work tasks</w:t>
            </w:r>
          </w:p>
        </w:tc>
      </w:tr>
    </w:tbl>
    <w:p w:rsidR="00000000" w:rsidRPr="00113DC3" w:rsidP="00113DC3">
      <w:pPr>
        <w:pStyle w:val="BodyText"/>
      </w:pPr>
    </w:p>
    <w:p w:rsidR="00000000" w:rsidRPr="00113DC3" w:rsidP="00113DC3">
      <w:pPr>
        <w:pStyle w:val="AllowPageBreak"/>
      </w:pPr>
    </w:p>
    <w:p w:rsidR="00000000" w:rsidRPr="00113DC3" w:rsidP="00113DC3">
      <w:pPr>
        <w:pStyle w:val="Heading1"/>
      </w:pPr>
      <w:bookmarkStart w:id="6" w:name="O_697556"/>
      <w:bookmarkEnd w:id="6"/>
      <w:r w:rsidRPr="00113D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1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Code and title</w:t>
            </w:r>
          </w:p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Code and title</w:t>
            </w:r>
          </w:p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rPr>
                <w:rStyle w:val="SpecialBold"/>
              </w:rPr>
              <w:t>Equivalence status</w:t>
            </w:r>
          </w:p>
        </w:tc>
      </w:tr>
      <w:tr w:rsidTr="00113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FNSRTS401 Manage credit card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FNSRTS401A Manage credit card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DC3">
            <w:pPr>
              <w:pStyle w:val="BodyText"/>
              <w:rPr>
                <w:lang w:val="en-NZ"/>
              </w:rPr>
            </w:pPr>
            <w:r w:rsidRPr="00113DC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DC3" w:rsidP="00113DC3">
            <w:pPr>
              <w:pStyle w:val="BodyText"/>
            </w:pPr>
            <w:r w:rsidRPr="00113DC3">
              <w:t>Equivalent unit</w:t>
            </w:r>
          </w:p>
        </w:tc>
      </w:tr>
    </w:tbl>
    <w:p w:rsidR="00000000" w:rsidRPr="00113DC3" w:rsidP="00113DC3">
      <w:pPr>
        <w:pStyle w:val="BodyText"/>
      </w:pPr>
    </w:p>
    <w:p w:rsidR="00000000" w:rsidRPr="00113DC3" w:rsidP="00113DC3">
      <w:pPr>
        <w:pStyle w:val="AllowPageBreak"/>
      </w:pPr>
    </w:p>
    <w:p w:rsidR="00000000" w:rsidRPr="00113DC3" w:rsidP="00113DC3">
      <w:pPr>
        <w:pStyle w:val="Heading1"/>
      </w:pPr>
      <w:bookmarkStart w:id="7" w:name="O_697563"/>
      <w:bookmarkEnd w:id="7"/>
      <w:r w:rsidRPr="00113DC3">
        <w:t>Links</w:t>
      </w:r>
    </w:p>
    <w:p w:rsidR="00000000" w:rsidRPr="00113DC3" w:rsidP="004C04C7">
      <w:pPr>
        <w:pStyle w:val="BodyText"/>
      </w:pPr>
      <w:r w:rsidRPr="00113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81D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3DC3" w:rsidP="00113DC3"/>
    <w:sectPr w:rsidSect="00113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C3" w:rsidRPr="004C04C7" w:rsidP="004C0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C7" w:rsidP="00113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4C7" w:rsidP="00113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04C7" w:rsidP="00113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DC3" w:rsidRPr="004C04C7" w:rsidP="004C0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C7" w:rsidRPr="002D2AF8" w:rsidP="00113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FNSRTS401 Manage credit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C04C7" w:rsidP="00113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06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1EE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DC3"/>
  </w:style>
  <w:style w:type="character" w:customStyle="1" w:styleId="Heading1Char">
    <w:name w:val="Heading 1 Char"/>
    <w:basedOn w:val="DefaultParagraphFont"/>
    <w:link w:val="Heading1"/>
    <w:rsid w:val="00113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DC3"/>
    <w:rPr>
      <w:b/>
      <w:spacing w:val="0"/>
    </w:rPr>
  </w:style>
  <w:style w:type="character" w:styleId="Emphasis">
    <w:name w:val="Emphasis"/>
    <w:basedOn w:val="DefaultParagraphFont"/>
    <w:qFormat/>
    <w:rsid w:val="00113DC3"/>
    <w:rPr>
      <w:i/>
    </w:rPr>
  </w:style>
  <w:style w:type="paragraph" w:customStyle="1" w:styleId="SuperHeading">
    <w:name w:val="SuperHeading"/>
    <w:basedOn w:val="Normal"/>
    <w:rsid w:val="00113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DC3"/>
  </w:style>
  <w:style w:type="paragraph" w:styleId="TableofFigures">
    <w:name w:val="table of figures"/>
    <w:basedOn w:val="Normal"/>
    <w:next w:val="Normal"/>
    <w:semiHidden/>
    <w:rsid w:val="00113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DC3"/>
    <w:rPr>
      <w:rFonts w:ascii="Wingdings" w:hAnsi="Wingdings"/>
    </w:rPr>
  </w:style>
  <w:style w:type="paragraph" w:customStyle="1" w:styleId="TableHeading">
    <w:name w:val="Table Heading"/>
    <w:basedOn w:val="HeadingBase"/>
    <w:rsid w:val="00113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DC3"/>
    <w:rPr>
      <w:color w:val="0033CC"/>
      <w:u w:val="none"/>
    </w:rPr>
  </w:style>
  <w:style w:type="paragraph" w:customStyle="1" w:styleId="BodyTextRight">
    <w:name w:val="Body Text Right"/>
    <w:basedOn w:val="BodyText"/>
    <w:rsid w:val="00113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DC3"/>
    <w:rPr>
      <w:sz w:val="32"/>
    </w:rPr>
  </w:style>
  <w:style w:type="paragraph" w:customStyle="1" w:styleId="HeadingProcedure">
    <w:name w:val="Heading Procedure"/>
    <w:basedOn w:val="HeadingBase"/>
    <w:next w:val="Normal"/>
    <w:rsid w:val="00113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DC3"/>
    <w:pPr>
      <w:spacing w:before="60" w:after="60"/>
    </w:pPr>
  </w:style>
  <w:style w:type="paragraph" w:styleId="ListContinue">
    <w:name w:val="List Continue"/>
    <w:basedOn w:val="List"/>
    <w:rsid w:val="00113DC3"/>
    <w:pPr>
      <w:ind w:firstLine="0"/>
    </w:pPr>
  </w:style>
  <w:style w:type="paragraph" w:customStyle="1" w:styleId="ListNote">
    <w:name w:val="List Note"/>
    <w:basedOn w:val="List"/>
    <w:rsid w:val="00113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DC3"/>
    <w:rPr>
      <w:rFonts w:ascii="Courier New" w:hAnsi="Courier New"/>
    </w:rPr>
  </w:style>
  <w:style w:type="paragraph" w:customStyle="1" w:styleId="NoteBullet">
    <w:name w:val="Note Bullet"/>
    <w:basedOn w:val="Note"/>
    <w:rsid w:val="00113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DC3"/>
    <w:rPr>
      <w:b/>
      <w:smallCaps/>
    </w:rPr>
  </w:style>
  <w:style w:type="paragraph" w:customStyle="1" w:styleId="TableListNumber">
    <w:name w:val="Table List Number"/>
    <w:basedOn w:val="ListNumber"/>
    <w:rsid w:val="00113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DC3"/>
    <w:pPr>
      <w:numPr>
        <w:numId w:val="8"/>
      </w:numPr>
    </w:pPr>
  </w:style>
  <w:style w:type="paragraph" w:customStyle="1" w:styleId="ListAlpha2">
    <w:name w:val="List Alpha 2"/>
    <w:basedOn w:val="List2"/>
    <w:rsid w:val="00113DC3"/>
    <w:pPr>
      <w:numPr>
        <w:numId w:val="7"/>
      </w:numPr>
    </w:pPr>
  </w:style>
  <w:style w:type="paragraph" w:styleId="List2">
    <w:name w:val="List 2"/>
    <w:basedOn w:val="BodyText"/>
    <w:rsid w:val="00113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DC3"/>
    <w:pPr>
      <w:numPr>
        <w:numId w:val="3"/>
      </w:numPr>
    </w:pPr>
  </w:style>
  <w:style w:type="paragraph" w:styleId="ListContinue2">
    <w:name w:val="List Continue 2"/>
    <w:basedOn w:val="List2"/>
    <w:rsid w:val="00113DC3"/>
    <w:pPr>
      <w:ind w:firstLine="0"/>
    </w:pPr>
  </w:style>
  <w:style w:type="paragraph" w:styleId="ListContinue3">
    <w:name w:val="List Continue 3"/>
    <w:basedOn w:val="List3"/>
    <w:rsid w:val="00113DC3"/>
    <w:pPr>
      <w:ind w:left="1021" w:firstLine="0"/>
    </w:pPr>
  </w:style>
  <w:style w:type="paragraph" w:styleId="ListContinue4">
    <w:name w:val="List Continue 4"/>
    <w:basedOn w:val="List4"/>
    <w:rsid w:val="00113DC3"/>
    <w:pPr>
      <w:ind w:firstLine="0"/>
    </w:pPr>
  </w:style>
  <w:style w:type="paragraph" w:styleId="ListContinue5">
    <w:name w:val="List Continue 5"/>
    <w:basedOn w:val="List5"/>
    <w:rsid w:val="00113DC3"/>
    <w:pPr>
      <w:ind w:firstLine="0"/>
    </w:pPr>
  </w:style>
  <w:style w:type="paragraph" w:styleId="ListNumber3">
    <w:name w:val="List Number 3"/>
    <w:basedOn w:val="List3"/>
    <w:rsid w:val="00113DC3"/>
    <w:pPr>
      <w:numPr>
        <w:numId w:val="4"/>
      </w:numPr>
    </w:pPr>
  </w:style>
  <w:style w:type="paragraph" w:styleId="ListNumber4">
    <w:name w:val="List Number 4"/>
    <w:basedOn w:val="List4"/>
    <w:rsid w:val="00113DC3"/>
    <w:pPr>
      <w:numPr>
        <w:numId w:val="5"/>
      </w:numPr>
    </w:pPr>
  </w:style>
  <w:style w:type="paragraph" w:styleId="ListNumber5">
    <w:name w:val="List Number 5"/>
    <w:basedOn w:val="List5"/>
    <w:rsid w:val="00113DC3"/>
    <w:pPr>
      <w:numPr>
        <w:numId w:val="6"/>
      </w:numPr>
    </w:pPr>
  </w:style>
  <w:style w:type="paragraph" w:styleId="BlockText">
    <w:name w:val="Block Text"/>
    <w:basedOn w:val="Normal"/>
    <w:rsid w:val="00113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DC3"/>
    <w:rPr>
      <w:sz w:val="16"/>
      <w:vertAlign w:val="superscript"/>
    </w:rPr>
  </w:style>
  <w:style w:type="character" w:customStyle="1" w:styleId="Symbols">
    <w:name w:val="Symbols"/>
    <w:basedOn w:val="DefaultParagraphFont"/>
    <w:rsid w:val="00113DC3"/>
    <w:rPr>
      <w:rFonts w:ascii="Symbol" w:hAnsi="Symbol"/>
    </w:rPr>
  </w:style>
  <w:style w:type="character" w:customStyle="1" w:styleId="MenuOptions">
    <w:name w:val="Menu Options"/>
    <w:basedOn w:val="DefaultParagraphFont"/>
    <w:rsid w:val="00113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DC3"/>
    <w:rPr>
      <w:b/>
    </w:rPr>
  </w:style>
  <w:style w:type="character" w:customStyle="1" w:styleId="Underlined">
    <w:name w:val="Underlined"/>
    <w:basedOn w:val="DefaultParagraphFont"/>
    <w:rsid w:val="00113DC3"/>
    <w:rPr>
      <w:u w:val="single"/>
    </w:rPr>
  </w:style>
  <w:style w:type="paragraph" w:customStyle="1" w:styleId="TableBodyTextRight">
    <w:name w:val="Table Body Text Right"/>
    <w:basedOn w:val="TableBodyText"/>
    <w:rsid w:val="00113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DC3"/>
    <w:rPr>
      <w:sz w:val="18"/>
    </w:rPr>
  </w:style>
  <w:style w:type="paragraph" w:customStyle="1" w:styleId="BodySmallRight">
    <w:name w:val="Body Small Right"/>
    <w:basedOn w:val="BodyTextRight"/>
    <w:rsid w:val="00113DC3"/>
    <w:rPr>
      <w:sz w:val="18"/>
      <w:szCs w:val="18"/>
    </w:rPr>
  </w:style>
  <w:style w:type="paragraph" w:customStyle="1" w:styleId="MarginEdition">
    <w:name w:val="Margin Edition"/>
    <w:basedOn w:val="MarginNote"/>
    <w:rsid w:val="00113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DC3"/>
    <w:rPr>
      <w:sz w:val="2"/>
      <w:szCs w:val="2"/>
    </w:rPr>
  </w:style>
  <w:style w:type="character" w:customStyle="1" w:styleId="Small">
    <w:name w:val="Small"/>
    <w:basedOn w:val="DefaultParagraphFont"/>
    <w:rsid w:val="00113DC3"/>
    <w:rPr>
      <w:sz w:val="16"/>
    </w:rPr>
  </w:style>
  <w:style w:type="paragraph" w:customStyle="1" w:styleId="WideTable">
    <w:name w:val="Wide Table"/>
    <w:basedOn w:val="Normal"/>
    <w:rsid w:val="00113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DC3"/>
  </w:style>
  <w:style w:type="paragraph" w:styleId="Quote">
    <w:name w:val="Quote"/>
    <w:basedOn w:val="Heading1"/>
    <w:link w:val="QuoteChar"/>
    <w:qFormat/>
    <w:rsid w:val="00113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DC3"/>
    <w:pPr>
      <w:pageBreakBefore/>
    </w:pPr>
  </w:style>
  <w:style w:type="paragraph" w:customStyle="1" w:styleId="Border">
    <w:name w:val="Border"/>
    <w:basedOn w:val="Normal"/>
    <w:qFormat/>
    <w:rsid w:val="00113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DC3"/>
    <w:rPr>
      <w:u w:val="single"/>
    </w:rPr>
  </w:style>
  <w:style w:type="character" w:customStyle="1" w:styleId="BoldandItalics">
    <w:name w:val="Bold and Italics"/>
    <w:qFormat/>
    <w:rsid w:val="00113DC3"/>
    <w:rPr>
      <w:b/>
      <w:i/>
      <w:u w:val="none"/>
    </w:rPr>
  </w:style>
  <w:style w:type="paragraph" w:styleId="BalloonText">
    <w:name w:val="Balloon Text"/>
    <w:basedOn w:val="Normal"/>
    <w:link w:val="BalloonTextChar"/>
    <w:rsid w:val="00113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DC3"/>
    <w:pPr>
      <w:spacing w:before="0" w:after="0"/>
    </w:pPr>
  </w:style>
  <w:style w:type="paragraph" w:customStyle="1" w:styleId="BodyTextBold">
    <w:name w:val="Body Text Bold"/>
    <w:basedOn w:val="BodyText"/>
    <w:qFormat/>
    <w:rsid w:val="00113DC3"/>
    <w:rPr>
      <w:b/>
    </w:rPr>
  </w:style>
  <w:style w:type="character" w:styleId="Hyperlink">
    <w:name w:val="Hyperlink"/>
    <w:basedOn w:val="DefaultParagraphFont"/>
    <w:uiPriority w:val="99"/>
    <w:unhideWhenUsed/>
    <w:rsid w:val="004C0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4308</Characters>
  <Application>Microsoft Office Word</Application>
  <DocSecurity>0</DocSecurity>
  <Lines>165</Lines>
  <Paragraphs>92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FNSRTS401 Manage credit card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