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839" w:rsidP="00977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FNSRTS316 Process customer transactions in retail financial organisations</w:t>
      </w:r>
      <w:r>
        <w:fldChar w:fldCharType="end"/>
      </w:r>
    </w:p>
    <w:p w:rsidR="00977839" w:rsidP="00977839">
      <w:pPr>
        <w:pStyle w:val="Version"/>
        <w:sectPr w:rsidSect="00A65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0E3" w:rsidP="00A650E3">
      <w:pPr>
        <w:pStyle w:val="SuperHeading"/>
      </w:pPr>
      <w:r w:rsidRPr="00A650E3">
        <w:t>FNSRTS316 Process customer transactions in retail financial organisations</w:t>
      </w:r>
    </w:p>
    <w:p w:rsidR="00000000" w:rsidRPr="00A650E3" w:rsidP="00A650E3">
      <w:pPr>
        <w:pStyle w:val="Heading1"/>
      </w:pPr>
      <w:bookmarkStart w:id="1" w:name="O_1230985"/>
      <w:bookmarkEnd w:id="1"/>
      <w:r w:rsidRPr="00A65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BodyText"/>
            </w:pPr>
            <w:r w:rsidRPr="00A650E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rPr>
                <w:rStyle w:val="SpecialBold"/>
              </w:rPr>
              <w:t>Comments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BodyText"/>
            </w:pPr>
            <w:r w:rsidRPr="00A650E3">
              <w:t>This version first released with the FNS Financial Services Training Package Version 8.0.</w:t>
            </w:r>
          </w:p>
          <w:p w:rsidR="00000000" w:rsidRPr="00A650E3" w:rsidP="00A650E3">
            <w:pPr>
              <w:pStyle w:val="BodyText"/>
            </w:pPr>
            <w:r w:rsidRPr="00A650E3">
              <w:t>Supersedes and is equivalent to FNSRTS306 Process customer transactions.</w:t>
            </w:r>
          </w:p>
        </w:tc>
      </w:tr>
    </w:tbl>
    <w:p w:rsidR="00000000" w:rsidRPr="00A650E3" w:rsidP="00A650E3">
      <w:pPr>
        <w:pStyle w:val="BodyText"/>
      </w:pPr>
    </w:p>
    <w:p w:rsidR="00000000" w:rsidRPr="00A650E3" w:rsidP="00A650E3">
      <w:pPr>
        <w:pStyle w:val="AllowPageBreak"/>
      </w:pPr>
    </w:p>
    <w:p w:rsidR="00000000" w:rsidRPr="00A650E3" w:rsidP="00A650E3">
      <w:pPr>
        <w:pStyle w:val="Heading1"/>
      </w:pPr>
      <w:bookmarkStart w:id="2" w:name="O_1230986"/>
      <w:bookmarkEnd w:id="2"/>
      <w:r w:rsidRPr="00A650E3">
        <w:t>Application</w:t>
      </w:r>
    </w:p>
    <w:p w:rsidR="00000000" w:rsidRPr="00A650E3" w:rsidP="00977839">
      <w:pPr>
        <w:pStyle w:val="BodyText"/>
      </w:pPr>
      <w:r w:rsidRPr="00A650E3">
        <w:t>This unit describes the skills and knowledge required to process basic financial transactions for customers in a retail financial organisation.</w:t>
      </w:r>
    </w:p>
    <w:p w:rsidR="00000000" w:rsidRPr="00A650E3" w:rsidP="00977839">
      <w:pPr>
        <w:pStyle w:val="BodyText"/>
      </w:pPr>
      <w:r w:rsidRPr="00A650E3">
        <w:t>The un</w:t>
      </w:r>
      <w:r w:rsidRPr="00A650E3">
        <w:t>it applies to individuals in frontline customer services roles who use organisational skills and specialised knowledge to perform clerical services, administer financial records and respond to a range of queries.</w:t>
      </w:r>
    </w:p>
    <w:p w:rsidR="00000000" w:rsidRPr="00A650E3" w:rsidP="00977839">
      <w:pPr>
        <w:pStyle w:val="BodyText"/>
      </w:pPr>
      <w:r w:rsidRPr="00A650E3">
        <w:t xml:space="preserve">No licensing, legislative or certification </w:t>
      </w:r>
      <w:r w:rsidRPr="00A650E3">
        <w:t>requirements apply to this unit at the time of publication.</w:t>
      </w:r>
    </w:p>
    <w:p w:rsidR="00000000" w:rsidRPr="00A650E3" w:rsidP="00A650E3">
      <w:pPr>
        <w:pStyle w:val="Heading1"/>
      </w:pPr>
      <w:bookmarkStart w:id="3" w:name="O_1230989"/>
      <w:bookmarkEnd w:id="3"/>
      <w:r w:rsidRPr="00A650E3">
        <w:t>Unit Sector</w:t>
      </w:r>
    </w:p>
    <w:p w:rsidR="00000000" w:rsidRPr="00A650E3" w:rsidP="00977839">
      <w:pPr>
        <w:pStyle w:val="BodyText"/>
      </w:pPr>
      <w:r w:rsidRPr="00A650E3">
        <w:t>Financial retail services</w:t>
      </w:r>
    </w:p>
    <w:p w:rsidR="00000000" w:rsidRPr="00A650E3" w:rsidP="00A650E3">
      <w:pPr>
        <w:pStyle w:val="Heading1"/>
      </w:pPr>
      <w:bookmarkStart w:id="4" w:name="O_1230990"/>
      <w:bookmarkEnd w:id="4"/>
      <w:r w:rsidRPr="00A650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BodyText"/>
            </w:pPr>
            <w:r w:rsidRPr="00A650E3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rPr>
                <w:rStyle w:val="SpecialBold"/>
              </w:rPr>
              <w:t>PERFORMANCE CRITERIA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BodyText"/>
            </w:pPr>
            <w:r w:rsidRPr="00A650E3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rPr>
                <w:rStyle w:val="Emphasis"/>
              </w:rPr>
              <w:t>Per</w:t>
            </w:r>
            <w:r w:rsidRPr="00A650E3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"/>
              <w:rPr>
                <w:lang w:val="en-NZ"/>
              </w:rPr>
            </w:pPr>
            <w:r w:rsidRPr="00A650E3">
              <w:t>1. Provide customer service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List"/>
            </w:pPr>
            <w:r w:rsidRPr="00A650E3">
              <w:t>1.1 Greet and serve customer according to organisational policies and procedures</w:t>
            </w:r>
          </w:p>
          <w:p w:rsidR="00000000" w:rsidRPr="00A650E3" w:rsidP="00A650E3">
            <w:pPr>
              <w:pStyle w:val="List"/>
            </w:pPr>
            <w:r w:rsidRPr="00A650E3">
              <w:t>1.2 Provide customer with factual information and ans</w:t>
            </w:r>
            <w:r w:rsidRPr="00A650E3">
              <w:t>wer any queries as required</w:t>
            </w:r>
          </w:p>
          <w:p w:rsidR="00000000" w:rsidP="00A650E3">
            <w:pPr>
              <w:pStyle w:val="List"/>
              <w:rPr>
                <w:lang w:val="en-NZ"/>
              </w:rPr>
            </w:pPr>
            <w:r w:rsidRPr="00A650E3">
              <w:t>1.3 Provide customer with advice within adviser authority limits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"/>
              <w:rPr>
                <w:lang w:val="en-NZ"/>
              </w:rPr>
            </w:pPr>
            <w:r w:rsidRPr="00A650E3">
              <w:t>2. Process customer transactions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List"/>
            </w:pPr>
            <w:r w:rsidRPr="00A650E3">
              <w:t>2.1 Enter customer transactions using systems according to organisational policies and procedures</w:t>
            </w:r>
          </w:p>
          <w:p w:rsidR="00000000" w:rsidRPr="00A650E3" w:rsidP="00A650E3">
            <w:pPr>
              <w:pStyle w:val="List"/>
            </w:pPr>
            <w:r w:rsidRPr="00A650E3">
              <w:t>2.2 Check accuracy and completeness of system entries</w:t>
            </w:r>
          </w:p>
          <w:p w:rsidR="00000000" w:rsidRPr="00A650E3" w:rsidP="00A650E3">
            <w:pPr>
              <w:pStyle w:val="List"/>
            </w:pPr>
            <w:r w:rsidRPr="00A650E3">
              <w:t>2.3 Resolve customer complaints and disputes and rectify customer accounts, referring to other authorised personnel as required</w:t>
            </w:r>
          </w:p>
          <w:p w:rsidR="00000000" w:rsidP="00A650E3">
            <w:pPr>
              <w:pStyle w:val="List"/>
              <w:rPr>
                <w:lang w:val="en-NZ"/>
              </w:rPr>
            </w:pPr>
            <w:r w:rsidRPr="00A650E3">
              <w:t>2.4 Apply fees appropriate to transaction according to organisational poli</w:t>
            </w:r>
            <w:r w:rsidRPr="00A650E3">
              <w:t>cies and procedures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"/>
              <w:rPr>
                <w:lang w:val="en-NZ"/>
              </w:rPr>
            </w:pPr>
            <w:r w:rsidRPr="00A650E3">
              <w:t>3. Administer transaction process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List"/>
            </w:pPr>
            <w:r w:rsidRPr="00A650E3">
              <w:t>3.1 Reconcile cash and non-cash receipts for transactions and analyse and respond to error records and exception reports within required timeframes</w:t>
            </w:r>
          </w:p>
          <w:p w:rsidR="00000000" w:rsidRPr="00A650E3" w:rsidP="00A650E3">
            <w:pPr>
              <w:pStyle w:val="List"/>
            </w:pPr>
            <w:r w:rsidRPr="00A650E3">
              <w:t>3.2 Complete suspicious matter reports and significan</w:t>
            </w:r>
            <w:r w:rsidRPr="00A650E3">
              <w:t>t cash transaction reports according to organisational policies and procedures and anti-money laundering and counter-terrorism laws</w:t>
            </w:r>
          </w:p>
          <w:p w:rsidR="00000000" w:rsidRPr="00A650E3" w:rsidP="00A650E3">
            <w:pPr>
              <w:pStyle w:val="List"/>
            </w:pPr>
            <w:r w:rsidRPr="00A650E3">
              <w:t xml:space="preserve">3.3 Provide activity reports, monitoring nature and level of transaction activity, and update database records and customer </w:t>
            </w:r>
            <w:r w:rsidRPr="00A650E3">
              <w:t>files within required timeframes</w:t>
            </w:r>
          </w:p>
          <w:p w:rsidR="00000000" w:rsidRPr="00A650E3" w:rsidP="00A650E3">
            <w:pPr>
              <w:pStyle w:val="List"/>
            </w:pPr>
            <w:r w:rsidRPr="00A650E3">
              <w:t>3.4 Store customer records according to organisational procedures and customer privacy and commercial confidentiality requirements</w:t>
            </w:r>
          </w:p>
        </w:tc>
      </w:tr>
    </w:tbl>
    <w:p w:rsidR="00000000" w:rsidRPr="00A650E3" w:rsidP="00A650E3">
      <w:pPr>
        <w:pStyle w:val="BodyText"/>
      </w:pPr>
    </w:p>
    <w:p w:rsidR="00000000" w:rsidRPr="00A650E3" w:rsidP="00A650E3">
      <w:pPr>
        <w:pStyle w:val="AllowPageBreak"/>
      </w:pPr>
    </w:p>
    <w:p w:rsidR="00000000" w:rsidRPr="00A650E3" w:rsidP="00A650E3">
      <w:pPr>
        <w:pStyle w:val="Heading1"/>
      </w:pPr>
      <w:bookmarkStart w:id="5" w:name="O_1230991"/>
      <w:bookmarkEnd w:id="5"/>
      <w:r w:rsidRPr="00A650E3">
        <w:t>Foundation Skills</w:t>
      </w:r>
    </w:p>
    <w:p w:rsidR="00000000" w:rsidRPr="00977839" w:rsidP="00977839">
      <w:pPr>
        <w:pStyle w:val="BodyText"/>
        <w:rPr>
          <w:i/>
        </w:rPr>
      </w:pPr>
      <w:r w:rsidRPr="00977839">
        <w:rPr>
          <w:rStyle w:val="Emphasis"/>
        </w:rPr>
        <w:t>This section describes those language, literacy, nume</w:t>
      </w:r>
      <w:r w:rsidRPr="00977839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BodyText"/>
            </w:pPr>
            <w:r w:rsidRPr="00A650E3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rPr>
                <w:rStyle w:val="SpecialBold"/>
              </w:rPr>
              <w:t>DESCRIPTION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Bullet"/>
              <w:rPr>
                <w:lang w:val="en-NZ"/>
              </w:rPr>
            </w:pPr>
            <w:r w:rsidRPr="00A650E3">
              <w:t>Uses mathematical equations to calculate and check the accuracy of numerical data and transactions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ListBullet"/>
            </w:pPr>
            <w:r w:rsidRPr="00A650E3">
              <w:t>Participates in verbal exchanges using active listening and questioning to determine requirements, respond to queries and resolve issues and conflict</w:t>
            </w:r>
          </w:p>
          <w:p w:rsidR="00000000" w:rsidP="00A650E3">
            <w:pPr>
              <w:pStyle w:val="ListBullet"/>
              <w:rPr>
                <w:lang w:val="en-NZ"/>
              </w:rPr>
            </w:pPr>
            <w:r w:rsidRPr="00A650E3">
              <w:t>Selects and uses appropriate protocols and conventions to communicate with colleagues and customers in the</w:t>
            </w:r>
            <w:r w:rsidRPr="00A650E3">
              <w:t xml:space="preserve"> conduct of a service-based relationship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Bullet"/>
              <w:rPr>
                <w:lang w:val="en-NZ"/>
              </w:rPr>
            </w:pPr>
            <w:r w:rsidRPr="00A650E3">
              <w:t>Accesses information from a range of sources and interprets documents to confirm and determine requirements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Bullet"/>
              <w:rPr>
                <w:lang w:val="en-NZ"/>
              </w:rPr>
            </w:pPr>
            <w:r w:rsidRPr="00A650E3">
              <w:t>Records information and completes forms accurately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ListBullet"/>
              <w:rPr>
                <w:lang w:val="en-NZ"/>
              </w:rPr>
            </w:pPr>
            <w:r w:rsidRPr="00A650E3">
              <w:t>Takes responsibility for planning, sequencing and prioritising tasks and own workload for efficiency and effective outcomes</w:t>
            </w:r>
          </w:p>
        </w:tc>
      </w:tr>
      <w:tr w:rsidTr="00A65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E3">
            <w:pPr>
              <w:pStyle w:val="BodyText"/>
              <w:rPr>
                <w:lang w:val="en-NZ"/>
              </w:rPr>
            </w:pPr>
            <w:r w:rsidRPr="00A650E3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E3" w:rsidP="00A650E3">
            <w:pPr>
              <w:pStyle w:val="ListBullet"/>
            </w:pPr>
            <w:r w:rsidRPr="00A650E3">
              <w:t>Uses the main features and functions of digital tools and systems to complete work tasks</w:t>
            </w:r>
          </w:p>
        </w:tc>
      </w:tr>
    </w:tbl>
    <w:p w:rsidR="00000000" w:rsidRPr="00A650E3" w:rsidP="00A650E3">
      <w:pPr>
        <w:pStyle w:val="BodyText"/>
      </w:pPr>
    </w:p>
    <w:p w:rsidR="00000000" w:rsidRPr="00A650E3" w:rsidP="00A650E3">
      <w:pPr>
        <w:pStyle w:val="AllowPageBreak"/>
      </w:pPr>
    </w:p>
    <w:p w:rsidR="00000000" w:rsidRPr="00A650E3" w:rsidP="00A650E3">
      <w:pPr>
        <w:pStyle w:val="Heading1"/>
      </w:pPr>
      <w:bookmarkStart w:id="6" w:name="O_1230993"/>
      <w:bookmarkEnd w:id="6"/>
      <w:r w:rsidRPr="00A650E3">
        <w:t>Unit Mapp</w:t>
      </w:r>
      <w:r w:rsidRPr="00A650E3">
        <w:t>ing Information</w:t>
      </w:r>
    </w:p>
    <w:p w:rsidR="00000000" w:rsidRPr="00A650E3" w:rsidP="00977839">
      <w:pPr>
        <w:pStyle w:val="BodyText"/>
      </w:pPr>
      <w:r w:rsidRPr="00A650E3">
        <w:t>Supersedes and is equivalent to FNSRTS306 Process customer transactions.</w:t>
      </w:r>
    </w:p>
    <w:p w:rsidR="00000000" w:rsidRPr="00A650E3" w:rsidP="00A650E3">
      <w:pPr>
        <w:pStyle w:val="Heading1"/>
      </w:pPr>
      <w:bookmarkStart w:id="7" w:name="O_1231000"/>
      <w:bookmarkEnd w:id="7"/>
      <w:r w:rsidRPr="00A650E3">
        <w:t>Links</w:t>
      </w:r>
    </w:p>
    <w:p w:rsidR="00000000" w:rsidRPr="00A650E3" w:rsidP="00977839">
      <w:pPr>
        <w:pStyle w:val="BodyText"/>
      </w:pPr>
      <w:r w:rsidRPr="00A650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2B1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50E3" w:rsidP="00A650E3"/>
    <w:sectPr w:rsidSect="00A65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E3" w:rsidRPr="00977839" w:rsidP="00977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39" w:rsidP="00A65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839" w:rsidP="00A65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7839" w:rsidP="00A65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0E3" w:rsidRPr="00977839" w:rsidP="00977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39" w:rsidRPr="002D2AF8" w:rsidP="00A65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FNSRTS316 Process customer transactions in retail financial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77839" w:rsidP="00A65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64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49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0E3"/>
  </w:style>
  <w:style w:type="character" w:customStyle="1" w:styleId="Heading1Char">
    <w:name w:val="Heading 1 Char"/>
    <w:basedOn w:val="DefaultParagraphFont"/>
    <w:link w:val="Heading1"/>
    <w:rsid w:val="00A65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0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0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0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0E3"/>
    <w:rPr>
      <w:b/>
      <w:spacing w:val="0"/>
    </w:rPr>
  </w:style>
  <w:style w:type="character" w:styleId="Emphasis">
    <w:name w:val="Emphasis"/>
    <w:basedOn w:val="DefaultParagraphFont"/>
    <w:qFormat/>
    <w:rsid w:val="00A650E3"/>
    <w:rPr>
      <w:i/>
    </w:rPr>
  </w:style>
  <w:style w:type="paragraph" w:customStyle="1" w:styleId="SuperHeading">
    <w:name w:val="SuperHeading"/>
    <w:basedOn w:val="Normal"/>
    <w:rsid w:val="00A65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0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0E3"/>
  </w:style>
  <w:style w:type="paragraph" w:styleId="TableofFigures">
    <w:name w:val="table of figures"/>
    <w:basedOn w:val="Normal"/>
    <w:next w:val="Normal"/>
    <w:semiHidden/>
    <w:rsid w:val="00A65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0E3"/>
    <w:rPr>
      <w:rFonts w:ascii="Wingdings" w:hAnsi="Wingdings"/>
    </w:rPr>
  </w:style>
  <w:style w:type="paragraph" w:customStyle="1" w:styleId="TableHeading">
    <w:name w:val="Table Heading"/>
    <w:basedOn w:val="HeadingBase"/>
    <w:rsid w:val="00A65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0E3"/>
    <w:rPr>
      <w:color w:val="0033CC"/>
      <w:u w:val="none"/>
    </w:rPr>
  </w:style>
  <w:style w:type="paragraph" w:customStyle="1" w:styleId="BodyTextRight">
    <w:name w:val="Body Text Right"/>
    <w:basedOn w:val="BodyText"/>
    <w:rsid w:val="00A65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0E3"/>
    <w:rPr>
      <w:sz w:val="32"/>
    </w:rPr>
  </w:style>
  <w:style w:type="paragraph" w:customStyle="1" w:styleId="HeadingProcedure">
    <w:name w:val="Heading Procedure"/>
    <w:basedOn w:val="HeadingBase"/>
    <w:next w:val="Normal"/>
    <w:rsid w:val="00A65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0E3"/>
    <w:pPr>
      <w:spacing w:before="60" w:after="60"/>
    </w:pPr>
  </w:style>
  <w:style w:type="paragraph" w:styleId="ListContinue">
    <w:name w:val="List Continue"/>
    <w:basedOn w:val="List"/>
    <w:rsid w:val="00A650E3"/>
    <w:pPr>
      <w:ind w:firstLine="0"/>
    </w:pPr>
  </w:style>
  <w:style w:type="paragraph" w:customStyle="1" w:styleId="ListNote">
    <w:name w:val="List Note"/>
    <w:basedOn w:val="List"/>
    <w:rsid w:val="00A65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0E3"/>
    <w:rPr>
      <w:rFonts w:ascii="Courier New" w:hAnsi="Courier New"/>
    </w:rPr>
  </w:style>
  <w:style w:type="paragraph" w:customStyle="1" w:styleId="NoteBullet">
    <w:name w:val="Note Bullet"/>
    <w:basedOn w:val="Note"/>
    <w:rsid w:val="00A65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0E3"/>
    <w:rPr>
      <w:b/>
      <w:smallCaps/>
    </w:rPr>
  </w:style>
  <w:style w:type="paragraph" w:customStyle="1" w:styleId="TableListNumber">
    <w:name w:val="Table List Number"/>
    <w:basedOn w:val="ListNumber"/>
    <w:rsid w:val="00A65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0E3"/>
    <w:pPr>
      <w:numPr>
        <w:numId w:val="8"/>
      </w:numPr>
    </w:pPr>
  </w:style>
  <w:style w:type="paragraph" w:customStyle="1" w:styleId="ListAlpha2">
    <w:name w:val="List Alpha 2"/>
    <w:basedOn w:val="List2"/>
    <w:rsid w:val="00A650E3"/>
    <w:pPr>
      <w:numPr>
        <w:numId w:val="7"/>
      </w:numPr>
    </w:pPr>
  </w:style>
  <w:style w:type="paragraph" w:styleId="List2">
    <w:name w:val="List 2"/>
    <w:basedOn w:val="BodyText"/>
    <w:rsid w:val="00A65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0E3"/>
    <w:pPr>
      <w:numPr>
        <w:numId w:val="3"/>
      </w:numPr>
    </w:pPr>
  </w:style>
  <w:style w:type="paragraph" w:styleId="ListContinue2">
    <w:name w:val="List Continue 2"/>
    <w:basedOn w:val="List2"/>
    <w:rsid w:val="00A650E3"/>
    <w:pPr>
      <w:ind w:firstLine="0"/>
    </w:pPr>
  </w:style>
  <w:style w:type="paragraph" w:styleId="ListContinue3">
    <w:name w:val="List Continue 3"/>
    <w:basedOn w:val="List3"/>
    <w:rsid w:val="00A650E3"/>
    <w:pPr>
      <w:ind w:left="1021" w:firstLine="0"/>
    </w:pPr>
  </w:style>
  <w:style w:type="paragraph" w:styleId="ListContinue4">
    <w:name w:val="List Continue 4"/>
    <w:basedOn w:val="List4"/>
    <w:rsid w:val="00A650E3"/>
    <w:pPr>
      <w:ind w:firstLine="0"/>
    </w:pPr>
  </w:style>
  <w:style w:type="paragraph" w:styleId="ListContinue5">
    <w:name w:val="List Continue 5"/>
    <w:basedOn w:val="List5"/>
    <w:rsid w:val="00A650E3"/>
    <w:pPr>
      <w:ind w:firstLine="0"/>
    </w:pPr>
  </w:style>
  <w:style w:type="paragraph" w:styleId="ListNumber3">
    <w:name w:val="List Number 3"/>
    <w:basedOn w:val="List3"/>
    <w:rsid w:val="00A650E3"/>
    <w:pPr>
      <w:numPr>
        <w:numId w:val="4"/>
      </w:numPr>
    </w:pPr>
  </w:style>
  <w:style w:type="paragraph" w:styleId="ListNumber4">
    <w:name w:val="List Number 4"/>
    <w:basedOn w:val="List4"/>
    <w:rsid w:val="00A650E3"/>
    <w:pPr>
      <w:numPr>
        <w:numId w:val="5"/>
      </w:numPr>
    </w:pPr>
  </w:style>
  <w:style w:type="paragraph" w:styleId="ListNumber5">
    <w:name w:val="List Number 5"/>
    <w:basedOn w:val="List5"/>
    <w:rsid w:val="00A650E3"/>
    <w:pPr>
      <w:numPr>
        <w:numId w:val="6"/>
      </w:numPr>
    </w:pPr>
  </w:style>
  <w:style w:type="paragraph" w:styleId="BlockText">
    <w:name w:val="Block Text"/>
    <w:basedOn w:val="Normal"/>
    <w:rsid w:val="00A65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0E3"/>
    <w:rPr>
      <w:sz w:val="16"/>
      <w:vertAlign w:val="superscript"/>
    </w:rPr>
  </w:style>
  <w:style w:type="character" w:customStyle="1" w:styleId="Symbols">
    <w:name w:val="Symbols"/>
    <w:basedOn w:val="DefaultParagraphFont"/>
    <w:rsid w:val="00A650E3"/>
    <w:rPr>
      <w:rFonts w:ascii="Symbol" w:hAnsi="Symbol"/>
    </w:rPr>
  </w:style>
  <w:style w:type="character" w:customStyle="1" w:styleId="MenuOptions">
    <w:name w:val="Menu Options"/>
    <w:basedOn w:val="DefaultParagraphFont"/>
    <w:rsid w:val="00A65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0E3"/>
    <w:rPr>
      <w:b/>
    </w:rPr>
  </w:style>
  <w:style w:type="character" w:customStyle="1" w:styleId="Underlined">
    <w:name w:val="Underlined"/>
    <w:basedOn w:val="DefaultParagraphFont"/>
    <w:rsid w:val="00A650E3"/>
    <w:rPr>
      <w:u w:val="single"/>
    </w:rPr>
  </w:style>
  <w:style w:type="paragraph" w:customStyle="1" w:styleId="TableBodyTextRight">
    <w:name w:val="Table Body Text Right"/>
    <w:basedOn w:val="TableBodyText"/>
    <w:rsid w:val="00A65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0E3"/>
    <w:rPr>
      <w:sz w:val="18"/>
    </w:rPr>
  </w:style>
  <w:style w:type="paragraph" w:customStyle="1" w:styleId="BodySmallRight">
    <w:name w:val="Body Small Right"/>
    <w:basedOn w:val="BodyTextRight"/>
    <w:rsid w:val="00A650E3"/>
    <w:rPr>
      <w:sz w:val="18"/>
      <w:szCs w:val="18"/>
    </w:rPr>
  </w:style>
  <w:style w:type="paragraph" w:customStyle="1" w:styleId="MarginEdition">
    <w:name w:val="Margin Edition"/>
    <w:basedOn w:val="MarginNote"/>
    <w:rsid w:val="00A65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0E3"/>
    <w:rPr>
      <w:sz w:val="2"/>
      <w:szCs w:val="2"/>
    </w:rPr>
  </w:style>
  <w:style w:type="character" w:customStyle="1" w:styleId="Small">
    <w:name w:val="Small"/>
    <w:basedOn w:val="DefaultParagraphFont"/>
    <w:rsid w:val="00A650E3"/>
    <w:rPr>
      <w:sz w:val="16"/>
    </w:rPr>
  </w:style>
  <w:style w:type="paragraph" w:customStyle="1" w:styleId="WideTable">
    <w:name w:val="Wide Table"/>
    <w:basedOn w:val="Normal"/>
    <w:rsid w:val="00A65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0E3"/>
  </w:style>
  <w:style w:type="paragraph" w:styleId="Quote">
    <w:name w:val="Quote"/>
    <w:basedOn w:val="Heading1"/>
    <w:link w:val="QuoteChar"/>
    <w:qFormat/>
    <w:rsid w:val="00A65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0E3"/>
    <w:pPr>
      <w:pageBreakBefore/>
    </w:pPr>
  </w:style>
  <w:style w:type="paragraph" w:customStyle="1" w:styleId="Border">
    <w:name w:val="Border"/>
    <w:basedOn w:val="Normal"/>
    <w:qFormat/>
    <w:rsid w:val="00A65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0E3"/>
    <w:rPr>
      <w:u w:val="single"/>
    </w:rPr>
  </w:style>
  <w:style w:type="character" w:customStyle="1" w:styleId="BoldandItalics">
    <w:name w:val="Bold and Italics"/>
    <w:qFormat/>
    <w:rsid w:val="00A650E3"/>
    <w:rPr>
      <w:b/>
      <w:i/>
      <w:u w:val="none"/>
    </w:rPr>
  </w:style>
  <w:style w:type="paragraph" w:styleId="BalloonText">
    <w:name w:val="Balloon Text"/>
    <w:basedOn w:val="Normal"/>
    <w:link w:val="BalloonTextChar"/>
    <w:rsid w:val="00A65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0E3"/>
    <w:pPr>
      <w:spacing w:before="0" w:after="0"/>
    </w:pPr>
  </w:style>
  <w:style w:type="paragraph" w:customStyle="1" w:styleId="BodyTextBold">
    <w:name w:val="Body Text Bold"/>
    <w:basedOn w:val="BodyText"/>
    <w:qFormat/>
    <w:rsid w:val="00A650E3"/>
    <w:rPr>
      <w:b/>
    </w:rPr>
  </w:style>
  <w:style w:type="character" w:styleId="Hyperlink">
    <w:name w:val="Hyperlink"/>
    <w:basedOn w:val="DefaultParagraphFont"/>
    <w:uiPriority w:val="99"/>
    <w:unhideWhenUsed/>
    <w:rsid w:val="00977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3384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FNSRTS316 Process customer transactions in retail financial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