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DC3" w:rsidP="00A60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FNSRTS314 Administer card services</w:t>
      </w:r>
      <w:r>
        <w:fldChar w:fldCharType="end"/>
      </w:r>
    </w:p>
    <w:p w:rsidR="00A60DC3" w:rsidP="00A60DC3">
      <w:pPr>
        <w:pStyle w:val="Version"/>
        <w:sectPr w:rsidSect="00314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CC0" w:rsidP="00314CC0">
      <w:pPr>
        <w:pStyle w:val="SuperHeading"/>
      </w:pPr>
      <w:r w:rsidRPr="00314CC0">
        <w:t>Assessment Requirements for FNSRTS314 Administer card services</w:t>
      </w:r>
    </w:p>
    <w:p w:rsidR="00000000" w:rsidRPr="00314CC0" w:rsidP="00314CC0">
      <w:pPr>
        <w:pStyle w:val="Heading1"/>
      </w:pPr>
      <w:bookmarkStart w:id="1" w:name="O_1230957"/>
      <w:bookmarkEnd w:id="1"/>
      <w:r w:rsidRPr="00314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1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C0" w:rsidP="00314CC0">
            <w:pPr>
              <w:pStyle w:val="BodyText"/>
            </w:pPr>
            <w:r w:rsidRPr="00314CC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C0">
            <w:pPr>
              <w:pStyle w:val="BodyText"/>
              <w:rPr>
                <w:lang w:val="en-NZ"/>
              </w:rPr>
            </w:pPr>
            <w:r w:rsidRPr="00314CC0">
              <w:rPr>
                <w:rStyle w:val="SpecialBold"/>
              </w:rPr>
              <w:t>Comments</w:t>
            </w:r>
          </w:p>
        </w:tc>
      </w:tr>
      <w:tr w:rsidTr="00314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CC0">
            <w:pPr>
              <w:pStyle w:val="BodyText"/>
              <w:rPr>
                <w:lang w:val="en-NZ"/>
              </w:rPr>
            </w:pPr>
            <w:r w:rsidRPr="00314CC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CC0" w:rsidP="00314CC0">
            <w:pPr>
              <w:pStyle w:val="BodyText"/>
            </w:pPr>
            <w:r w:rsidRPr="00314CC0">
              <w:t>This version first released with the FNS Financial Services Training Package Version 8.0.</w:t>
            </w:r>
          </w:p>
          <w:p w:rsidR="00000000" w:rsidRPr="00314CC0" w:rsidP="00314CC0">
            <w:pPr>
              <w:pStyle w:val="BodyText"/>
            </w:pPr>
            <w:r w:rsidRPr="00314CC0">
              <w:t>Supersedes and is equivalent to F</w:t>
            </w:r>
            <w:r w:rsidRPr="00314CC0">
              <w:t>NSRTS304 Administer debit card services.</w:t>
            </w:r>
          </w:p>
        </w:tc>
      </w:tr>
    </w:tbl>
    <w:p w:rsidR="00000000" w:rsidRPr="00314CC0" w:rsidP="00314CC0">
      <w:pPr>
        <w:pStyle w:val="BodyText"/>
      </w:pPr>
    </w:p>
    <w:p w:rsidR="00000000" w:rsidRPr="00314CC0" w:rsidP="00314CC0">
      <w:pPr>
        <w:pStyle w:val="AllowPageBreak"/>
      </w:pPr>
    </w:p>
    <w:p w:rsidR="00000000" w:rsidRPr="00314CC0" w:rsidP="00314CC0">
      <w:pPr>
        <w:pStyle w:val="Heading1"/>
      </w:pPr>
      <w:bookmarkStart w:id="2" w:name="O_1230958"/>
      <w:bookmarkEnd w:id="2"/>
      <w:r w:rsidRPr="00314CC0">
        <w:t>Performance Evidence</w:t>
      </w:r>
    </w:p>
    <w:p w:rsidR="00000000" w:rsidRPr="00314CC0" w:rsidP="00A60DC3">
      <w:pPr>
        <w:pStyle w:val="BodyText"/>
      </w:pPr>
      <w:r w:rsidRPr="00314CC0">
        <w:t>The candidate must demonstrate the ability to complete the tasks outlined in the elements, performance criteria and foundation skills of this unit, including evidence of the</w:t>
      </w:r>
      <w:r w:rsidRPr="00314CC0">
        <w:t xml:space="preserve"> ability to:</w:t>
      </w:r>
    </w:p>
    <w:p w:rsidR="00000000" w:rsidRPr="00314CC0" w:rsidP="00314CC0">
      <w:pPr>
        <w:pStyle w:val="ListBullet"/>
      </w:pPr>
      <w:r w:rsidRPr="00314CC0">
        <w:t>administer card service and update records for at least two different customers.</w:t>
      </w:r>
    </w:p>
    <w:p w:rsidR="00000000" w:rsidRPr="00314CC0" w:rsidP="00314CC0">
      <w:pPr>
        <w:pStyle w:val="AllowPageBreak"/>
      </w:pPr>
    </w:p>
    <w:p w:rsidR="00000000" w:rsidRPr="00314CC0" w:rsidP="00314CC0">
      <w:pPr>
        <w:pStyle w:val="Heading1"/>
      </w:pPr>
      <w:bookmarkStart w:id="3" w:name="O_1230959"/>
      <w:bookmarkEnd w:id="3"/>
      <w:r w:rsidRPr="00314CC0">
        <w:t>Knowledge Evidence</w:t>
      </w:r>
    </w:p>
    <w:p w:rsidR="00000000" w:rsidRPr="00314CC0" w:rsidP="00A60DC3">
      <w:pPr>
        <w:pStyle w:val="BodyText"/>
      </w:pPr>
      <w:r w:rsidRPr="00314CC0">
        <w:t>The candidate must be able to demonstrate knowledge to</w:t>
      </w:r>
      <w:r w:rsidRPr="00314CC0">
        <w:t xml:space="preserve"> complete the tasks outlined in the elements, performance criteria and foundation skills of this unit, including knowledge of:</w:t>
      </w:r>
    </w:p>
    <w:p w:rsidR="00000000" w:rsidRPr="00314CC0" w:rsidP="00314CC0">
      <w:pPr>
        <w:pStyle w:val="ListBullet"/>
      </w:pPr>
      <w:r w:rsidRPr="00314CC0">
        <w:t>organisational procedures relevant to card services, including:</w:t>
      </w:r>
    </w:p>
    <w:p w:rsidR="00000000" w:rsidRPr="00314CC0" w:rsidP="00314CC0">
      <w:pPr>
        <w:pStyle w:val="ListBullet2"/>
      </w:pPr>
      <w:r w:rsidRPr="00314CC0">
        <w:t>card insurance</w:t>
      </w:r>
    </w:p>
    <w:p w:rsidR="00000000" w:rsidRPr="00314CC0" w:rsidP="00314CC0">
      <w:pPr>
        <w:pStyle w:val="ListBullet2"/>
      </w:pPr>
      <w:r w:rsidRPr="00314CC0">
        <w:t>disputed transactions</w:t>
      </w:r>
    </w:p>
    <w:p w:rsidR="00000000" w:rsidRPr="00314CC0" w:rsidP="00314CC0">
      <w:pPr>
        <w:pStyle w:val="ListBullet2"/>
      </w:pPr>
      <w:r w:rsidRPr="00314CC0">
        <w:t>charge backs</w:t>
      </w:r>
    </w:p>
    <w:p w:rsidR="00000000" w:rsidRPr="00314CC0" w:rsidP="00314CC0">
      <w:pPr>
        <w:pStyle w:val="ListBullet2"/>
      </w:pPr>
      <w:r w:rsidRPr="00314CC0">
        <w:t>card security</w:t>
      </w:r>
    </w:p>
    <w:p w:rsidR="00000000" w:rsidRPr="00314CC0" w:rsidP="00314CC0">
      <w:pPr>
        <w:pStyle w:val="ListBullet"/>
      </w:pPr>
      <w:r w:rsidRPr="00314CC0">
        <w:t>key features of organisational policies and procedures relating to electronic banking, card services, credit card approval and security</w:t>
      </w:r>
    </w:p>
    <w:p w:rsidR="00000000" w:rsidRPr="00314CC0" w:rsidP="00314CC0">
      <w:pPr>
        <w:pStyle w:val="ListBullet"/>
      </w:pPr>
      <w:r w:rsidRPr="00314CC0">
        <w:t>key debit and credit card information to provide to customers, including:</w:t>
      </w:r>
    </w:p>
    <w:p w:rsidR="00000000" w:rsidRPr="00314CC0" w:rsidP="00314CC0">
      <w:pPr>
        <w:pStyle w:val="ListBullet2"/>
      </w:pPr>
      <w:r w:rsidRPr="00314CC0">
        <w:t>usage</w:t>
      </w:r>
    </w:p>
    <w:p w:rsidR="00000000" w:rsidRPr="00314CC0" w:rsidP="00314CC0">
      <w:pPr>
        <w:pStyle w:val="ListBullet2"/>
      </w:pPr>
      <w:r w:rsidRPr="00314CC0">
        <w:t>terms and conditions</w:t>
      </w:r>
    </w:p>
    <w:p w:rsidR="00000000" w:rsidRPr="00314CC0" w:rsidP="00314CC0">
      <w:pPr>
        <w:pStyle w:val="ListBullet2"/>
      </w:pPr>
      <w:r w:rsidRPr="00314CC0">
        <w:t>benefits</w:t>
      </w:r>
    </w:p>
    <w:p w:rsidR="00000000" w:rsidRPr="00314CC0" w:rsidP="00314CC0">
      <w:pPr>
        <w:pStyle w:val="ListBullet2"/>
      </w:pPr>
      <w:r w:rsidRPr="00314CC0">
        <w:t>costs</w:t>
      </w:r>
    </w:p>
    <w:p w:rsidR="00000000" w:rsidRPr="00314CC0" w:rsidP="00314CC0">
      <w:pPr>
        <w:pStyle w:val="ListBullet"/>
      </w:pPr>
      <w:r w:rsidRPr="00314CC0">
        <w:t>key features of a range of cards types</w:t>
      </w:r>
    </w:p>
    <w:p w:rsidR="00000000" w:rsidRPr="00314CC0" w:rsidP="00314CC0">
      <w:pPr>
        <w:pStyle w:val="ListBullet"/>
      </w:pPr>
      <w:r w:rsidRPr="00314CC0">
        <w:t>key steps required for updating card details and status</w:t>
      </w:r>
    </w:p>
    <w:p w:rsidR="00000000" w:rsidRPr="00314CC0" w:rsidP="00314CC0">
      <w:pPr>
        <w:pStyle w:val="ListBullet"/>
      </w:pPr>
      <w:r w:rsidRPr="00314CC0">
        <w:t>key steps and reasons for customer verification and security checking procedures.</w:t>
      </w:r>
    </w:p>
    <w:p w:rsidR="00000000" w:rsidRPr="00314CC0" w:rsidP="00314CC0">
      <w:pPr>
        <w:pStyle w:val="AllowPageBreak"/>
      </w:pPr>
    </w:p>
    <w:p w:rsidR="00000000" w:rsidRPr="00314CC0" w:rsidP="00314CC0">
      <w:pPr>
        <w:pStyle w:val="Heading1"/>
      </w:pPr>
      <w:bookmarkStart w:id="4" w:name="O_1230960"/>
      <w:bookmarkEnd w:id="4"/>
      <w:r w:rsidRPr="00314CC0">
        <w:t>Assessment Conditions</w:t>
      </w:r>
    </w:p>
    <w:p w:rsidR="00000000" w:rsidRPr="00314CC0" w:rsidP="00A60DC3">
      <w:pPr>
        <w:pStyle w:val="BodyText"/>
      </w:pPr>
      <w:r w:rsidRPr="00314CC0">
        <w:t>Skills in this unit must be demonstrated in a workplace or simulated environment where the conditions are typical of those in a working environment in this industry.</w:t>
      </w:r>
    </w:p>
    <w:p w:rsidR="00000000" w:rsidRPr="00314CC0" w:rsidP="00A60DC3">
      <w:pPr>
        <w:pStyle w:val="BodyText"/>
      </w:pPr>
      <w:r w:rsidRPr="00314CC0">
        <w:t>This includes access to:</w:t>
      </w:r>
    </w:p>
    <w:p w:rsidR="00000000" w:rsidRPr="00314CC0" w:rsidP="00314CC0">
      <w:pPr>
        <w:pStyle w:val="ListBullet"/>
      </w:pPr>
      <w:r w:rsidRPr="00314CC0">
        <w:t>office equipment, technology, software and consumables</w:t>
      </w:r>
    </w:p>
    <w:p w:rsidR="00000000" w:rsidRPr="00314CC0" w:rsidP="00314CC0">
      <w:pPr>
        <w:pStyle w:val="ListBullet"/>
      </w:pPr>
      <w:r w:rsidRPr="00314CC0">
        <w:t>customers</w:t>
      </w:r>
      <w:r w:rsidRPr="00314CC0">
        <w:t xml:space="preserve"> requiring the administration of card services</w:t>
      </w:r>
    </w:p>
    <w:p w:rsidR="00000000" w:rsidRPr="00314CC0" w:rsidP="00314CC0">
      <w:pPr>
        <w:pStyle w:val="ListBullet"/>
      </w:pPr>
      <w:r w:rsidRPr="00314CC0">
        <w:t>product terms and conditions</w:t>
      </w:r>
    </w:p>
    <w:p w:rsidR="00000000" w:rsidRPr="00314CC0" w:rsidP="00314CC0">
      <w:pPr>
        <w:pStyle w:val="ListBullet"/>
      </w:pPr>
      <w:r w:rsidRPr="00314CC0">
        <w:t>integrated card databases and data.</w:t>
      </w:r>
    </w:p>
    <w:p w:rsidR="00000000" w:rsidRPr="00314CC0" w:rsidP="00314CC0">
      <w:pPr>
        <w:pStyle w:val="BodyText"/>
      </w:pPr>
    </w:p>
    <w:p w:rsidR="00000000" w:rsidRPr="00314CC0" w:rsidP="00A60DC3">
      <w:pPr>
        <w:pStyle w:val="BodyText"/>
      </w:pPr>
      <w:r w:rsidRPr="00314CC0">
        <w:t>Assessors of this unit must satisfy the requirements for assessors in applicable vocational education and training legislation, frameworks and/</w:t>
      </w:r>
      <w:r w:rsidRPr="00314CC0">
        <w:t>or standards.</w:t>
      </w:r>
    </w:p>
    <w:p w:rsidR="00000000" w:rsidRPr="00314CC0" w:rsidP="00314CC0">
      <w:pPr>
        <w:pStyle w:val="Heading1"/>
      </w:pPr>
      <w:bookmarkStart w:id="5" w:name="O_1230963"/>
      <w:bookmarkEnd w:id="5"/>
      <w:r w:rsidRPr="00314CC0">
        <w:t>Links</w:t>
      </w:r>
    </w:p>
    <w:p w:rsidR="00000000" w:rsidRPr="00314CC0" w:rsidP="00A60DC3">
      <w:pPr>
        <w:pStyle w:val="BodyText"/>
      </w:pPr>
      <w:r w:rsidRPr="00314C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0C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14CC0" w:rsidP="00314CC0"/>
    <w:sectPr w:rsidSect="00314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C0" w:rsidRPr="00A60DC3" w:rsidP="00A60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C3" w:rsidP="00314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0DC3" w:rsidP="00314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0DC3" w:rsidP="00314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CC0" w:rsidRPr="00A60DC3" w:rsidP="00A60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C3" w:rsidRPr="002D2AF8" w:rsidP="00314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FNSRTS314 Administer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0DC3" w:rsidP="00314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BA7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04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EE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CC0"/>
  </w:style>
  <w:style w:type="character" w:customStyle="1" w:styleId="Heading1Char">
    <w:name w:val="Heading 1 Char"/>
    <w:basedOn w:val="DefaultParagraphFont"/>
    <w:link w:val="Heading1"/>
    <w:rsid w:val="00314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C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CC0"/>
    <w:rPr>
      <w:b/>
      <w:spacing w:val="0"/>
    </w:rPr>
  </w:style>
  <w:style w:type="paragraph" w:styleId="ListBullet2">
    <w:name w:val="List Bullet 2"/>
    <w:basedOn w:val="List2"/>
    <w:rsid w:val="00314C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4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CC0"/>
    <w:rPr>
      <w:i/>
    </w:rPr>
  </w:style>
  <w:style w:type="paragraph" w:styleId="Caption">
    <w:name w:val="caption"/>
    <w:basedOn w:val="BodyText"/>
    <w:next w:val="Normal"/>
    <w:qFormat/>
    <w:rsid w:val="00314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CC0"/>
  </w:style>
  <w:style w:type="paragraph" w:styleId="TableofFigures">
    <w:name w:val="table of figures"/>
    <w:basedOn w:val="Normal"/>
    <w:next w:val="Normal"/>
    <w:semiHidden/>
    <w:rsid w:val="00314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C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CC0"/>
    <w:rPr>
      <w:rFonts w:ascii="Wingdings" w:hAnsi="Wingdings"/>
    </w:rPr>
  </w:style>
  <w:style w:type="paragraph" w:customStyle="1" w:styleId="TableHeading">
    <w:name w:val="Table Heading"/>
    <w:basedOn w:val="HeadingBase"/>
    <w:rsid w:val="00314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CC0"/>
    <w:rPr>
      <w:color w:val="0033CC"/>
      <w:u w:val="none"/>
    </w:rPr>
  </w:style>
  <w:style w:type="paragraph" w:customStyle="1" w:styleId="BodyTextRight">
    <w:name w:val="Body Text Right"/>
    <w:basedOn w:val="BodyText"/>
    <w:rsid w:val="00314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C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CC0"/>
    <w:rPr>
      <w:sz w:val="32"/>
    </w:rPr>
  </w:style>
  <w:style w:type="paragraph" w:customStyle="1" w:styleId="HeadingProcedure">
    <w:name w:val="Heading Procedure"/>
    <w:basedOn w:val="HeadingBase"/>
    <w:next w:val="Normal"/>
    <w:rsid w:val="00314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CC0"/>
    <w:pPr>
      <w:spacing w:before="60" w:after="60"/>
    </w:pPr>
  </w:style>
  <w:style w:type="paragraph" w:styleId="ListContinue">
    <w:name w:val="List Continue"/>
    <w:basedOn w:val="List"/>
    <w:rsid w:val="00314CC0"/>
    <w:pPr>
      <w:ind w:firstLine="0"/>
    </w:pPr>
  </w:style>
  <w:style w:type="paragraph" w:customStyle="1" w:styleId="ListNote">
    <w:name w:val="List Note"/>
    <w:basedOn w:val="List"/>
    <w:rsid w:val="00314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CC0"/>
    <w:rPr>
      <w:rFonts w:ascii="Courier New" w:hAnsi="Courier New"/>
    </w:rPr>
  </w:style>
  <w:style w:type="paragraph" w:customStyle="1" w:styleId="NoteBullet">
    <w:name w:val="Note Bullet"/>
    <w:basedOn w:val="Note"/>
    <w:rsid w:val="00314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C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CC0"/>
    <w:rPr>
      <w:b/>
      <w:smallCaps/>
    </w:rPr>
  </w:style>
  <w:style w:type="paragraph" w:customStyle="1" w:styleId="TableListNumber">
    <w:name w:val="Table List Number"/>
    <w:basedOn w:val="ListNumber"/>
    <w:rsid w:val="00314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CC0"/>
    <w:pPr>
      <w:numPr>
        <w:numId w:val="9"/>
      </w:numPr>
    </w:pPr>
  </w:style>
  <w:style w:type="paragraph" w:customStyle="1" w:styleId="ListAlpha2">
    <w:name w:val="List Alpha 2"/>
    <w:basedOn w:val="List2"/>
    <w:rsid w:val="00314CC0"/>
    <w:pPr>
      <w:numPr>
        <w:numId w:val="8"/>
      </w:numPr>
    </w:pPr>
  </w:style>
  <w:style w:type="paragraph" w:styleId="List2">
    <w:name w:val="List 2"/>
    <w:basedOn w:val="BodyText"/>
    <w:rsid w:val="00314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C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C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CC0"/>
    <w:pPr>
      <w:numPr>
        <w:numId w:val="4"/>
      </w:numPr>
    </w:pPr>
  </w:style>
  <w:style w:type="paragraph" w:styleId="ListContinue2">
    <w:name w:val="List Continue 2"/>
    <w:basedOn w:val="List2"/>
    <w:rsid w:val="00314CC0"/>
    <w:pPr>
      <w:ind w:firstLine="0"/>
    </w:pPr>
  </w:style>
  <w:style w:type="paragraph" w:styleId="ListContinue3">
    <w:name w:val="List Continue 3"/>
    <w:basedOn w:val="List3"/>
    <w:rsid w:val="00314CC0"/>
    <w:pPr>
      <w:ind w:left="1021" w:firstLine="0"/>
    </w:pPr>
  </w:style>
  <w:style w:type="paragraph" w:styleId="ListContinue4">
    <w:name w:val="List Continue 4"/>
    <w:basedOn w:val="List4"/>
    <w:rsid w:val="00314CC0"/>
    <w:pPr>
      <w:ind w:firstLine="0"/>
    </w:pPr>
  </w:style>
  <w:style w:type="paragraph" w:styleId="ListContinue5">
    <w:name w:val="List Continue 5"/>
    <w:basedOn w:val="List5"/>
    <w:rsid w:val="00314CC0"/>
    <w:pPr>
      <w:ind w:firstLine="0"/>
    </w:pPr>
  </w:style>
  <w:style w:type="paragraph" w:styleId="ListNumber3">
    <w:name w:val="List Number 3"/>
    <w:basedOn w:val="List3"/>
    <w:rsid w:val="00314CC0"/>
    <w:pPr>
      <w:numPr>
        <w:numId w:val="5"/>
      </w:numPr>
    </w:pPr>
  </w:style>
  <w:style w:type="paragraph" w:styleId="ListNumber4">
    <w:name w:val="List Number 4"/>
    <w:basedOn w:val="List4"/>
    <w:rsid w:val="00314CC0"/>
    <w:pPr>
      <w:numPr>
        <w:numId w:val="6"/>
      </w:numPr>
    </w:pPr>
  </w:style>
  <w:style w:type="paragraph" w:styleId="ListNumber5">
    <w:name w:val="List Number 5"/>
    <w:basedOn w:val="List5"/>
    <w:rsid w:val="00314CC0"/>
    <w:pPr>
      <w:numPr>
        <w:numId w:val="7"/>
      </w:numPr>
    </w:pPr>
  </w:style>
  <w:style w:type="paragraph" w:styleId="BlockText">
    <w:name w:val="Block Text"/>
    <w:basedOn w:val="Normal"/>
    <w:rsid w:val="00314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CC0"/>
    <w:rPr>
      <w:sz w:val="16"/>
      <w:vertAlign w:val="superscript"/>
    </w:rPr>
  </w:style>
  <w:style w:type="character" w:customStyle="1" w:styleId="Symbols">
    <w:name w:val="Symbols"/>
    <w:basedOn w:val="DefaultParagraphFont"/>
    <w:rsid w:val="00314CC0"/>
    <w:rPr>
      <w:rFonts w:ascii="Symbol" w:hAnsi="Symbol"/>
    </w:rPr>
  </w:style>
  <w:style w:type="character" w:customStyle="1" w:styleId="MenuOptions">
    <w:name w:val="Menu Options"/>
    <w:basedOn w:val="DefaultParagraphFont"/>
    <w:rsid w:val="00314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CC0"/>
    <w:rPr>
      <w:b/>
    </w:rPr>
  </w:style>
  <w:style w:type="character" w:customStyle="1" w:styleId="Underlined">
    <w:name w:val="Underlined"/>
    <w:basedOn w:val="DefaultParagraphFont"/>
    <w:rsid w:val="00314CC0"/>
    <w:rPr>
      <w:u w:val="single"/>
    </w:rPr>
  </w:style>
  <w:style w:type="paragraph" w:customStyle="1" w:styleId="TableBodyTextRight">
    <w:name w:val="Table Body Text Right"/>
    <w:basedOn w:val="TableBodyText"/>
    <w:rsid w:val="00314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CC0"/>
    <w:rPr>
      <w:sz w:val="18"/>
    </w:rPr>
  </w:style>
  <w:style w:type="paragraph" w:customStyle="1" w:styleId="BodySmallRight">
    <w:name w:val="Body Small Right"/>
    <w:basedOn w:val="BodyTextRight"/>
    <w:rsid w:val="00314CC0"/>
    <w:rPr>
      <w:sz w:val="18"/>
      <w:szCs w:val="18"/>
    </w:rPr>
  </w:style>
  <w:style w:type="paragraph" w:customStyle="1" w:styleId="MarginEdition">
    <w:name w:val="Margin Edition"/>
    <w:basedOn w:val="MarginNote"/>
    <w:rsid w:val="00314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CC0"/>
    <w:rPr>
      <w:sz w:val="2"/>
      <w:szCs w:val="2"/>
    </w:rPr>
  </w:style>
  <w:style w:type="character" w:customStyle="1" w:styleId="Small">
    <w:name w:val="Small"/>
    <w:basedOn w:val="DefaultParagraphFont"/>
    <w:rsid w:val="00314CC0"/>
    <w:rPr>
      <w:sz w:val="16"/>
    </w:rPr>
  </w:style>
  <w:style w:type="paragraph" w:customStyle="1" w:styleId="WideTable">
    <w:name w:val="Wide Table"/>
    <w:basedOn w:val="Normal"/>
    <w:rsid w:val="00314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CC0"/>
  </w:style>
  <w:style w:type="paragraph" w:styleId="Quote">
    <w:name w:val="Quote"/>
    <w:basedOn w:val="Heading1"/>
    <w:link w:val="QuoteChar"/>
    <w:qFormat/>
    <w:rsid w:val="00314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CC0"/>
    <w:pPr>
      <w:pageBreakBefore/>
    </w:pPr>
  </w:style>
  <w:style w:type="paragraph" w:customStyle="1" w:styleId="Border">
    <w:name w:val="Border"/>
    <w:basedOn w:val="Normal"/>
    <w:qFormat/>
    <w:rsid w:val="00314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CC0"/>
    <w:rPr>
      <w:u w:val="single"/>
    </w:rPr>
  </w:style>
  <w:style w:type="character" w:customStyle="1" w:styleId="BoldandItalics">
    <w:name w:val="Bold and Italics"/>
    <w:qFormat/>
    <w:rsid w:val="00314CC0"/>
    <w:rPr>
      <w:b/>
      <w:i/>
      <w:u w:val="none"/>
    </w:rPr>
  </w:style>
  <w:style w:type="paragraph" w:styleId="BalloonText">
    <w:name w:val="Balloon Text"/>
    <w:basedOn w:val="Normal"/>
    <w:link w:val="BalloonTextChar"/>
    <w:rsid w:val="00314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CC0"/>
    <w:pPr>
      <w:spacing w:before="0" w:after="0"/>
    </w:pPr>
  </w:style>
  <w:style w:type="paragraph" w:customStyle="1" w:styleId="BodyTextBold">
    <w:name w:val="Body Text Bold"/>
    <w:basedOn w:val="BodyText"/>
    <w:qFormat/>
    <w:rsid w:val="00314CC0"/>
    <w:rPr>
      <w:b/>
    </w:rPr>
  </w:style>
  <w:style w:type="character" w:styleId="Hyperlink">
    <w:name w:val="Hyperlink"/>
    <w:basedOn w:val="DefaultParagraphFont"/>
    <w:uiPriority w:val="99"/>
    <w:unhideWhenUsed/>
    <w:rsid w:val="00A60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1967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FNSRTS314 Administer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