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6829" w:rsidP="003168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FNSRTS312 Execute foreign currency transactions</w:t>
      </w:r>
      <w:r>
        <w:fldChar w:fldCharType="end"/>
      </w:r>
    </w:p>
    <w:p w:rsidR="00316829" w:rsidP="00316829">
      <w:pPr>
        <w:pStyle w:val="Version"/>
        <w:sectPr w:rsidSect="00EE2F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2F98" w:rsidP="00EE2F98">
      <w:pPr>
        <w:pStyle w:val="SuperHeading"/>
      </w:pPr>
      <w:r w:rsidRPr="00EE2F98">
        <w:t>FNSRTS312 Execute foreign currency transactions</w:t>
      </w:r>
    </w:p>
    <w:p w:rsidR="00000000" w:rsidRPr="00EE2F98" w:rsidP="00EE2F98">
      <w:pPr>
        <w:pStyle w:val="Heading1"/>
      </w:pPr>
      <w:bookmarkStart w:id="1" w:name="O_1075342"/>
      <w:bookmarkEnd w:id="1"/>
      <w:r w:rsidRPr="00EE2F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E2F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F98" w:rsidP="00EE2F98">
            <w:pPr>
              <w:pStyle w:val="BodyText"/>
            </w:pPr>
            <w:r w:rsidRPr="00EE2F9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98">
            <w:pPr>
              <w:pStyle w:val="BodyText"/>
              <w:rPr>
                <w:lang w:val="en-NZ"/>
              </w:rPr>
            </w:pPr>
            <w:r w:rsidRPr="00EE2F98">
              <w:rPr>
                <w:rStyle w:val="SpecialBold"/>
              </w:rPr>
              <w:t>Comments</w:t>
            </w:r>
          </w:p>
        </w:tc>
      </w:tr>
      <w:tr w:rsidTr="00EE2F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98">
            <w:pPr>
              <w:pStyle w:val="BodyText"/>
              <w:rPr>
                <w:lang w:val="en-NZ"/>
              </w:rPr>
            </w:pPr>
            <w:r w:rsidRPr="00EE2F9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F98" w:rsidP="00EE2F98">
            <w:pPr>
              <w:pStyle w:val="BodyText"/>
            </w:pPr>
            <w:r w:rsidRPr="00EE2F98">
              <w:t>This version first released with FNS Financial Services Training Package Version 4.0.</w:t>
            </w:r>
          </w:p>
        </w:tc>
      </w:tr>
    </w:tbl>
    <w:p w:rsidR="00000000" w:rsidRPr="00EE2F98" w:rsidP="00EE2F98">
      <w:pPr>
        <w:pStyle w:val="BodyText"/>
      </w:pPr>
    </w:p>
    <w:p w:rsidR="00000000" w:rsidRPr="00EE2F98" w:rsidP="00EE2F98">
      <w:pPr>
        <w:pStyle w:val="AllowPageBreak"/>
      </w:pPr>
    </w:p>
    <w:p w:rsidR="00000000" w:rsidRPr="00EE2F98" w:rsidP="00EE2F98">
      <w:pPr>
        <w:pStyle w:val="Heading1"/>
      </w:pPr>
      <w:bookmarkStart w:id="2" w:name="O_1075347"/>
      <w:bookmarkEnd w:id="2"/>
      <w:r w:rsidRPr="00EE2F98">
        <w:t>Application</w:t>
      </w:r>
    </w:p>
    <w:p w:rsidR="00000000" w:rsidRPr="00EE2F98" w:rsidP="00316829">
      <w:pPr>
        <w:pStyle w:val="BodyText"/>
      </w:pPr>
      <w:r w:rsidRPr="00EE2F98">
        <w:t>This unit describes the skills and knowledge required to provide customer servi</w:t>
      </w:r>
      <w:r w:rsidRPr="00EE2F98">
        <w:t>ce and execute foreign currency transactions for customers, which include buying and selling foreign currency within a retail banking environment.</w:t>
      </w:r>
    </w:p>
    <w:p w:rsidR="00000000" w:rsidRPr="00EE2F98" w:rsidP="00316829">
      <w:pPr>
        <w:pStyle w:val="BodyText"/>
      </w:pPr>
      <w:r w:rsidRPr="00EE2F98">
        <w:t>It applies to individuals who, within their level of responsibility, use clear communication skills to provid</w:t>
      </w:r>
      <w:r w:rsidRPr="00EE2F98">
        <w:t xml:space="preserve">e current and accurate information to customers in retail banking environments regarding foreign currency transactions. </w:t>
      </w:r>
    </w:p>
    <w:p w:rsidR="00000000" w:rsidRPr="00EE2F98" w:rsidP="00316829">
      <w:pPr>
        <w:pStyle w:val="BodyText"/>
      </w:pPr>
      <w:r w:rsidRPr="00EE2F98">
        <w:t>No licensing, legislative or certification requirements apply to this unit at the time of publication.</w:t>
      </w:r>
    </w:p>
    <w:p w:rsidR="00000000" w:rsidRPr="00EE2F98" w:rsidP="00EE2F98">
      <w:pPr>
        <w:pStyle w:val="Heading1"/>
      </w:pPr>
      <w:bookmarkStart w:id="3" w:name="O_1075346"/>
      <w:bookmarkEnd w:id="3"/>
      <w:r w:rsidRPr="00EE2F98">
        <w:t>Unit Sector</w:t>
      </w:r>
    </w:p>
    <w:p w:rsidR="00000000" w:rsidRPr="00EE2F98" w:rsidP="00316829">
      <w:pPr>
        <w:pStyle w:val="BodyText"/>
      </w:pPr>
      <w:r w:rsidRPr="00EE2F98">
        <w:t>F</w:t>
      </w:r>
      <w:r w:rsidRPr="00EE2F98">
        <w:t>inancial retail services</w:t>
      </w:r>
    </w:p>
    <w:p w:rsidR="00000000" w:rsidRPr="00EE2F98" w:rsidP="00EE2F98">
      <w:pPr>
        <w:pStyle w:val="Heading1"/>
      </w:pPr>
      <w:bookmarkStart w:id="4" w:name="O_1075345"/>
      <w:bookmarkEnd w:id="4"/>
      <w:r w:rsidRPr="00EE2F9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EE2F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F98" w:rsidP="00EE2F98">
            <w:pPr>
              <w:pStyle w:val="BodyText"/>
            </w:pPr>
            <w:r w:rsidRPr="00EE2F98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98">
            <w:pPr>
              <w:pStyle w:val="BodyText"/>
              <w:rPr>
                <w:lang w:val="en-NZ"/>
              </w:rPr>
            </w:pPr>
            <w:r w:rsidRPr="00EE2F98">
              <w:rPr>
                <w:rStyle w:val="SpecialBold"/>
              </w:rPr>
              <w:t>PERFORMANCE CRITERIA</w:t>
            </w:r>
          </w:p>
        </w:tc>
      </w:tr>
      <w:tr w:rsidTr="00EE2F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F98" w:rsidP="00EE2F98">
            <w:pPr>
              <w:pStyle w:val="BodyText"/>
            </w:pPr>
            <w:r w:rsidRPr="00EE2F98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98">
            <w:pPr>
              <w:pStyle w:val="BodyText"/>
              <w:rPr>
                <w:lang w:val="en-NZ"/>
              </w:rPr>
            </w:pPr>
            <w:r w:rsidRPr="00EE2F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E2F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98">
            <w:pPr>
              <w:pStyle w:val="List"/>
              <w:rPr>
                <w:lang w:val="en-NZ"/>
              </w:rPr>
            </w:pPr>
            <w:r w:rsidRPr="00EE2F98">
              <w:t xml:space="preserve">1. Clarify customer needs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F98" w:rsidP="00EE2F98">
            <w:pPr>
              <w:pStyle w:val="List"/>
            </w:pPr>
            <w:r w:rsidRPr="00EE2F98">
              <w:t>1.1 Confirm details of customer need for foreign currency according to organisational policy and procedures</w:t>
            </w:r>
          </w:p>
          <w:p w:rsidR="00000000" w:rsidP="00EE2F98">
            <w:pPr>
              <w:pStyle w:val="List"/>
              <w:rPr>
                <w:lang w:val="en-NZ"/>
              </w:rPr>
            </w:pPr>
            <w:r w:rsidRPr="00EE2F98">
              <w:t xml:space="preserve">1.2 Provide information on available options for foreign currency transactions to customer </w:t>
            </w:r>
          </w:p>
        </w:tc>
      </w:tr>
      <w:tr w:rsidTr="00EE2F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98">
            <w:pPr>
              <w:pStyle w:val="List"/>
              <w:rPr>
                <w:lang w:val="en-NZ"/>
              </w:rPr>
            </w:pPr>
            <w:r w:rsidRPr="00EE2F98">
              <w:t>2. Provide information for p</w:t>
            </w:r>
            <w:r w:rsidRPr="00EE2F98">
              <w:t>roposed transaction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F98" w:rsidP="00EE2F98">
            <w:pPr>
              <w:pStyle w:val="List"/>
            </w:pPr>
            <w:r w:rsidRPr="00EE2F98">
              <w:t>2.1 Access organisational systems or databases to source information required for transaction</w:t>
            </w:r>
          </w:p>
          <w:p w:rsidR="00000000" w:rsidRPr="00EE2F98" w:rsidP="00EE2F98">
            <w:pPr>
              <w:pStyle w:val="List"/>
            </w:pPr>
            <w:r w:rsidRPr="00EE2F98">
              <w:t>2.2 Communicate transaction information to customer and respond to queries within scope of own authority</w:t>
            </w:r>
          </w:p>
          <w:p w:rsidR="00000000" w:rsidP="00EE2F98">
            <w:pPr>
              <w:pStyle w:val="List"/>
              <w:rPr>
                <w:lang w:val="en-NZ"/>
              </w:rPr>
            </w:pPr>
            <w:r w:rsidRPr="00EE2F98">
              <w:t xml:space="preserve">2.3 Follow organisational procedures and protocols if customer query extends beyond scope of own authority </w:t>
            </w:r>
          </w:p>
        </w:tc>
      </w:tr>
      <w:tr w:rsidTr="00EE2F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98">
            <w:pPr>
              <w:pStyle w:val="List"/>
              <w:rPr>
                <w:lang w:val="en-NZ"/>
              </w:rPr>
            </w:pPr>
            <w:r w:rsidRPr="00EE2F98">
              <w:t>3. Complete foreign currency transaction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F98" w:rsidP="00EE2F98">
            <w:pPr>
              <w:pStyle w:val="List"/>
            </w:pPr>
            <w:r w:rsidRPr="00EE2F98">
              <w:t>3.1 Obtain required information for verifying customer identity according to organisational and regulatory</w:t>
            </w:r>
            <w:r w:rsidRPr="00EE2F98">
              <w:t xml:space="preserve"> policy and procedures</w:t>
            </w:r>
          </w:p>
          <w:p w:rsidR="00000000" w:rsidRPr="00EE2F98" w:rsidP="00EE2F98">
            <w:pPr>
              <w:pStyle w:val="List"/>
            </w:pPr>
            <w:r w:rsidRPr="00EE2F98">
              <w:t>3.2 Obtain and confirm customer acceptance of transaction conditions</w:t>
            </w:r>
          </w:p>
          <w:p w:rsidR="00000000" w:rsidRPr="00EE2F98" w:rsidP="00EE2F98">
            <w:pPr>
              <w:pStyle w:val="List"/>
            </w:pPr>
            <w:r w:rsidRPr="00EE2F98">
              <w:t>3.3 Execute transaction</w:t>
            </w:r>
          </w:p>
          <w:p w:rsidR="00000000" w:rsidRPr="00EE2F98" w:rsidP="00EE2F98">
            <w:pPr>
              <w:pStyle w:val="List"/>
            </w:pPr>
            <w:r w:rsidRPr="00EE2F98">
              <w:t>3.4 Record required information in organisational systems or databases</w:t>
            </w:r>
          </w:p>
        </w:tc>
      </w:tr>
    </w:tbl>
    <w:p w:rsidR="00000000" w:rsidRPr="00EE2F98" w:rsidP="00EE2F98">
      <w:pPr>
        <w:pStyle w:val="BodyText"/>
      </w:pPr>
    </w:p>
    <w:p w:rsidR="00000000" w:rsidRPr="00EE2F98" w:rsidP="00EE2F98">
      <w:pPr>
        <w:pStyle w:val="AllowPageBreak"/>
      </w:pPr>
    </w:p>
    <w:p w:rsidR="00000000" w:rsidRPr="00EE2F98" w:rsidP="00EE2F98">
      <w:pPr>
        <w:pStyle w:val="Heading1"/>
      </w:pPr>
      <w:bookmarkStart w:id="5" w:name="O_1075344"/>
      <w:bookmarkEnd w:id="5"/>
      <w:r w:rsidRPr="00EE2F98">
        <w:t>Foundation Skills</w:t>
      </w:r>
    </w:p>
    <w:p w:rsidR="00000000" w:rsidRPr="00316829" w:rsidP="00316829">
      <w:pPr>
        <w:pStyle w:val="BodyText"/>
        <w:rPr>
          <w:i/>
        </w:rPr>
      </w:pPr>
      <w:r w:rsidRPr="00316829">
        <w:rPr>
          <w:rStyle w:val="Emphasis"/>
        </w:rPr>
        <w:t>This section describes those l</w:t>
      </w:r>
      <w:r w:rsidRPr="00316829">
        <w:rPr>
          <w:rStyle w:val="Emphasis"/>
        </w:rPr>
        <w:t>anguage, literacy, numeracy and employment skills that are essential to performance but not explicit in the performance criteria.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41"/>
        <w:gridCol w:w="7135"/>
      </w:tblGrid>
      <w:tr w:rsidTr="00EE2F98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F98" w:rsidP="00EE2F98">
            <w:pPr>
              <w:pStyle w:val="BodyText"/>
            </w:pPr>
            <w:r w:rsidRPr="00EE2F98">
              <w:rPr>
                <w:rStyle w:val="SpecialBold"/>
              </w:rPr>
              <w:t>Skill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98">
            <w:pPr>
              <w:pStyle w:val="BodyText"/>
              <w:rPr>
                <w:lang w:val="en-NZ"/>
              </w:rPr>
            </w:pPr>
            <w:r w:rsidRPr="00EE2F98">
              <w:rPr>
                <w:rStyle w:val="SpecialBold"/>
              </w:rPr>
              <w:t>Description</w:t>
            </w:r>
          </w:p>
        </w:tc>
      </w:tr>
      <w:tr w:rsidTr="00EE2F98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98">
            <w:pPr>
              <w:pStyle w:val="BodyText"/>
              <w:rPr>
                <w:lang w:val="en-NZ"/>
              </w:rPr>
            </w:pPr>
            <w:r w:rsidRPr="00EE2F98">
              <w:t>Reading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98">
            <w:pPr>
              <w:pStyle w:val="ListBullet"/>
              <w:rPr>
                <w:lang w:val="en-NZ"/>
              </w:rPr>
            </w:pPr>
            <w:r w:rsidRPr="00EE2F98">
              <w:t xml:space="preserve">Accesses information from a range of sources and interprets financial documents to confirm </w:t>
            </w:r>
            <w:r w:rsidRPr="00EE2F98">
              <w:t>and determine requirements</w:t>
            </w:r>
          </w:p>
        </w:tc>
      </w:tr>
      <w:tr w:rsidTr="00EE2F98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98">
            <w:pPr>
              <w:pStyle w:val="BodyText"/>
              <w:rPr>
                <w:lang w:val="en-NZ"/>
              </w:rPr>
            </w:pPr>
            <w:r w:rsidRPr="00EE2F98">
              <w:t>Writing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98">
            <w:pPr>
              <w:pStyle w:val="ListBullet"/>
              <w:rPr>
                <w:lang w:val="en-NZ"/>
              </w:rPr>
            </w:pPr>
            <w:r w:rsidRPr="00EE2F98">
              <w:t>Records information, checking for accuracy of information and data received</w:t>
            </w:r>
          </w:p>
        </w:tc>
      </w:tr>
      <w:tr w:rsidTr="00EE2F98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98">
            <w:pPr>
              <w:pStyle w:val="BodyText"/>
              <w:rPr>
                <w:lang w:val="en-NZ"/>
              </w:rPr>
            </w:pPr>
            <w:r w:rsidRPr="00EE2F98">
              <w:t>Oral Communication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F98" w:rsidP="00EE2F98">
            <w:pPr>
              <w:pStyle w:val="ListBullet"/>
            </w:pPr>
            <w:r w:rsidRPr="00EE2F98">
              <w:t>Participates in verbal exchanges, using active listening and questioning to determine requirements and respond to queries</w:t>
            </w:r>
          </w:p>
          <w:p w:rsidR="00000000" w:rsidRPr="00EE2F98" w:rsidP="00EE2F98">
            <w:pPr>
              <w:pStyle w:val="ListBullet"/>
            </w:pPr>
            <w:r w:rsidRPr="00EE2F98">
              <w:t>Clearly explains and clarifies information using language, tone and pace intended to the audience and purpose</w:t>
            </w:r>
          </w:p>
          <w:p w:rsidR="00000000" w:rsidP="00EE2F98">
            <w:pPr>
              <w:pStyle w:val="ListBullet"/>
              <w:rPr>
                <w:lang w:val="en-NZ"/>
              </w:rPr>
            </w:pPr>
            <w:r w:rsidRPr="00EE2F98">
              <w:t>Interacts in courteous manner when communicating with customers</w:t>
            </w:r>
          </w:p>
        </w:tc>
      </w:tr>
      <w:tr w:rsidTr="00EE2F98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98">
            <w:pPr>
              <w:pStyle w:val="BodyText"/>
              <w:rPr>
                <w:lang w:val="en-NZ"/>
              </w:rPr>
            </w:pPr>
            <w:r w:rsidRPr="00EE2F98">
              <w:t>Numeracy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98">
            <w:pPr>
              <w:pStyle w:val="ListBullet"/>
              <w:rPr>
                <w:lang w:val="en-NZ"/>
              </w:rPr>
            </w:pPr>
            <w:r w:rsidRPr="00EE2F98">
              <w:t>Uses mathematical equations and organisational tools to undertake basic</w:t>
            </w:r>
            <w:r w:rsidRPr="00EE2F98">
              <w:t xml:space="preserve"> financial transaction calculations</w:t>
            </w:r>
          </w:p>
        </w:tc>
      </w:tr>
      <w:tr w:rsidTr="00EE2F98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98">
            <w:pPr>
              <w:pStyle w:val="BodyText"/>
              <w:rPr>
                <w:lang w:val="en-NZ"/>
              </w:rPr>
            </w:pPr>
            <w:r w:rsidRPr="00EE2F98">
              <w:t xml:space="preserve">Self-management 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F98" w:rsidP="00EE2F98">
            <w:pPr>
              <w:pStyle w:val="ListBullet"/>
            </w:pPr>
            <w:r w:rsidRPr="00EE2F98">
              <w:t>Understands boundaries and responsibilities of role and complies with explicit policies and procedures for effective customer service in immediate work context.</w:t>
            </w:r>
          </w:p>
          <w:p w:rsidR="00000000" w:rsidRPr="00EE2F98" w:rsidP="00EE2F98">
            <w:pPr>
              <w:pStyle w:val="ListBullet"/>
            </w:pPr>
            <w:r w:rsidRPr="00EE2F98">
              <w:t>Takes responsibility for the sequence and priority of tasks within own workload to achieve required outcomes</w:t>
            </w:r>
          </w:p>
          <w:p w:rsidR="00000000" w:rsidP="00EE2F98">
            <w:pPr>
              <w:pStyle w:val="ListBullet"/>
              <w:rPr>
                <w:lang w:val="en-NZ"/>
              </w:rPr>
            </w:pPr>
            <w:r w:rsidRPr="00EE2F98">
              <w:t>Makes routine decisions and implements standard procedures for routine tasks and predictable problems</w:t>
            </w:r>
          </w:p>
        </w:tc>
      </w:tr>
      <w:tr w:rsidTr="00EE2F98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5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98">
            <w:pPr>
              <w:pStyle w:val="BodyText"/>
              <w:rPr>
                <w:lang w:val="en-NZ"/>
              </w:rPr>
            </w:pPr>
            <w:r w:rsidRPr="00EE2F98">
              <w:t>Technology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F98" w:rsidP="00EE2F98">
            <w:pPr>
              <w:pStyle w:val="ListBullet"/>
            </w:pPr>
            <w:r w:rsidRPr="00EE2F98">
              <w:t>Uses familiar digital technologi</w:t>
            </w:r>
            <w:r w:rsidRPr="00EE2F98">
              <w:t>es and systems to access information and enter data</w:t>
            </w:r>
          </w:p>
        </w:tc>
      </w:tr>
    </w:tbl>
    <w:p w:rsidR="00000000" w:rsidRPr="00EE2F98" w:rsidP="00EE2F98">
      <w:pPr>
        <w:pStyle w:val="BodyText"/>
      </w:pPr>
    </w:p>
    <w:p w:rsidR="00000000" w:rsidRPr="00EE2F98" w:rsidP="00EE2F98">
      <w:pPr>
        <w:pStyle w:val="AllowPageBreak"/>
      </w:pPr>
    </w:p>
    <w:p w:rsidR="00000000" w:rsidRPr="00EE2F98" w:rsidP="00EE2F98">
      <w:pPr>
        <w:pStyle w:val="Heading1"/>
      </w:pPr>
      <w:bookmarkStart w:id="6" w:name="O_1075343"/>
      <w:bookmarkEnd w:id="6"/>
      <w:r w:rsidRPr="00EE2F98">
        <w:t>Unit Mapping Information</w:t>
      </w:r>
    </w:p>
    <w:p w:rsidR="00000000" w:rsidRPr="00EE2F98" w:rsidP="00316829">
      <w:pPr>
        <w:pStyle w:val="BodyText"/>
      </w:pPr>
      <w:r w:rsidRPr="00EE2F98">
        <w:t>Supersedes and is equivalent to FNSRTS302 Handle foreign currency transactions.</w:t>
      </w:r>
    </w:p>
    <w:p w:rsidR="00000000" w:rsidRPr="00EE2F98" w:rsidP="00EE2F98">
      <w:pPr>
        <w:pStyle w:val="Heading1"/>
      </w:pPr>
      <w:bookmarkStart w:id="7" w:name="O_1075336"/>
      <w:bookmarkEnd w:id="7"/>
      <w:r w:rsidRPr="00EE2F98">
        <w:t>Links</w:t>
      </w:r>
    </w:p>
    <w:p w:rsidR="00000000" w:rsidRPr="00EE2F98" w:rsidP="00316829">
      <w:pPr>
        <w:pStyle w:val="BodyText"/>
      </w:pPr>
      <w:r w:rsidRPr="00EE2F9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7442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E2F98" w:rsidP="00EE2F98"/>
    <w:sectPr w:rsidSect="00EE2F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F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F98" w:rsidRPr="00316829" w:rsidP="003168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F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829" w:rsidP="00EE2F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6829" w:rsidP="00EE2F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16829" w:rsidP="00EE2F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F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8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2F98" w:rsidRPr="00316829" w:rsidP="003168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F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829" w:rsidRPr="002D2AF8" w:rsidP="00EE2F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FNSRTS312 Execute foreign currency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316829" w:rsidP="00EE2F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6423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F675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F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2F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2F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2F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2F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2F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2F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2F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2F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2F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2F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2F98"/>
  </w:style>
  <w:style w:type="character" w:customStyle="1" w:styleId="Heading1Char">
    <w:name w:val="Heading 1 Char"/>
    <w:basedOn w:val="DefaultParagraphFont"/>
    <w:link w:val="Heading1"/>
    <w:rsid w:val="00EE2F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2F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2F9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E2F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2F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2F98"/>
    <w:rPr>
      <w:b/>
      <w:spacing w:val="0"/>
    </w:rPr>
  </w:style>
  <w:style w:type="character" w:styleId="Emphasis">
    <w:name w:val="Emphasis"/>
    <w:basedOn w:val="DefaultParagraphFont"/>
    <w:qFormat/>
    <w:rsid w:val="00EE2F98"/>
    <w:rPr>
      <w:i/>
    </w:rPr>
  </w:style>
  <w:style w:type="paragraph" w:customStyle="1" w:styleId="SuperHeading">
    <w:name w:val="SuperHeading"/>
    <w:basedOn w:val="Normal"/>
    <w:rsid w:val="00EE2F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2F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2F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2F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2F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2F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2F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2F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2F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2F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2F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2F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2F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2F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2F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2F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2F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2F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2F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2F9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E2F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2F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2F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2F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2F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2F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2F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2F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2F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2F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2F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2F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2F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2F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2F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2F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2F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2F98"/>
  </w:style>
  <w:style w:type="paragraph" w:styleId="TableofFigures">
    <w:name w:val="table of figures"/>
    <w:basedOn w:val="Normal"/>
    <w:next w:val="Normal"/>
    <w:semiHidden/>
    <w:rsid w:val="00EE2F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2F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E2F98"/>
    <w:rPr>
      <w:rFonts w:ascii="Wingdings" w:hAnsi="Wingdings"/>
    </w:rPr>
  </w:style>
  <w:style w:type="paragraph" w:customStyle="1" w:styleId="TableHeading">
    <w:name w:val="Table Heading"/>
    <w:basedOn w:val="HeadingBase"/>
    <w:rsid w:val="00EE2F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2F98"/>
    <w:rPr>
      <w:color w:val="0033CC"/>
      <w:u w:val="none"/>
    </w:rPr>
  </w:style>
  <w:style w:type="paragraph" w:customStyle="1" w:styleId="BodyTextRight">
    <w:name w:val="Body Text Right"/>
    <w:basedOn w:val="BodyText"/>
    <w:rsid w:val="00EE2F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2F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2F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2F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2F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2F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2F98"/>
    <w:rPr>
      <w:sz w:val="32"/>
    </w:rPr>
  </w:style>
  <w:style w:type="paragraph" w:customStyle="1" w:styleId="HeadingProcedure">
    <w:name w:val="Heading Procedure"/>
    <w:basedOn w:val="HeadingBase"/>
    <w:next w:val="Normal"/>
    <w:rsid w:val="00EE2F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2F98"/>
    <w:pPr>
      <w:spacing w:before="60" w:after="60"/>
    </w:pPr>
  </w:style>
  <w:style w:type="paragraph" w:styleId="ListContinue">
    <w:name w:val="List Continue"/>
    <w:basedOn w:val="List"/>
    <w:rsid w:val="00EE2F98"/>
    <w:pPr>
      <w:ind w:firstLine="0"/>
    </w:pPr>
  </w:style>
  <w:style w:type="paragraph" w:customStyle="1" w:styleId="ListNote">
    <w:name w:val="List Note"/>
    <w:basedOn w:val="List"/>
    <w:rsid w:val="00EE2F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2F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2F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2F98"/>
    <w:rPr>
      <w:rFonts w:ascii="Courier New" w:hAnsi="Courier New"/>
    </w:rPr>
  </w:style>
  <w:style w:type="paragraph" w:customStyle="1" w:styleId="NoteBullet">
    <w:name w:val="Note Bullet"/>
    <w:basedOn w:val="Note"/>
    <w:rsid w:val="00EE2F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2F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2F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2F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2F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2F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2F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2F98"/>
    <w:rPr>
      <w:b/>
      <w:smallCaps/>
    </w:rPr>
  </w:style>
  <w:style w:type="paragraph" w:customStyle="1" w:styleId="TableListNumber">
    <w:name w:val="Table List Number"/>
    <w:basedOn w:val="ListNumber"/>
    <w:rsid w:val="00EE2F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2F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2F98"/>
    <w:pPr>
      <w:numPr>
        <w:numId w:val="8"/>
      </w:numPr>
    </w:pPr>
  </w:style>
  <w:style w:type="paragraph" w:customStyle="1" w:styleId="ListAlpha2">
    <w:name w:val="List Alpha 2"/>
    <w:basedOn w:val="List2"/>
    <w:rsid w:val="00EE2F98"/>
    <w:pPr>
      <w:numPr>
        <w:numId w:val="7"/>
      </w:numPr>
    </w:pPr>
  </w:style>
  <w:style w:type="paragraph" w:styleId="List2">
    <w:name w:val="List 2"/>
    <w:basedOn w:val="BodyText"/>
    <w:rsid w:val="00EE2F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2F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2F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2F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2F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2F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2F98"/>
    <w:pPr>
      <w:numPr>
        <w:numId w:val="3"/>
      </w:numPr>
    </w:pPr>
  </w:style>
  <w:style w:type="paragraph" w:styleId="ListContinue2">
    <w:name w:val="List Continue 2"/>
    <w:basedOn w:val="List2"/>
    <w:rsid w:val="00EE2F98"/>
    <w:pPr>
      <w:ind w:firstLine="0"/>
    </w:pPr>
  </w:style>
  <w:style w:type="paragraph" w:styleId="ListContinue3">
    <w:name w:val="List Continue 3"/>
    <w:basedOn w:val="List3"/>
    <w:rsid w:val="00EE2F98"/>
    <w:pPr>
      <w:ind w:left="1021" w:firstLine="0"/>
    </w:pPr>
  </w:style>
  <w:style w:type="paragraph" w:styleId="ListContinue4">
    <w:name w:val="List Continue 4"/>
    <w:basedOn w:val="List4"/>
    <w:rsid w:val="00EE2F98"/>
    <w:pPr>
      <w:ind w:firstLine="0"/>
    </w:pPr>
  </w:style>
  <w:style w:type="paragraph" w:styleId="ListContinue5">
    <w:name w:val="List Continue 5"/>
    <w:basedOn w:val="List5"/>
    <w:rsid w:val="00EE2F98"/>
    <w:pPr>
      <w:ind w:firstLine="0"/>
    </w:pPr>
  </w:style>
  <w:style w:type="paragraph" w:styleId="ListNumber3">
    <w:name w:val="List Number 3"/>
    <w:basedOn w:val="List3"/>
    <w:rsid w:val="00EE2F98"/>
    <w:pPr>
      <w:numPr>
        <w:numId w:val="4"/>
      </w:numPr>
    </w:pPr>
  </w:style>
  <w:style w:type="paragraph" w:styleId="ListNumber4">
    <w:name w:val="List Number 4"/>
    <w:basedOn w:val="List4"/>
    <w:rsid w:val="00EE2F98"/>
    <w:pPr>
      <w:numPr>
        <w:numId w:val="5"/>
      </w:numPr>
    </w:pPr>
  </w:style>
  <w:style w:type="paragraph" w:styleId="ListNumber5">
    <w:name w:val="List Number 5"/>
    <w:basedOn w:val="List5"/>
    <w:rsid w:val="00EE2F98"/>
    <w:pPr>
      <w:numPr>
        <w:numId w:val="6"/>
      </w:numPr>
    </w:pPr>
  </w:style>
  <w:style w:type="paragraph" w:styleId="BlockText">
    <w:name w:val="Block Text"/>
    <w:basedOn w:val="Normal"/>
    <w:rsid w:val="00EE2F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2F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2F98"/>
    <w:rPr>
      <w:sz w:val="16"/>
      <w:vertAlign w:val="superscript"/>
    </w:rPr>
  </w:style>
  <w:style w:type="character" w:customStyle="1" w:styleId="Symbols">
    <w:name w:val="Symbols"/>
    <w:basedOn w:val="DefaultParagraphFont"/>
    <w:rsid w:val="00EE2F98"/>
    <w:rPr>
      <w:rFonts w:ascii="Symbol" w:hAnsi="Symbol"/>
    </w:rPr>
  </w:style>
  <w:style w:type="character" w:customStyle="1" w:styleId="MenuOptions">
    <w:name w:val="Menu Options"/>
    <w:basedOn w:val="DefaultParagraphFont"/>
    <w:rsid w:val="00EE2F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2F98"/>
    <w:rPr>
      <w:b/>
    </w:rPr>
  </w:style>
  <w:style w:type="character" w:customStyle="1" w:styleId="Underlined">
    <w:name w:val="Underlined"/>
    <w:basedOn w:val="DefaultParagraphFont"/>
    <w:rsid w:val="00EE2F98"/>
    <w:rPr>
      <w:u w:val="single"/>
    </w:rPr>
  </w:style>
  <w:style w:type="paragraph" w:customStyle="1" w:styleId="TableBodyTextRight">
    <w:name w:val="Table Body Text Right"/>
    <w:basedOn w:val="TableBodyText"/>
    <w:rsid w:val="00EE2F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2F98"/>
    <w:rPr>
      <w:sz w:val="18"/>
    </w:rPr>
  </w:style>
  <w:style w:type="paragraph" w:customStyle="1" w:styleId="BodySmallRight">
    <w:name w:val="Body Small Right"/>
    <w:basedOn w:val="BodyTextRight"/>
    <w:rsid w:val="00EE2F98"/>
    <w:rPr>
      <w:sz w:val="18"/>
      <w:szCs w:val="18"/>
    </w:rPr>
  </w:style>
  <w:style w:type="paragraph" w:customStyle="1" w:styleId="MarginEdition">
    <w:name w:val="Margin Edition"/>
    <w:basedOn w:val="MarginNote"/>
    <w:rsid w:val="00EE2F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2F98"/>
    <w:rPr>
      <w:sz w:val="2"/>
      <w:szCs w:val="2"/>
    </w:rPr>
  </w:style>
  <w:style w:type="character" w:customStyle="1" w:styleId="Small">
    <w:name w:val="Small"/>
    <w:basedOn w:val="DefaultParagraphFont"/>
    <w:rsid w:val="00EE2F98"/>
    <w:rPr>
      <w:sz w:val="16"/>
    </w:rPr>
  </w:style>
  <w:style w:type="paragraph" w:customStyle="1" w:styleId="WideTable">
    <w:name w:val="Wide Table"/>
    <w:basedOn w:val="Normal"/>
    <w:rsid w:val="00EE2F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2F98"/>
  </w:style>
  <w:style w:type="paragraph" w:styleId="Quote">
    <w:name w:val="Quote"/>
    <w:basedOn w:val="Heading1"/>
    <w:link w:val="QuoteChar"/>
    <w:qFormat/>
    <w:rsid w:val="00EE2F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2F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2F98"/>
    <w:pPr>
      <w:pageBreakBefore/>
    </w:pPr>
  </w:style>
  <w:style w:type="paragraph" w:customStyle="1" w:styleId="Border">
    <w:name w:val="Border"/>
    <w:basedOn w:val="Normal"/>
    <w:qFormat/>
    <w:rsid w:val="00EE2F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2F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F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2F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2F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2F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2F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2F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2F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2F98"/>
    <w:rPr>
      <w:u w:val="single"/>
    </w:rPr>
  </w:style>
  <w:style w:type="character" w:customStyle="1" w:styleId="BoldandItalics">
    <w:name w:val="Bold and Italics"/>
    <w:qFormat/>
    <w:rsid w:val="00EE2F98"/>
    <w:rPr>
      <w:b/>
      <w:i/>
      <w:u w:val="none"/>
    </w:rPr>
  </w:style>
  <w:style w:type="paragraph" w:styleId="BalloonText">
    <w:name w:val="Balloon Text"/>
    <w:basedOn w:val="Normal"/>
    <w:link w:val="BalloonTextChar"/>
    <w:rsid w:val="00EE2F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2F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2F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2F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2F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2F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2F98"/>
    <w:pPr>
      <w:spacing w:before="0" w:after="0"/>
    </w:pPr>
  </w:style>
  <w:style w:type="paragraph" w:customStyle="1" w:styleId="BodyTextBold">
    <w:name w:val="Body Text Bold"/>
    <w:basedOn w:val="BodyText"/>
    <w:qFormat/>
    <w:rsid w:val="00EE2F98"/>
    <w:rPr>
      <w:b/>
    </w:rPr>
  </w:style>
  <w:style w:type="character" w:styleId="Hyperlink">
    <w:name w:val="Hyperlink"/>
    <w:basedOn w:val="DefaultParagraphFont"/>
    <w:uiPriority w:val="99"/>
    <w:unhideWhenUsed/>
    <w:rsid w:val="003168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3256</Characters>
  <Application>Microsoft Office Word</Application>
  <DocSecurity>0</DocSecurity>
  <Lines>105</Lines>
  <Paragraphs>65</Paragraphs>
  <ScaleCrop>false</ScaleCrop>
  <Company>Author-it Software Corporation Ltd.</Company>
  <LinksUpToDate>false</LinksUpToDate>
  <CharactersWithSpaces>3669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FNSRTS312 Execute foreign currency transactions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2022-11-03T07:44:00Z</dcterms:created>
  <dcterms:modified xsi:type="dcterms:W3CDTF">2022-11-03T07:44:00Z</dcterms:modified>
</cp:coreProperties>
</file>