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F75" w:rsidP="00C70F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FNSRTS312 Execute foreign currency transactions</w:t>
      </w:r>
      <w:r>
        <w:fldChar w:fldCharType="end"/>
      </w:r>
    </w:p>
    <w:p w:rsidR="00C70F75" w:rsidP="00C70F75">
      <w:pPr>
        <w:pStyle w:val="Version"/>
        <w:sectPr w:rsidSect="00394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F8A" w:rsidP="00394F8A">
      <w:pPr>
        <w:pStyle w:val="SuperHeading"/>
      </w:pPr>
      <w:r w:rsidRPr="00394F8A">
        <w:t>FNSRTS312 Execute foreign currency transactions</w:t>
      </w:r>
    </w:p>
    <w:p w:rsidR="00000000" w:rsidRPr="00394F8A" w:rsidP="00394F8A">
      <w:pPr>
        <w:pStyle w:val="Heading1"/>
      </w:pPr>
      <w:bookmarkStart w:id="1" w:name="O_1075342"/>
      <w:bookmarkEnd w:id="1"/>
      <w:r w:rsidRPr="00394F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4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BodyText"/>
            </w:pPr>
            <w:r w:rsidRPr="00394F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rPr>
                <w:rStyle w:val="SpecialBold"/>
              </w:rPr>
              <w:t>Comments</w:t>
            </w:r>
          </w:p>
        </w:tc>
      </w:tr>
      <w:tr w:rsidTr="00394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BodyText"/>
            </w:pPr>
            <w:r w:rsidRPr="00394F8A">
              <w:t>This version first released with FNS Financial Services Training Package Version 4.0.</w:t>
            </w:r>
          </w:p>
        </w:tc>
      </w:tr>
    </w:tbl>
    <w:p w:rsidR="00000000" w:rsidRPr="00394F8A" w:rsidP="00394F8A">
      <w:pPr>
        <w:pStyle w:val="BodyText"/>
      </w:pPr>
    </w:p>
    <w:p w:rsidR="00000000" w:rsidRPr="00394F8A" w:rsidP="00394F8A">
      <w:pPr>
        <w:pStyle w:val="AllowPageBreak"/>
      </w:pPr>
    </w:p>
    <w:p w:rsidR="00000000" w:rsidRPr="00394F8A" w:rsidP="00394F8A">
      <w:pPr>
        <w:pStyle w:val="Heading1"/>
      </w:pPr>
      <w:bookmarkStart w:id="2" w:name="O_1075347"/>
      <w:bookmarkEnd w:id="2"/>
      <w:r w:rsidRPr="00394F8A">
        <w:t>Application</w:t>
      </w:r>
    </w:p>
    <w:p w:rsidR="00000000" w:rsidRPr="00394F8A" w:rsidP="00C70F75">
      <w:pPr>
        <w:pStyle w:val="BodyText"/>
      </w:pPr>
      <w:r w:rsidRPr="00394F8A">
        <w:t>This unit describes the skills and knowledge required to provide customer servi</w:t>
      </w:r>
      <w:r w:rsidRPr="00394F8A">
        <w:t>ce and execute foreign currency transactions for customers, which include buying and selling foreign currency within a retail banking environment.</w:t>
      </w:r>
    </w:p>
    <w:p w:rsidR="00000000" w:rsidRPr="00394F8A" w:rsidP="00C70F75">
      <w:pPr>
        <w:pStyle w:val="BodyText"/>
      </w:pPr>
      <w:r w:rsidRPr="00394F8A">
        <w:t>It applies to individuals who, within their level of responsibility, use clear communication skills to provid</w:t>
      </w:r>
      <w:r w:rsidRPr="00394F8A">
        <w:t xml:space="preserve">e current and accurate information to customers in retail banking environments regarding foreign currency transactions. </w:t>
      </w:r>
    </w:p>
    <w:p w:rsidR="00000000" w:rsidRPr="00394F8A" w:rsidP="00C70F75">
      <w:pPr>
        <w:pStyle w:val="BodyText"/>
      </w:pPr>
      <w:r w:rsidRPr="00394F8A">
        <w:t>No licensing, legislative or certification requirements apply to this unit at the time of publication.</w:t>
      </w:r>
    </w:p>
    <w:p w:rsidR="00000000" w:rsidRPr="00394F8A" w:rsidP="00394F8A">
      <w:pPr>
        <w:pStyle w:val="Heading1"/>
      </w:pPr>
      <w:bookmarkStart w:id="3" w:name="O_1075346"/>
      <w:bookmarkEnd w:id="3"/>
      <w:r w:rsidRPr="00394F8A">
        <w:t>Unit Sector</w:t>
      </w:r>
    </w:p>
    <w:p w:rsidR="00000000" w:rsidRPr="00394F8A" w:rsidP="00C70F75">
      <w:pPr>
        <w:pStyle w:val="BodyText"/>
      </w:pPr>
      <w:r w:rsidRPr="00394F8A">
        <w:t>F</w:t>
      </w:r>
      <w:r w:rsidRPr="00394F8A">
        <w:t>inancial retail services</w:t>
      </w:r>
    </w:p>
    <w:p w:rsidR="00000000" w:rsidRPr="00394F8A" w:rsidP="00394F8A">
      <w:pPr>
        <w:pStyle w:val="Heading1"/>
      </w:pPr>
      <w:bookmarkStart w:id="4" w:name="O_1075345"/>
      <w:bookmarkEnd w:id="4"/>
      <w:r w:rsidRPr="00394F8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94F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BodyText"/>
            </w:pPr>
            <w:r w:rsidRPr="00394F8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rPr>
                <w:rStyle w:val="SpecialBold"/>
              </w:rPr>
              <w:t>PERFORMANCE CRITERIA</w:t>
            </w:r>
          </w:p>
        </w:tc>
      </w:tr>
      <w:tr w:rsidTr="00394F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BodyText"/>
            </w:pPr>
            <w:r w:rsidRPr="00394F8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4F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List"/>
              <w:rPr>
                <w:lang w:val="en-NZ"/>
              </w:rPr>
            </w:pPr>
            <w:r w:rsidRPr="00394F8A">
              <w:t xml:space="preserve">1. Clarify customer needs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List"/>
            </w:pPr>
            <w:r w:rsidRPr="00394F8A">
              <w:t>1.1 Confirm details of customer need for foreign currency according to organisational policy and procedures</w:t>
            </w:r>
          </w:p>
          <w:p w:rsidR="00000000" w:rsidP="00394F8A">
            <w:pPr>
              <w:pStyle w:val="List"/>
              <w:rPr>
                <w:lang w:val="en-NZ"/>
              </w:rPr>
            </w:pPr>
            <w:r w:rsidRPr="00394F8A">
              <w:t xml:space="preserve">1.2 Provide information on available options for foreign currency transactions to customer </w:t>
            </w:r>
          </w:p>
        </w:tc>
      </w:tr>
      <w:tr w:rsidTr="00394F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List"/>
              <w:rPr>
                <w:lang w:val="en-NZ"/>
              </w:rPr>
            </w:pPr>
            <w:r w:rsidRPr="00394F8A">
              <w:t>2. Provide information for p</w:t>
            </w:r>
            <w:r w:rsidRPr="00394F8A">
              <w:t>roposed transaction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List"/>
            </w:pPr>
            <w:r w:rsidRPr="00394F8A">
              <w:t>2.1 Access organisational systems or databases to source information required for transaction</w:t>
            </w:r>
          </w:p>
          <w:p w:rsidR="00000000" w:rsidRPr="00394F8A" w:rsidP="00394F8A">
            <w:pPr>
              <w:pStyle w:val="List"/>
            </w:pPr>
            <w:r w:rsidRPr="00394F8A">
              <w:t>2.2 Communicate transaction information to customer and respond to queries within scope of own authority</w:t>
            </w:r>
          </w:p>
          <w:p w:rsidR="00000000" w:rsidP="00394F8A">
            <w:pPr>
              <w:pStyle w:val="List"/>
              <w:rPr>
                <w:lang w:val="en-NZ"/>
              </w:rPr>
            </w:pPr>
            <w:r w:rsidRPr="00394F8A">
              <w:t xml:space="preserve">2.3 Follow organisational procedures and protocols if customer query extends beyond scope of own authority </w:t>
            </w:r>
          </w:p>
        </w:tc>
      </w:tr>
      <w:tr w:rsidTr="00394F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List"/>
              <w:rPr>
                <w:lang w:val="en-NZ"/>
              </w:rPr>
            </w:pPr>
            <w:r w:rsidRPr="00394F8A">
              <w:t>3. Complete foreign currency transaction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List"/>
            </w:pPr>
            <w:r w:rsidRPr="00394F8A">
              <w:t>3.1 Obtain required information for verifying customer identity according to organisational and regulatory</w:t>
            </w:r>
            <w:r w:rsidRPr="00394F8A">
              <w:t xml:space="preserve"> policy and procedures</w:t>
            </w:r>
          </w:p>
          <w:p w:rsidR="00000000" w:rsidRPr="00394F8A" w:rsidP="00394F8A">
            <w:pPr>
              <w:pStyle w:val="List"/>
            </w:pPr>
            <w:r w:rsidRPr="00394F8A">
              <w:t>3.2 Obtain and confirm customer acceptance of transaction conditions</w:t>
            </w:r>
          </w:p>
          <w:p w:rsidR="00000000" w:rsidRPr="00394F8A" w:rsidP="00394F8A">
            <w:pPr>
              <w:pStyle w:val="List"/>
            </w:pPr>
            <w:r w:rsidRPr="00394F8A">
              <w:t>3.3 Execute transaction</w:t>
            </w:r>
          </w:p>
          <w:p w:rsidR="00000000" w:rsidRPr="00394F8A" w:rsidP="00394F8A">
            <w:pPr>
              <w:pStyle w:val="List"/>
            </w:pPr>
            <w:r w:rsidRPr="00394F8A">
              <w:t>3.4 Record required information in organisational systems or databases</w:t>
            </w:r>
          </w:p>
        </w:tc>
      </w:tr>
    </w:tbl>
    <w:p w:rsidR="00000000" w:rsidRPr="00394F8A" w:rsidP="00394F8A">
      <w:pPr>
        <w:pStyle w:val="BodyText"/>
      </w:pPr>
    </w:p>
    <w:p w:rsidR="00000000" w:rsidRPr="00394F8A" w:rsidP="00394F8A">
      <w:pPr>
        <w:pStyle w:val="AllowPageBreak"/>
      </w:pPr>
    </w:p>
    <w:p w:rsidR="00000000" w:rsidRPr="00394F8A" w:rsidP="00394F8A">
      <w:pPr>
        <w:pStyle w:val="Heading1"/>
      </w:pPr>
      <w:bookmarkStart w:id="5" w:name="O_1075344"/>
      <w:bookmarkEnd w:id="5"/>
      <w:r w:rsidRPr="00394F8A">
        <w:t>Foundation Skills</w:t>
      </w:r>
    </w:p>
    <w:p w:rsidR="00000000" w:rsidRPr="00C70F75" w:rsidP="00C70F75">
      <w:pPr>
        <w:pStyle w:val="BodyText"/>
        <w:rPr>
          <w:i/>
        </w:rPr>
      </w:pPr>
      <w:r w:rsidRPr="00C70F75">
        <w:rPr>
          <w:rStyle w:val="Emphasis"/>
        </w:rPr>
        <w:t>This section describes those l</w:t>
      </w:r>
      <w:r w:rsidRPr="00C70F75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1"/>
        <w:gridCol w:w="7135"/>
      </w:tblGrid>
      <w:tr w:rsidTr="00394F8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BodyText"/>
            </w:pPr>
            <w:r w:rsidRPr="00394F8A">
              <w:rPr>
                <w:rStyle w:val="SpecialBold"/>
              </w:rPr>
              <w:t>Skill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rPr>
                <w:rStyle w:val="SpecialBold"/>
              </w:rPr>
              <w:t>Description</w:t>
            </w:r>
          </w:p>
        </w:tc>
      </w:tr>
      <w:tr w:rsidTr="00394F8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t>Reading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ListBullet"/>
              <w:rPr>
                <w:lang w:val="en-NZ"/>
              </w:rPr>
            </w:pPr>
            <w:r w:rsidRPr="00394F8A">
              <w:t xml:space="preserve">Accesses information from a range of sources and interprets financial documents to confirm and </w:t>
            </w:r>
            <w:r w:rsidRPr="00394F8A">
              <w:t>determine requirements</w:t>
            </w:r>
          </w:p>
        </w:tc>
      </w:tr>
      <w:tr w:rsidTr="00394F8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t>Writing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ListBullet"/>
              <w:rPr>
                <w:lang w:val="en-NZ"/>
              </w:rPr>
            </w:pPr>
            <w:r w:rsidRPr="00394F8A">
              <w:t>Records information, checking for accuracy of information and data received</w:t>
            </w:r>
          </w:p>
        </w:tc>
      </w:tr>
      <w:tr w:rsidTr="00394F8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t>Oral Communication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ListBullet"/>
            </w:pPr>
            <w:r w:rsidRPr="00394F8A">
              <w:t>Participates in verbal exchanges, using active listening and questioning to determine requirements and respond to queries</w:t>
            </w:r>
          </w:p>
          <w:p w:rsidR="00000000" w:rsidRPr="00394F8A" w:rsidP="00394F8A">
            <w:pPr>
              <w:pStyle w:val="ListBullet"/>
            </w:pPr>
            <w:r w:rsidRPr="00394F8A">
              <w:t>Clea</w:t>
            </w:r>
            <w:r w:rsidRPr="00394F8A">
              <w:t>rly explains and clarifies information using language, tone and pace intended to the audience and purpose</w:t>
            </w:r>
          </w:p>
          <w:p w:rsidR="00000000" w:rsidP="00394F8A">
            <w:pPr>
              <w:pStyle w:val="ListBullet"/>
              <w:rPr>
                <w:lang w:val="en-NZ"/>
              </w:rPr>
            </w:pPr>
            <w:r w:rsidRPr="00394F8A">
              <w:t>Interacts in courteous manner when communicating with customers</w:t>
            </w:r>
          </w:p>
        </w:tc>
      </w:tr>
      <w:tr w:rsidTr="00394F8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t>Numeracy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ListBullet"/>
              <w:rPr>
                <w:lang w:val="en-NZ"/>
              </w:rPr>
            </w:pPr>
            <w:r w:rsidRPr="00394F8A">
              <w:t>Uses mathematical equations and organisational tools to undertake basic fin</w:t>
            </w:r>
            <w:r w:rsidRPr="00394F8A">
              <w:t>ancial transaction calculations</w:t>
            </w:r>
          </w:p>
        </w:tc>
      </w:tr>
      <w:tr w:rsidTr="00394F8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t xml:space="preserve">Self-management 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ListBullet"/>
            </w:pPr>
            <w:r w:rsidRPr="00394F8A">
              <w:t>Understands boundaries and responsibilities of role and complies with explicit policies and procedures for effective customer service in immediate work context.</w:t>
            </w:r>
          </w:p>
          <w:p w:rsidR="00000000" w:rsidRPr="00394F8A" w:rsidP="00394F8A">
            <w:pPr>
              <w:pStyle w:val="ListBullet"/>
            </w:pPr>
            <w:r w:rsidRPr="00394F8A">
              <w:t>Takes responsibility for the sequence and priority of tasks within own workload to achieve required outcomes</w:t>
            </w:r>
          </w:p>
          <w:p w:rsidR="00000000" w:rsidP="00394F8A">
            <w:pPr>
              <w:pStyle w:val="ListBullet"/>
              <w:rPr>
                <w:lang w:val="en-NZ"/>
              </w:rPr>
            </w:pPr>
            <w:r w:rsidRPr="00394F8A">
              <w:t>Makes routine decisions and implements standard procedures for routine tasks and predictable problems</w:t>
            </w:r>
          </w:p>
        </w:tc>
      </w:tr>
      <w:tr w:rsidTr="00394F8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5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t>Technology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ListBullet"/>
            </w:pPr>
            <w:r w:rsidRPr="00394F8A">
              <w:t>Uses familiar digital technologi</w:t>
            </w:r>
            <w:r w:rsidRPr="00394F8A">
              <w:t>es and systems to access information and enter data</w:t>
            </w:r>
          </w:p>
        </w:tc>
      </w:tr>
    </w:tbl>
    <w:p w:rsidR="00000000" w:rsidRPr="00394F8A" w:rsidP="00394F8A">
      <w:pPr>
        <w:pStyle w:val="BodyText"/>
      </w:pPr>
    </w:p>
    <w:p w:rsidR="00000000" w:rsidRPr="00394F8A" w:rsidP="00394F8A">
      <w:pPr>
        <w:pStyle w:val="AllowPageBreak"/>
      </w:pPr>
    </w:p>
    <w:p w:rsidR="00000000" w:rsidRPr="00394F8A" w:rsidP="00394F8A">
      <w:pPr>
        <w:pStyle w:val="Heading1"/>
      </w:pPr>
      <w:bookmarkStart w:id="6" w:name="O_1075343"/>
      <w:bookmarkEnd w:id="6"/>
      <w:r w:rsidRPr="00394F8A">
        <w:t>Unit Mapping Information</w:t>
      </w:r>
    </w:p>
    <w:p w:rsidR="00000000" w:rsidRPr="00394F8A" w:rsidP="00C70F75">
      <w:pPr>
        <w:pStyle w:val="BodyText"/>
      </w:pPr>
      <w:r w:rsidRPr="00394F8A">
        <w:t>Supersedes and is equivalent to FNSRTS302 Handle foreign currency transactions.</w:t>
      </w:r>
    </w:p>
    <w:p w:rsidR="00000000" w:rsidRPr="00394F8A" w:rsidP="00394F8A">
      <w:pPr>
        <w:pStyle w:val="Heading1"/>
      </w:pPr>
      <w:bookmarkStart w:id="7" w:name="O_1075336"/>
      <w:bookmarkEnd w:id="7"/>
      <w:r w:rsidRPr="00394F8A">
        <w:t>Links</w:t>
      </w:r>
    </w:p>
    <w:p w:rsidR="00000000" w:rsidRPr="00394F8A" w:rsidP="00C70F75">
      <w:pPr>
        <w:pStyle w:val="BodyText"/>
      </w:pPr>
      <w:r w:rsidRPr="00394F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3706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94F8A" w:rsidP="00C70F75">
      <w:pPr>
        <w:pStyle w:val="BodyText"/>
        <w:sectPr w:rsidSect="00394F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4F8A" w:rsidP="00394F8A">
      <w:pPr>
        <w:pStyle w:val="SuperHeading"/>
      </w:pPr>
      <w:r w:rsidRPr="00394F8A">
        <w:t>Assessment Requirements for FNSRTS312 Execute foreign currency tr</w:t>
      </w:r>
      <w:r w:rsidRPr="00394F8A">
        <w:t>ansactions</w:t>
      </w:r>
    </w:p>
    <w:p w:rsidR="00000000" w:rsidRPr="00394F8A" w:rsidP="00394F8A">
      <w:pPr>
        <w:pStyle w:val="Heading1"/>
      </w:pPr>
      <w:bookmarkStart w:id="8" w:name="O_1075338"/>
      <w:bookmarkEnd w:id="8"/>
      <w:r w:rsidRPr="00394F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4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BodyText"/>
            </w:pPr>
            <w:r w:rsidRPr="00394F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rPr>
                <w:rStyle w:val="SpecialBold"/>
              </w:rPr>
              <w:t>Comments</w:t>
            </w:r>
          </w:p>
        </w:tc>
      </w:tr>
      <w:tr w:rsidTr="00394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F8A">
            <w:pPr>
              <w:pStyle w:val="BodyText"/>
              <w:rPr>
                <w:lang w:val="en-NZ"/>
              </w:rPr>
            </w:pPr>
            <w:r w:rsidRPr="00394F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F8A" w:rsidP="00394F8A">
            <w:pPr>
              <w:pStyle w:val="BodyText"/>
            </w:pPr>
            <w:r w:rsidRPr="00394F8A">
              <w:t>This version first released with FNS Financial Services Training Package Version 4.0.</w:t>
            </w:r>
          </w:p>
        </w:tc>
      </w:tr>
    </w:tbl>
    <w:p w:rsidR="00000000" w:rsidRPr="00394F8A" w:rsidP="00394F8A">
      <w:pPr>
        <w:pStyle w:val="BodyText"/>
      </w:pPr>
    </w:p>
    <w:p w:rsidR="00000000" w:rsidRPr="00394F8A" w:rsidP="00394F8A">
      <w:pPr>
        <w:pStyle w:val="AllowPageBreak"/>
      </w:pPr>
    </w:p>
    <w:p w:rsidR="00000000" w:rsidRPr="00394F8A" w:rsidP="00394F8A">
      <w:pPr>
        <w:pStyle w:val="Heading1"/>
      </w:pPr>
      <w:bookmarkStart w:id="9" w:name="O_1075341"/>
      <w:bookmarkEnd w:id="9"/>
      <w:r w:rsidRPr="00394F8A">
        <w:t>Performance Evidence</w:t>
      </w:r>
    </w:p>
    <w:p w:rsidR="00000000" w:rsidRPr="00394F8A" w:rsidP="00C70F75">
      <w:pPr>
        <w:pStyle w:val="BodyText"/>
      </w:pPr>
      <w:r w:rsidRPr="00394F8A">
        <w:t>The candidate must demonstrate the a</w:t>
      </w:r>
      <w:r w:rsidRPr="00394F8A">
        <w:t>bility to complete the tasks outlined in the elements, performance criteria and foundation skills of this unit, including evidence of the ability to:</w:t>
      </w:r>
    </w:p>
    <w:p w:rsidR="00000000" w:rsidRPr="00394F8A" w:rsidP="00394F8A">
      <w:pPr>
        <w:pStyle w:val="ListBullet"/>
      </w:pPr>
      <w:r w:rsidRPr="00394F8A">
        <w:t>complete at least three different foreign currency transactions, including one situation which requires e</w:t>
      </w:r>
      <w:r w:rsidRPr="00394F8A">
        <w:t>scalation.</w:t>
      </w:r>
    </w:p>
    <w:p w:rsidR="00000000" w:rsidRPr="00394F8A" w:rsidP="00394F8A">
      <w:pPr>
        <w:pStyle w:val="BodyText"/>
      </w:pPr>
    </w:p>
    <w:p w:rsidR="00000000" w:rsidRPr="00394F8A" w:rsidP="00C70F75">
      <w:pPr>
        <w:pStyle w:val="BodyText"/>
      </w:pPr>
      <w:r w:rsidRPr="00394F8A">
        <w:t>In the course of the above, the candidate must:</w:t>
      </w:r>
    </w:p>
    <w:p w:rsidR="00000000" w:rsidRPr="00394F8A" w:rsidP="00394F8A">
      <w:pPr>
        <w:pStyle w:val="ListBullet"/>
      </w:pPr>
      <w:r w:rsidRPr="00394F8A">
        <w:t xml:space="preserve">conduct identification checks in line with organisational and regulatory requirements </w:t>
      </w:r>
    </w:p>
    <w:p w:rsidR="00000000" w:rsidRPr="00394F8A" w:rsidP="00394F8A">
      <w:pPr>
        <w:pStyle w:val="ListBullet"/>
      </w:pPr>
      <w:r w:rsidRPr="00394F8A">
        <w:t>communicate and confirm customer acceptance of fees and conversion rates.</w:t>
      </w:r>
    </w:p>
    <w:p w:rsidR="00000000" w:rsidRPr="00394F8A" w:rsidP="00394F8A">
      <w:pPr>
        <w:pStyle w:val="AllowPageBreak"/>
      </w:pPr>
    </w:p>
    <w:p w:rsidR="00000000" w:rsidRPr="00394F8A" w:rsidP="00394F8A">
      <w:pPr>
        <w:pStyle w:val="Heading1"/>
      </w:pPr>
      <w:bookmarkStart w:id="10" w:name="O_1075340"/>
      <w:bookmarkEnd w:id="10"/>
      <w:r w:rsidRPr="00394F8A">
        <w:t>Knowledge Evidence</w:t>
      </w:r>
    </w:p>
    <w:p w:rsidR="00000000" w:rsidRPr="00394F8A" w:rsidP="00C70F75">
      <w:pPr>
        <w:pStyle w:val="BodyText"/>
      </w:pPr>
      <w:r w:rsidRPr="00394F8A">
        <w:t>The candidate must be able to demonstrate knowledge to complete the tasks outlined in the elements, performance criteria and foundation skills of this unit, including knowledge of:</w:t>
      </w:r>
    </w:p>
    <w:p w:rsidR="00000000" w:rsidRPr="00394F8A" w:rsidP="00394F8A">
      <w:pPr>
        <w:pStyle w:val="ListBullet"/>
      </w:pPr>
      <w:r w:rsidRPr="00394F8A">
        <w:t xml:space="preserve">industry codes of practice and legislation required to </w:t>
      </w:r>
      <w:r w:rsidRPr="00394F8A">
        <w:t>produce the performance evidence, including anti-money laundering and counter-terrorism financing</w:t>
      </w:r>
    </w:p>
    <w:p w:rsidR="00000000" w:rsidRPr="00394F8A" w:rsidP="00394F8A">
      <w:pPr>
        <w:pStyle w:val="ListBullet"/>
      </w:pPr>
      <w:r w:rsidRPr="00394F8A">
        <w:t>organisational systems and data bases for storing information on foreign currency transactions</w:t>
      </w:r>
    </w:p>
    <w:p w:rsidR="00000000" w:rsidRPr="00394F8A" w:rsidP="00394F8A">
      <w:pPr>
        <w:pStyle w:val="ListBullet"/>
      </w:pPr>
      <w:r w:rsidRPr="00394F8A">
        <w:t>key features of and methods to access foreign currency rates, f</w:t>
      </w:r>
      <w:r w:rsidRPr="00394F8A">
        <w:t>ees and charges</w:t>
      </w:r>
    </w:p>
    <w:p w:rsidR="00000000" w:rsidRPr="00394F8A" w:rsidP="00394F8A">
      <w:pPr>
        <w:pStyle w:val="ListBullet"/>
      </w:pPr>
      <w:r w:rsidRPr="00394F8A">
        <w:t xml:space="preserve">foreign currency products and types of foreign transactions </w:t>
      </w:r>
    </w:p>
    <w:p w:rsidR="00000000" w:rsidRPr="00394F8A" w:rsidP="00394F8A">
      <w:pPr>
        <w:pStyle w:val="ListBullet"/>
      </w:pPr>
      <w:r w:rsidRPr="00394F8A">
        <w:t>types of fees and charges for foreign currency transactions specific to the organisation.</w:t>
      </w:r>
    </w:p>
    <w:p w:rsidR="00000000" w:rsidRPr="00394F8A" w:rsidP="00394F8A">
      <w:pPr>
        <w:pStyle w:val="AllowPageBreak"/>
      </w:pPr>
    </w:p>
    <w:p w:rsidR="00000000" w:rsidRPr="00394F8A" w:rsidP="00394F8A">
      <w:pPr>
        <w:pStyle w:val="Heading1"/>
      </w:pPr>
      <w:bookmarkStart w:id="11" w:name="O_1075339"/>
      <w:bookmarkEnd w:id="11"/>
      <w:r w:rsidRPr="00394F8A">
        <w:t>Assessment Conditions</w:t>
      </w:r>
    </w:p>
    <w:p w:rsidR="00000000" w:rsidRPr="00394F8A" w:rsidP="00C70F75">
      <w:pPr>
        <w:pStyle w:val="BodyText"/>
      </w:pPr>
      <w:r w:rsidRPr="00394F8A">
        <w:t>Assessment must be conducted in a safe environme</w:t>
      </w:r>
      <w:r w:rsidRPr="00394F8A">
        <w:t>nt where evidence gathered demostrates consistent performance of typical activities experienced in the financial retail services field of work and include access to:</w:t>
      </w:r>
    </w:p>
    <w:p w:rsidR="00000000" w:rsidRPr="00394F8A" w:rsidP="00394F8A">
      <w:pPr>
        <w:pStyle w:val="ListBullet"/>
      </w:pPr>
      <w:r w:rsidRPr="00394F8A">
        <w:t>office equipment, technology, software and consumables</w:t>
      </w:r>
    </w:p>
    <w:p w:rsidR="00000000" w:rsidRPr="00394F8A" w:rsidP="00394F8A">
      <w:pPr>
        <w:pStyle w:val="ListBullet"/>
      </w:pPr>
      <w:r w:rsidRPr="00394F8A">
        <w:t>foreign exchange rates systems and</w:t>
      </w:r>
      <w:r w:rsidRPr="00394F8A">
        <w:t>/or standards.</w:t>
      </w:r>
    </w:p>
    <w:p w:rsidR="00000000" w:rsidRPr="00394F8A" w:rsidP="00394F8A">
      <w:pPr>
        <w:pStyle w:val="BodyText"/>
      </w:pPr>
    </w:p>
    <w:p w:rsidR="00000000" w:rsidRPr="00394F8A" w:rsidP="00C70F75">
      <w:pPr>
        <w:pStyle w:val="BodyText"/>
      </w:pPr>
      <w:r w:rsidRPr="00394F8A">
        <w:t>Assessors of this unit must satisfy the requirements for assessors in applicable vocational education and training legislation, frameworks and/or standards.</w:t>
      </w:r>
    </w:p>
    <w:p w:rsidR="00000000" w:rsidRPr="00394F8A" w:rsidP="00394F8A">
      <w:pPr>
        <w:pStyle w:val="Heading1"/>
      </w:pPr>
      <w:bookmarkStart w:id="12" w:name="O_1075337"/>
      <w:bookmarkEnd w:id="12"/>
      <w:r w:rsidRPr="00394F8A">
        <w:t>Links</w:t>
      </w:r>
    </w:p>
    <w:p w:rsidR="00000000" w:rsidRPr="00394F8A" w:rsidP="00C70F75">
      <w:pPr>
        <w:pStyle w:val="BodyText"/>
      </w:pPr>
      <w:r w:rsidRPr="00394F8A">
        <w:t>Companion Volume Implementation Guide is found on VETNet -</w:t>
      </w:r>
      <w:r w:rsidRPr="00394F8A">
        <w:t xml:space="preserve">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3706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94F8A" w:rsidP="00394F8A"/>
    <w:sectPr w:rsidSect="00394F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8A" w:rsidRPr="00C70F75" w:rsidP="00C70F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F75" w:rsidP="00394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F75" w:rsidP="00394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0F75" w:rsidP="00394F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8A" w:rsidP="00394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0F75">
      <w:t>Approved</w:t>
    </w:r>
    <w:r w:rsidR="00C70F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0F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0F75">
      <w:rPr>
        <w:noProof/>
      </w:rPr>
      <w:t>4</w:t>
    </w:r>
    <w:r>
      <w:rPr>
        <w:noProof/>
      </w:rPr>
      <w:fldChar w:fldCharType="end"/>
    </w:r>
  </w:p>
  <w:p w:rsidR="00394F8A" w:rsidP="00394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0F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0F75">
      <w:t>Future Skills Organisation</w:t>
    </w:r>
    <w:r w:rsidR="00C70F75">
      <w:fldChar w:fldCharType="end"/>
    </w:r>
  </w:p>
  <w:p w:rsidR="00394F8A" w:rsidP="00394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F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F8A" w:rsidRPr="00C70F75" w:rsidP="00C70F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F75" w:rsidRPr="002D2AF8" w:rsidP="00394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FNSRTS312 Execute foreign currency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0F75" w:rsidP="00394F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F8A" w:rsidRPr="002D2AF8" w:rsidP="00394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0F75">
      <w:t>FNSRTS312 Execute foreign currency transactions</w:t>
    </w:r>
    <w:r w:rsidR="00C70F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0F75">
      <w:rPr>
        <w:noProof/>
      </w:rPr>
      <w:t>2 March 2025</w:t>
    </w:r>
    <w:r>
      <w:fldChar w:fldCharType="end"/>
    </w:r>
  </w:p>
  <w:p w:rsidR="00394F8A" w:rsidP="00394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D0D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30B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F8A"/>
  </w:style>
  <w:style w:type="character" w:customStyle="1" w:styleId="Heading1Char">
    <w:name w:val="Heading 1 Char"/>
    <w:basedOn w:val="DefaultParagraphFont"/>
    <w:link w:val="Heading1"/>
    <w:rsid w:val="00394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F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4F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4F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F8A"/>
    <w:rPr>
      <w:b/>
      <w:spacing w:val="0"/>
    </w:rPr>
  </w:style>
  <w:style w:type="character" w:styleId="Emphasis">
    <w:name w:val="Emphasis"/>
    <w:basedOn w:val="DefaultParagraphFont"/>
    <w:qFormat/>
    <w:rsid w:val="00394F8A"/>
    <w:rPr>
      <w:i/>
    </w:rPr>
  </w:style>
  <w:style w:type="paragraph" w:customStyle="1" w:styleId="SuperHeading">
    <w:name w:val="SuperHeading"/>
    <w:basedOn w:val="Normal"/>
    <w:rsid w:val="00394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F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4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F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F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4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F8A"/>
  </w:style>
  <w:style w:type="paragraph" w:styleId="TableofFigures">
    <w:name w:val="table of figures"/>
    <w:basedOn w:val="Normal"/>
    <w:next w:val="Normal"/>
    <w:semiHidden/>
    <w:rsid w:val="00394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F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F8A"/>
    <w:rPr>
      <w:rFonts w:ascii="Wingdings" w:hAnsi="Wingdings"/>
    </w:rPr>
  </w:style>
  <w:style w:type="paragraph" w:customStyle="1" w:styleId="TableHeading">
    <w:name w:val="Table Heading"/>
    <w:basedOn w:val="HeadingBase"/>
    <w:rsid w:val="00394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F8A"/>
    <w:rPr>
      <w:color w:val="0033CC"/>
      <w:u w:val="none"/>
    </w:rPr>
  </w:style>
  <w:style w:type="paragraph" w:customStyle="1" w:styleId="BodyTextRight">
    <w:name w:val="Body Text Right"/>
    <w:basedOn w:val="BodyText"/>
    <w:rsid w:val="00394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F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F8A"/>
    <w:rPr>
      <w:sz w:val="32"/>
    </w:rPr>
  </w:style>
  <w:style w:type="paragraph" w:customStyle="1" w:styleId="HeadingProcedure">
    <w:name w:val="Heading Procedure"/>
    <w:basedOn w:val="HeadingBase"/>
    <w:next w:val="Normal"/>
    <w:rsid w:val="00394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F8A"/>
    <w:pPr>
      <w:spacing w:before="60" w:after="60"/>
    </w:pPr>
  </w:style>
  <w:style w:type="paragraph" w:styleId="ListContinue">
    <w:name w:val="List Continue"/>
    <w:basedOn w:val="List"/>
    <w:rsid w:val="00394F8A"/>
    <w:pPr>
      <w:ind w:firstLine="0"/>
    </w:pPr>
  </w:style>
  <w:style w:type="paragraph" w:customStyle="1" w:styleId="ListNote">
    <w:name w:val="List Note"/>
    <w:basedOn w:val="List"/>
    <w:rsid w:val="00394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F8A"/>
    <w:rPr>
      <w:rFonts w:ascii="Courier New" w:hAnsi="Courier New"/>
    </w:rPr>
  </w:style>
  <w:style w:type="paragraph" w:customStyle="1" w:styleId="NoteBullet">
    <w:name w:val="Note Bullet"/>
    <w:basedOn w:val="Note"/>
    <w:rsid w:val="00394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F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F8A"/>
    <w:rPr>
      <w:b/>
      <w:smallCaps/>
    </w:rPr>
  </w:style>
  <w:style w:type="paragraph" w:customStyle="1" w:styleId="TableListNumber">
    <w:name w:val="Table List Number"/>
    <w:basedOn w:val="ListNumber"/>
    <w:rsid w:val="00394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F8A"/>
    <w:pPr>
      <w:numPr>
        <w:numId w:val="8"/>
      </w:numPr>
    </w:pPr>
  </w:style>
  <w:style w:type="paragraph" w:customStyle="1" w:styleId="ListAlpha2">
    <w:name w:val="List Alpha 2"/>
    <w:basedOn w:val="List2"/>
    <w:rsid w:val="00394F8A"/>
    <w:pPr>
      <w:numPr>
        <w:numId w:val="7"/>
      </w:numPr>
    </w:pPr>
  </w:style>
  <w:style w:type="paragraph" w:styleId="List2">
    <w:name w:val="List 2"/>
    <w:basedOn w:val="BodyText"/>
    <w:rsid w:val="00394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F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F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F8A"/>
    <w:pPr>
      <w:numPr>
        <w:numId w:val="3"/>
      </w:numPr>
    </w:pPr>
  </w:style>
  <w:style w:type="paragraph" w:styleId="ListContinue2">
    <w:name w:val="List Continue 2"/>
    <w:basedOn w:val="List2"/>
    <w:rsid w:val="00394F8A"/>
    <w:pPr>
      <w:ind w:firstLine="0"/>
    </w:pPr>
  </w:style>
  <w:style w:type="paragraph" w:styleId="ListContinue3">
    <w:name w:val="List Continue 3"/>
    <w:basedOn w:val="List3"/>
    <w:rsid w:val="00394F8A"/>
    <w:pPr>
      <w:ind w:left="1021" w:firstLine="0"/>
    </w:pPr>
  </w:style>
  <w:style w:type="paragraph" w:styleId="ListContinue4">
    <w:name w:val="List Continue 4"/>
    <w:basedOn w:val="List4"/>
    <w:rsid w:val="00394F8A"/>
    <w:pPr>
      <w:ind w:firstLine="0"/>
    </w:pPr>
  </w:style>
  <w:style w:type="paragraph" w:styleId="ListContinue5">
    <w:name w:val="List Continue 5"/>
    <w:basedOn w:val="List5"/>
    <w:rsid w:val="00394F8A"/>
    <w:pPr>
      <w:ind w:firstLine="0"/>
    </w:pPr>
  </w:style>
  <w:style w:type="paragraph" w:styleId="ListNumber3">
    <w:name w:val="List Number 3"/>
    <w:basedOn w:val="List3"/>
    <w:rsid w:val="00394F8A"/>
    <w:pPr>
      <w:numPr>
        <w:numId w:val="4"/>
      </w:numPr>
    </w:pPr>
  </w:style>
  <w:style w:type="paragraph" w:styleId="ListNumber4">
    <w:name w:val="List Number 4"/>
    <w:basedOn w:val="List4"/>
    <w:rsid w:val="00394F8A"/>
    <w:pPr>
      <w:numPr>
        <w:numId w:val="5"/>
      </w:numPr>
    </w:pPr>
  </w:style>
  <w:style w:type="paragraph" w:styleId="ListNumber5">
    <w:name w:val="List Number 5"/>
    <w:basedOn w:val="List5"/>
    <w:rsid w:val="00394F8A"/>
    <w:pPr>
      <w:numPr>
        <w:numId w:val="6"/>
      </w:numPr>
    </w:pPr>
  </w:style>
  <w:style w:type="paragraph" w:styleId="BlockText">
    <w:name w:val="Block Text"/>
    <w:basedOn w:val="Normal"/>
    <w:rsid w:val="00394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F8A"/>
    <w:rPr>
      <w:sz w:val="16"/>
      <w:vertAlign w:val="superscript"/>
    </w:rPr>
  </w:style>
  <w:style w:type="character" w:customStyle="1" w:styleId="Symbols">
    <w:name w:val="Symbols"/>
    <w:basedOn w:val="DefaultParagraphFont"/>
    <w:rsid w:val="00394F8A"/>
    <w:rPr>
      <w:rFonts w:ascii="Symbol" w:hAnsi="Symbol"/>
    </w:rPr>
  </w:style>
  <w:style w:type="character" w:customStyle="1" w:styleId="MenuOptions">
    <w:name w:val="Menu Options"/>
    <w:basedOn w:val="DefaultParagraphFont"/>
    <w:rsid w:val="00394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F8A"/>
    <w:rPr>
      <w:b/>
    </w:rPr>
  </w:style>
  <w:style w:type="character" w:customStyle="1" w:styleId="Underlined">
    <w:name w:val="Underlined"/>
    <w:basedOn w:val="DefaultParagraphFont"/>
    <w:rsid w:val="00394F8A"/>
    <w:rPr>
      <w:u w:val="single"/>
    </w:rPr>
  </w:style>
  <w:style w:type="paragraph" w:customStyle="1" w:styleId="TableBodyTextRight">
    <w:name w:val="Table Body Text Right"/>
    <w:basedOn w:val="TableBodyText"/>
    <w:rsid w:val="00394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F8A"/>
    <w:rPr>
      <w:sz w:val="18"/>
    </w:rPr>
  </w:style>
  <w:style w:type="paragraph" w:customStyle="1" w:styleId="BodySmallRight">
    <w:name w:val="Body Small Right"/>
    <w:basedOn w:val="BodyTextRight"/>
    <w:rsid w:val="00394F8A"/>
    <w:rPr>
      <w:sz w:val="18"/>
      <w:szCs w:val="18"/>
    </w:rPr>
  </w:style>
  <w:style w:type="paragraph" w:customStyle="1" w:styleId="MarginEdition">
    <w:name w:val="Margin Edition"/>
    <w:basedOn w:val="MarginNote"/>
    <w:rsid w:val="00394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F8A"/>
    <w:rPr>
      <w:sz w:val="2"/>
      <w:szCs w:val="2"/>
    </w:rPr>
  </w:style>
  <w:style w:type="character" w:customStyle="1" w:styleId="Small">
    <w:name w:val="Small"/>
    <w:basedOn w:val="DefaultParagraphFont"/>
    <w:rsid w:val="00394F8A"/>
    <w:rPr>
      <w:sz w:val="16"/>
    </w:rPr>
  </w:style>
  <w:style w:type="paragraph" w:customStyle="1" w:styleId="WideTable">
    <w:name w:val="Wide Table"/>
    <w:basedOn w:val="Normal"/>
    <w:rsid w:val="00394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F8A"/>
  </w:style>
  <w:style w:type="paragraph" w:styleId="Quote">
    <w:name w:val="Quote"/>
    <w:basedOn w:val="Heading1"/>
    <w:link w:val="QuoteChar"/>
    <w:qFormat/>
    <w:rsid w:val="00394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F8A"/>
    <w:pPr>
      <w:pageBreakBefore/>
    </w:pPr>
  </w:style>
  <w:style w:type="paragraph" w:customStyle="1" w:styleId="Border">
    <w:name w:val="Border"/>
    <w:basedOn w:val="Normal"/>
    <w:qFormat/>
    <w:rsid w:val="00394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F8A"/>
    <w:rPr>
      <w:u w:val="single"/>
    </w:rPr>
  </w:style>
  <w:style w:type="character" w:customStyle="1" w:styleId="BoldandItalics">
    <w:name w:val="Bold and Italics"/>
    <w:qFormat/>
    <w:rsid w:val="00394F8A"/>
    <w:rPr>
      <w:b/>
      <w:i/>
      <w:u w:val="none"/>
    </w:rPr>
  </w:style>
  <w:style w:type="paragraph" w:styleId="BalloonText">
    <w:name w:val="Balloon Text"/>
    <w:basedOn w:val="Normal"/>
    <w:link w:val="BalloonTextChar"/>
    <w:rsid w:val="00394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F8A"/>
    <w:pPr>
      <w:spacing w:before="0" w:after="0"/>
    </w:pPr>
  </w:style>
  <w:style w:type="paragraph" w:customStyle="1" w:styleId="BodyTextBold">
    <w:name w:val="Body Text Bold"/>
    <w:basedOn w:val="BodyText"/>
    <w:qFormat/>
    <w:rsid w:val="00394F8A"/>
    <w:rPr>
      <w:b/>
    </w:rPr>
  </w:style>
  <w:style w:type="character" w:styleId="Hyperlink">
    <w:name w:val="Hyperlink"/>
    <w:basedOn w:val="DefaultParagraphFont"/>
    <w:uiPriority w:val="99"/>
    <w:unhideWhenUsed/>
    <w:rsid w:val="00C70F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5153</Characters>
  <Application>Microsoft Office Word</Application>
  <DocSecurity>0</DocSecurity>
  <Lines>156</Lines>
  <Paragraphs>96</Paragraphs>
  <ScaleCrop>false</ScaleCrop>
  <Company>Author-it Software Corporation Ltd.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FNSRTS312 Execute foreign currency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