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5F2C" w:rsidP="00755F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FNSRTS308 Balance cash holdings</w:t>
      </w:r>
      <w:r>
        <w:fldChar w:fldCharType="end"/>
      </w:r>
    </w:p>
    <w:p w:rsidR="00755F2C" w:rsidP="00755F2C">
      <w:pPr>
        <w:pStyle w:val="Version"/>
        <w:sectPr w:rsidSect="001D68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687C" w:rsidP="001D687C">
      <w:pPr>
        <w:pStyle w:val="SuperHeading"/>
      </w:pPr>
      <w:r w:rsidRPr="001D687C">
        <w:t>FNSRTS308 Balance cash holdings</w:t>
      </w:r>
    </w:p>
    <w:p w:rsidR="00000000" w:rsidRPr="001D687C" w:rsidP="001D687C">
      <w:pPr>
        <w:pStyle w:val="Heading1"/>
      </w:pPr>
      <w:bookmarkStart w:id="1" w:name="O_697510"/>
      <w:bookmarkEnd w:id="1"/>
      <w:r w:rsidRPr="001D68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D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7C" w:rsidP="001D687C">
            <w:pPr>
              <w:pStyle w:val="BodyText"/>
            </w:pPr>
            <w:r w:rsidRPr="001D687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7C">
            <w:pPr>
              <w:pStyle w:val="BodyText"/>
              <w:rPr>
                <w:lang w:val="en-NZ"/>
              </w:rPr>
            </w:pPr>
            <w:r w:rsidRPr="001D687C">
              <w:rPr>
                <w:rStyle w:val="SpecialBold"/>
              </w:rPr>
              <w:t>Comments</w:t>
            </w:r>
          </w:p>
        </w:tc>
      </w:tr>
      <w:tr w:rsidTr="001D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7C">
            <w:pPr>
              <w:pStyle w:val="BodyText"/>
              <w:rPr>
                <w:lang w:val="en-NZ"/>
              </w:rPr>
            </w:pPr>
            <w:r w:rsidRPr="001D687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7C" w:rsidP="001D687C">
            <w:pPr>
              <w:pStyle w:val="BodyText"/>
            </w:pPr>
            <w:r w:rsidRPr="001D687C">
              <w:t>This version first released with FNS Financial Services Training Package Version 1.0.</w:t>
            </w:r>
          </w:p>
        </w:tc>
      </w:tr>
    </w:tbl>
    <w:p w:rsidR="00000000" w:rsidRPr="001D687C" w:rsidP="001D687C">
      <w:pPr>
        <w:pStyle w:val="BodyText"/>
      </w:pPr>
    </w:p>
    <w:p w:rsidR="00000000" w:rsidRPr="001D687C" w:rsidP="001D687C">
      <w:pPr>
        <w:pStyle w:val="AllowPageBreak"/>
      </w:pPr>
    </w:p>
    <w:p w:rsidR="00000000" w:rsidRPr="001D687C" w:rsidP="001D687C">
      <w:pPr>
        <w:pStyle w:val="Heading1"/>
      </w:pPr>
      <w:bookmarkStart w:id="2" w:name="O_697511"/>
      <w:bookmarkEnd w:id="2"/>
      <w:r w:rsidRPr="001D687C">
        <w:t>Application</w:t>
      </w:r>
    </w:p>
    <w:p w:rsidR="00000000" w:rsidRPr="001D687C" w:rsidP="00755F2C">
      <w:pPr>
        <w:pStyle w:val="BodyText"/>
      </w:pPr>
      <w:r w:rsidRPr="001D687C">
        <w:t>This unit describes the skills and knowledge required to clear registers, count money, cal</w:t>
      </w:r>
      <w:r w:rsidRPr="001D687C">
        <w:t>culate non-cash transactions and reconcile takings, and balance cash holdings.</w:t>
      </w:r>
    </w:p>
    <w:p w:rsidR="00000000" w:rsidRPr="001D687C" w:rsidP="00755F2C">
      <w:pPr>
        <w:pStyle w:val="BodyText"/>
      </w:pPr>
      <w:r w:rsidRPr="001D687C">
        <w:t>It applies to individuals who use numeracy skills to undertake financial duties, including checks for accuracy of transactions, and closely adhere to organisational requirement</w:t>
      </w:r>
      <w:r w:rsidRPr="001D687C">
        <w:t>s and procedures.</w:t>
      </w:r>
    </w:p>
    <w:p w:rsidR="00000000" w:rsidRPr="001D687C" w:rsidP="00755F2C">
      <w:pPr>
        <w:pStyle w:val="BodyText"/>
      </w:pPr>
      <w:r w:rsidRPr="001D687C">
        <w:t>No licensing, legislative or certification requirements apply to this unit at the time of publication.</w:t>
      </w:r>
    </w:p>
    <w:p w:rsidR="00000000" w:rsidRPr="001D687C" w:rsidP="001D687C">
      <w:pPr>
        <w:pStyle w:val="Heading1"/>
      </w:pPr>
      <w:bookmarkStart w:id="3" w:name="O_697514"/>
      <w:bookmarkEnd w:id="3"/>
      <w:r w:rsidRPr="001D687C">
        <w:t>Unit Sector</w:t>
      </w:r>
    </w:p>
    <w:p w:rsidR="00000000" w:rsidRPr="001D687C" w:rsidP="00755F2C">
      <w:pPr>
        <w:pStyle w:val="BodyText"/>
      </w:pPr>
      <w:r w:rsidRPr="001D687C">
        <w:t>Financial retail services</w:t>
      </w:r>
    </w:p>
    <w:p w:rsidR="00000000" w:rsidRPr="001D687C" w:rsidP="001D687C">
      <w:pPr>
        <w:pStyle w:val="Heading1"/>
      </w:pPr>
      <w:bookmarkStart w:id="4" w:name="O_697515"/>
      <w:bookmarkEnd w:id="4"/>
      <w:r w:rsidRPr="001D687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D68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7C" w:rsidP="001D687C">
            <w:pPr>
              <w:pStyle w:val="BodyText"/>
            </w:pPr>
            <w:r w:rsidRPr="001D687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7C">
            <w:pPr>
              <w:pStyle w:val="BodyText"/>
              <w:rPr>
                <w:lang w:val="en-NZ"/>
              </w:rPr>
            </w:pPr>
            <w:r w:rsidRPr="001D687C">
              <w:rPr>
                <w:rStyle w:val="SpecialBold"/>
              </w:rPr>
              <w:t>PERFORMANCE CRITERIA</w:t>
            </w:r>
          </w:p>
        </w:tc>
      </w:tr>
      <w:tr w:rsidTr="001D68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7C" w:rsidP="001D687C">
            <w:pPr>
              <w:pStyle w:val="BodyText"/>
            </w:pPr>
            <w:r w:rsidRPr="001D687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7C">
            <w:pPr>
              <w:pStyle w:val="BodyText"/>
              <w:rPr>
                <w:lang w:val="en-NZ"/>
              </w:rPr>
            </w:pPr>
            <w:r w:rsidRPr="001D68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68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7C">
            <w:pPr>
              <w:pStyle w:val="BodyText"/>
              <w:rPr>
                <w:lang w:val="en-NZ"/>
              </w:rPr>
            </w:pPr>
            <w:r w:rsidRPr="001D687C">
              <w:t>1. Maintain accurate cash floats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7C" w:rsidP="001D687C">
            <w:pPr>
              <w:pStyle w:val="BodyText"/>
            </w:pPr>
            <w:r w:rsidRPr="001D687C">
              <w:t>1.1 Maintain cash in drawer in accordance with organisational policy and procedure</w:t>
            </w:r>
            <w:r w:rsidRPr="001D687C">
              <w:t>s</w:t>
            </w:r>
          </w:p>
          <w:p w:rsidR="00000000" w:rsidRPr="001D687C" w:rsidP="001D687C">
            <w:pPr>
              <w:pStyle w:val="BodyText"/>
            </w:pPr>
            <w:r w:rsidRPr="001D687C">
              <w:t>1.2 Conduct regular cash transaction processing and proofings within specified timeframes, and appropriately record and check accuracy with cash withdrawn and deposited</w:t>
            </w:r>
          </w:p>
          <w:p w:rsidR="00000000" w:rsidRPr="001D687C" w:rsidP="001D687C">
            <w:pPr>
              <w:pStyle w:val="BodyText"/>
            </w:pPr>
            <w:r w:rsidRPr="001D687C">
              <w:t>1.3 Count cash at close of business in accordance with organisational policy and proc</w:t>
            </w:r>
            <w:r w:rsidRPr="001D687C">
              <w:t>edures, and investigate and correct discrepancies to balance float</w:t>
            </w:r>
          </w:p>
          <w:p w:rsidR="00000000" w:rsidP="001D687C">
            <w:pPr>
              <w:pStyle w:val="BodyText"/>
              <w:rPr>
                <w:lang w:val="en-NZ"/>
              </w:rPr>
            </w:pPr>
            <w:r w:rsidRPr="001D687C">
              <w:t>1.4 Maintain cash within set limits in compliance with organisational budget</w:t>
            </w:r>
          </w:p>
        </w:tc>
      </w:tr>
      <w:tr w:rsidTr="001D68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7C">
            <w:pPr>
              <w:pStyle w:val="BodyText"/>
              <w:rPr>
                <w:lang w:val="en-NZ"/>
              </w:rPr>
            </w:pPr>
            <w:r w:rsidRPr="001D687C">
              <w:t>2. Remove receipts from terminal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7C" w:rsidP="001D687C">
            <w:pPr>
              <w:pStyle w:val="BodyText"/>
            </w:pPr>
            <w:r w:rsidRPr="001D687C">
              <w:t>2.1 Follow organisational policy and procedures to perform terminal balances, ensuring float is separated from takings prior to balancing, and supply cash to terminal</w:t>
            </w:r>
          </w:p>
          <w:p w:rsidR="00000000" w:rsidRPr="001D687C" w:rsidP="001D687C">
            <w:pPr>
              <w:pStyle w:val="BodyText"/>
            </w:pPr>
            <w:r w:rsidRPr="001D687C">
              <w:t>2.2 Record terminal information appropriately after accurate checking</w:t>
            </w:r>
          </w:p>
          <w:p w:rsidR="00000000" w:rsidP="001D687C">
            <w:pPr>
              <w:pStyle w:val="BodyText"/>
              <w:rPr>
                <w:lang w:val="en-NZ"/>
              </w:rPr>
            </w:pPr>
            <w:r w:rsidRPr="001D687C">
              <w:t>2.3 Follow security</w:t>
            </w:r>
            <w:r w:rsidRPr="001D687C">
              <w:t xml:space="preserve"> policy and procedures in removal and transportation of cash, cash float and non-cash documents</w:t>
            </w:r>
          </w:p>
        </w:tc>
      </w:tr>
      <w:tr w:rsidTr="001D68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7C">
            <w:pPr>
              <w:pStyle w:val="BodyText"/>
              <w:rPr>
                <w:lang w:val="en-NZ"/>
              </w:rPr>
            </w:pPr>
            <w:r w:rsidRPr="001D687C">
              <w:t>3. Reconcile takings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7C" w:rsidP="001D687C">
            <w:pPr>
              <w:pStyle w:val="BodyText"/>
            </w:pPr>
            <w:r w:rsidRPr="001D687C">
              <w:t>3.1 Correctly count and calculate cash and non-cash documents with terminal reading, and compare sum of cash and non-cash transactions app</w:t>
            </w:r>
            <w:r w:rsidRPr="001D687C">
              <w:t>ropriately to achieve balance</w:t>
            </w:r>
          </w:p>
          <w:p w:rsidR="00000000" w:rsidRPr="001D687C" w:rsidP="001D687C">
            <w:pPr>
              <w:pStyle w:val="BodyText"/>
            </w:pPr>
            <w:r w:rsidRPr="001D687C">
              <w:t>3.2 Accurately document records of individual takings in accordance with organisational policy and procedures</w:t>
            </w:r>
          </w:p>
        </w:tc>
      </w:tr>
    </w:tbl>
    <w:p w:rsidR="00000000" w:rsidRPr="001D687C" w:rsidP="001D687C">
      <w:pPr>
        <w:pStyle w:val="BodyText"/>
      </w:pPr>
    </w:p>
    <w:p w:rsidR="00000000" w:rsidRPr="001D687C" w:rsidP="001D687C">
      <w:pPr>
        <w:pStyle w:val="AllowPageBreak"/>
      </w:pPr>
    </w:p>
    <w:p w:rsidR="00000000" w:rsidRPr="001D687C" w:rsidP="001D687C">
      <w:pPr>
        <w:pStyle w:val="Heading1"/>
      </w:pPr>
      <w:bookmarkStart w:id="5" w:name="O_697516"/>
      <w:bookmarkEnd w:id="5"/>
      <w:r w:rsidRPr="001D687C">
        <w:t>Foundation Skills</w:t>
      </w:r>
    </w:p>
    <w:p w:rsidR="00000000" w:rsidRPr="00755F2C" w:rsidP="00755F2C">
      <w:pPr>
        <w:pStyle w:val="BodyText"/>
        <w:rPr>
          <w:i/>
        </w:rPr>
      </w:pPr>
      <w:r w:rsidRPr="00755F2C">
        <w:rPr>
          <w:rStyle w:val="Emphasis"/>
        </w:rPr>
        <w:t>This section describes language, literacy, numeracy and employment skills incor</w:t>
      </w:r>
      <w:r w:rsidRPr="00755F2C">
        <w:rPr>
          <w:rStyle w:val="Emphasis"/>
        </w:rPr>
        <w:t>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1D68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7C" w:rsidP="001D687C">
            <w:pPr>
              <w:pStyle w:val="BodyText"/>
            </w:pPr>
            <w:r w:rsidRPr="001D687C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7C" w:rsidP="001D687C">
            <w:pPr>
              <w:pStyle w:val="BodyText"/>
            </w:pPr>
            <w:r w:rsidRPr="001D687C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7C">
            <w:pPr>
              <w:pStyle w:val="BodyText"/>
              <w:rPr>
                <w:lang w:val="en-NZ"/>
              </w:rPr>
            </w:pPr>
            <w:r w:rsidRPr="001D687C">
              <w:rPr>
                <w:rStyle w:val="SpecialBold"/>
              </w:rPr>
              <w:t>Description</w:t>
            </w:r>
          </w:p>
        </w:tc>
      </w:tr>
      <w:tr w:rsidTr="001D68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7C">
            <w:pPr>
              <w:pStyle w:val="BodyText"/>
              <w:rPr>
                <w:lang w:val="en-NZ"/>
              </w:rPr>
            </w:pPr>
            <w:r w:rsidRPr="001D687C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7C">
            <w:pPr>
              <w:pStyle w:val="BodyText"/>
              <w:rPr>
                <w:lang w:val="en-NZ"/>
              </w:rPr>
            </w:pPr>
            <w:r w:rsidRPr="001D687C">
              <w:t>1.1-1.3, 2.2,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7C">
            <w:pPr>
              <w:pStyle w:val="ListBullet"/>
              <w:rPr>
                <w:lang w:val="en-NZ"/>
              </w:rPr>
            </w:pPr>
            <w:r w:rsidRPr="001D687C">
              <w:t xml:space="preserve">Reads and interprets written information to determine requirements, check for discrepancies </w:t>
            </w:r>
            <w:r w:rsidRPr="001D687C">
              <w:t>and complete necessary actions</w:t>
            </w:r>
          </w:p>
        </w:tc>
      </w:tr>
      <w:tr w:rsidTr="001D68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7C">
            <w:pPr>
              <w:pStyle w:val="BodyText"/>
              <w:rPr>
                <w:lang w:val="en-NZ"/>
              </w:rPr>
            </w:pPr>
            <w:r w:rsidRPr="001D687C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7C">
            <w:pPr>
              <w:pStyle w:val="BodyText"/>
              <w:rPr>
                <w:lang w:val="en-NZ"/>
              </w:rPr>
            </w:pPr>
            <w:r w:rsidRPr="001D687C">
              <w:t>1.2, 2.2, 3.2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7C">
            <w:pPr>
              <w:pStyle w:val="ListBullet"/>
              <w:rPr>
                <w:lang w:val="en-NZ"/>
              </w:rPr>
            </w:pPr>
            <w:r w:rsidRPr="001D687C">
              <w:t xml:space="preserve">Completes forms and transaction records accurately </w:t>
            </w:r>
          </w:p>
        </w:tc>
      </w:tr>
      <w:tr w:rsidTr="001D68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7C">
            <w:pPr>
              <w:pStyle w:val="BodyText"/>
              <w:rPr>
                <w:lang w:val="en-NZ"/>
              </w:rPr>
            </w:pPr>
            <w:r w:rsidRPr="001D687C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7C">
            <w:pPr>
              <w:pStyle w:val="BodyText"/>
              <w:rPr>
                <w:lang w:val="en-NZ"/>
              </w:rPr>
            </w:pPr>
            <w:r w:rsidRPr="001D687C">
              <w:t>1.1-1.4, 2.1, 2.2,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7C">
            <w:pPr>
              <w:pStyle w:val="ListBullet"/>
              <w:rPr>
                <w:lang w:val="en-NZ"/>
              </w:rPr>
            </w:pPr>
            <w:r w:rsidRPr="001D687C">
              <w:t>Uses mathematical equations to make basic cash and non-cash balancing calculations</w:t>
            </w:r>
          </w:p>
        </w:tc>
      </w:tr>
      <w:tr w:rsidTr="001D68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7C">
            <w:pPr>
              <w:pStyle w:val="BodyText"/>
              <w:rPr>
                <w:lang w:val="en-NZ"/>
              </w:rPr>
            </w:pPr>
            <w:r w:rsidRPr="001D687C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7C">
            <w:pPr>
              <w:pStyle w:val="BodyText"/>
              <w:rPr>
                <w:lang w:val="en-NZ"/>
              </w:rPr>
            </w:pPr>
            <w:r w:rsidRPr="001D687C">
              <w:t>1.1, 1.3, 1.4, 2.1, 2.3, 3.2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7C">
            <w:pPr>
              <w:pStyle w:val="ListBullet"/>
              <w:rPr>
                <w:lang w:val="en-NZ"/>
              </w:rPr>
            </w:pPr>
            <w:r w:rsidRPr="001D687C">
              <w:t>Follows explicit organisational policy and procedures to complete tasks securely and accurately</w:t>
            </w:r>
          </w:p>
        </w:tc>
      </w:tr>
      <w:tr w:rsidTr="001D68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7C">
            <w:pPr>
              <w:pStyle w:val="BodyText"/>
              <w:rPr>
                <w:lang w:val="en-NZ"/>
              </w:rPr>
            </w:pPr>
            <w:r w:rsidRPr="001D687C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7C">
            <w:pPr>
              <w:pStyle w:val="BodyText"/>
              <w:rPr>
                <w:lang w:val="en-NZ"/>
              </w:rPr>
            </w:pPr>
            <w:r w:rsidRPr="001D687C">
              <w:t>1.1, 1.2, 1.3, 2.1, 2.3, 3.1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7C" w:rsidP="001D687C">
            <w:pPr>
              <w:pStyle w:val="ListBullet"/>
            </w:pPr>
            <w:r w:rsidRPr="001D687C">
              <w:t>Takes responsibility for sequencing and prioritising tasks within own workload for efficiency and effective outcomes</w:t>
            </w:r>
          </w:p>
          <w:p w:rsidR="00000000" w:rsidRPr="001D687C" w:rsidP="001D687C">
            <w:pPr>
              <w:pStyle w:val="ListBullet"/>
            </w:pPr>
            <w:r w:rsidRPr="001D687C">
              <w:t>Responds to familiar problems by implementing standard or logical solutions</w:t>
            </w:r>
          </w:p>
          <w:p w:rsidR="00000000" w:rsidRPr="001D687C" w:rsidP="001D687C">
            <w:pPr>
              <w:pStyle w:val="ListBullet"/>
            </w:pPr>
            <w:r w:rsidRPr="001D687C">
              <w:t xml:space="preserve">Uses the main features and functions of digital tools and </w:t>
            </w:r>
            <w:r w:rsidRPr="001D687C">
              <w:t>syste</w:t>
            </w:r>
            <w:r w:rsidRPr="001D687C">
              <w:t>ms to complete work tasks</w:t>
            </w:r>
          </w:p>
        </w:tc>
      </w:tr>
    </w:tbl>
    <w:p w:rsidR="00000000" w:rsidRPr="001D687C" w:rsidP="001D687C">
      <w:pPr>
        <w:pStyle w:val="BodyText"/>
      </w:pPr>
    </w:p>
    <w:p w:rsidR="00000000" w:rsidRPr="001D687C" w:rsidP="001D687C">
      <w:pPr>
        <w:pStyle w:val="AllowPageBreak"/>
      </w:pPr>
    </w:p>
    <w:p w:rsidR="00000000" w:rsidRPr="001D687C" w:rsidP="001D687C">
      <w:pPr>
        <w:pStyle w:val="Heading1"/>
      </w:pPr>
      <w:bookmarkStart w:id="6" w:name="O_697518"/>
      <w:bookmarkEnd w:id="6"/>
      <w:r w:rsidRPr="001D687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D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7C" w:rsidP="001D687C">
            <w:pPr>
              <w:pStyle w:val="BodyText"/>
            </w:pPr>
            <w:r w:rsidRPr="001D687C">
              <w:rPr>
                <w:rStyle w:val="SpecialBold"/>
              </w:rPr>
              <w:t>Code and title</w:t>
            </w:r>
          </w:p>
          <w:p w:rsidR="00000000" w:rsidRPr="001D687C" w:rsidP="001D687C">
            <w:pPr>
              <w:pStyle w:val="BodyText"/>
            </w:pPr>
            <w:r w:rsidRPr="001D687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7C" w:rsidP="001D687C">
            <w:pPr>
              <w:pStyle w:val="BodyText"/>
            </w:pPr>
            <w:r w:rsidRPr="001D687C">
              <w:rPr>
                <w:rStyle w:val="SpecialBold"/>
              </w:rPr>
              <w:t>Code and title</w:t>
            </w:r>
          </w:p>
          <w:p w:rsidR="00000000" w:rsidRPr="001D687C" w:rsidP="001D687C">
            <w:pPr>
              <w:pStyle w:val="BodyText"/>
            </w:pPr>
            <w:r w:rsidRPr="001D687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7C" w:rsidP="001D687C">
            <w:pPr>
              <w:pStyle w:val="BodyText"/>
            </w:pPr>
            <w:r w:rsidRPr="001D687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7C">
            <w:pPr>
              <w:pStyle w:val="BodyText"/>
              <w:rPr>
                <w:lang w:val="en-NZ"/>
              </w:rPr>
            </w:pPr>
            <w:r w:rsidRPr="001D687C">
              <w:rPr>
                <w:rStyle w:val="SpecialBold"/>
              </w:rPr>
              <w:t>Equivalence status</w:t>
            </w:r>
          </w:p>
        </w:tc>
      </w:tr>
      <w:tr w:rsidTr="001D6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7C">
            <w:pPr>
              <w:pStyle w:val="BodyText"/>
              <w:rPr>
                <w:lang w:val="en-NZ"/>
              </w:rPr>
            </w:pPr>
            <w:r w:rsidRPr="001D687C">
              <w:t>FNSRTS308 Balance cash holdings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7C">
            <w:pPr>
              <w:pStyle w:val="BodyText"/>
              <w:rPr>
                <w:lang w:val="en-NZ"/>
              </w:rPr>
            </w:pPr>
            <w:r w:rsidRPr="001D687C">
              <w:t>FNSRTS308A Balance cash holdings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7C">
            <w:pPr>
              <w:pStyle w:val="BodyText"/>
              <w:rPr>
                <w:lang w:val="en-NZ"/>
              </w:rPr>
            </w:pPr>
            <w:r w:rsidRPr="001D687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7C" w:rsidP="001D687C">
            <w:pPr>
              <w:pStyle w:val="BodyText"/>
            </w:pPr>
            <w:r w:rsidRPr="001D687C">
              <w:t>Equivalent unit</w:t>
            </w:r>
          </w:p>
        </w:tc>
      </w:tr>
    </w:tbl>
    <w:p w:rsidR="00000000" w:rsidRPr="001D687C" w:rsidP="001D687C">
      <w:pPr>
        <w:pStyle w:val="BodyText"/>
      </w:pPr>
    </w:p>
    <w:p w:rsidR="00000000" w:rsidRPr="001D687C" w:rsidP="001D687C">
      <w:pPr>
        <w:pStyle w:val="AllowPageBreak"/>
      </w:pPr>
    </w:p>
    <w:p w:rsidR="00000000" w:rsidRPr="001D687C" w:rsidP="001D687C">
      <w:pPr>
        <w:pStyle w:val="Heading1"/>
      </w:pPr>
      <w:bookmarkStart w:id="7" w:name="O_697525"/>
      <w:bookmarkEnd w:id="7"/>
      <w:r w:rsidRPr="001D687C">
        <w:t>Links</w:t>
      </w:r>
    </w:p>
    <w:p w:rsidR="00000000" w:rsidRPr="001D687C" w:rsidP="00755F2C">
      <w:pPr>
        <w:pStyle w:val="BodyText"/>
      </w:pPr>
      <w:r w:rsidRPr="001D68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9498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D687C" w:rsidP="001D687C"/>
    <w:sectPr w:rsidSect="001D68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7C" w:rsidRPr="00755F2C" w:rsidP="00755F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F2C" w:rsidP="001D68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5F2C" w:rsidP="001D68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55F2C" w:rsidP="001D68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F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687C" w:rsidRPr="00755F2C" w:rsidP="00755F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F2C" w:rsidRPr="002D2AF8" w:rsidP="001D68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FNSRTS308 Balance cash holdings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755F2C" w:rsidP="001D68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C03A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6EF4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8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68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68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68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68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68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68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68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68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68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68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687C"/>
  </w:style>
  <w:style w:type="character" w:customStyle="1" w:styleId="Heading1Char">
    <w:name w:val="Heading 1 Char"/>
    <w:basedOn w:val="DefaultParagraphFont"/>
    <w:link w:val="Heading1"/>
    <w:rsid w:val="001D68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68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68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68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687C"/>
    <w:rPr>
      <w:b/>
      <w:spacing w:val="0"/>
    </w:rPr>
  </w:style>
  <w:style w:type="character" w:styleId="Emphasis">
    <w:name w:val="Emphasis"/>
    <w:basedOn w:val="DefaultParagraphFont"/>
    <w:qFormat/>
    <w:rsid w:val="001D687C"/>
    <w:rPr>
      <w:i/>
    </w:rPr>
  </w:style>
  <w:style w:type="paragraph" w:customStyle="1" w:styleId="SuperHeading">
    <w:name w:val="SuperHeading"/>
    <w:basedOn w:val="Normal"/>
    <w:rsid w:val="001D68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68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68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68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68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68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68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68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68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68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68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68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68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68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68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68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68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68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68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68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68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68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68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68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68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68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68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68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68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68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68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68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68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68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68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68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68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68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687C"/>
  </w:style>
  <w:style w:type="paragraph" w:styleId="TableofFigures">
    <w:name w:val="table of figures"/>
    <w:basedOn w:val="Normal"/>
    <w:next w:val="Normal"/>
    <w:semiHidden/>
    <w:rsid w:val="001D68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68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687C"/>
    <w:rPr>
      <w:rFonts w:ascii="Wingdings" w:hAnsi="Wingdings"/>
    </w:rPr>
  </w:style>
  <w:style w:type="paragraph" w:customStyle="1" w:styleId="TableHeading">
    <w:name w:val="Table Heading"/>
    <w:basedOn w:val="HeadingBase"/>
    <w:rsid w:val="001D68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687C"/>
    <w:rPr>
      <w:color w:val="0033CC"/>
      <w:u w:val="none"/>
    </w:rPr>
  </w:style>
  <w:style w:type="paragraph" w:customStyle="1" w:styleId="BodyTextRight">
    <w:name w:val="Body Text Right"/>
    <w:basedOn w:val="BodyText"/>
    <w:rsid w:val="001D68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68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68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68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68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68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687C"/>
    <w:rPr>
      <w:sz w:val="32"/>
    </w:rPr>
  </w:style>
  <w:style w:type="paragraph" w:customStyle="1" w:styleId="HeadingProcedure">
    <w:name w:val="Heading Procedure"/>
    <w:basedOn w:val="HeadingBase"/>
    <w:next w:val="Normal"/>
    <w:rsid w:val="001D68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687C"/>
    <w:pPr>
      <w:spacing w:before="60" w:after="60"/>
    </w:pPr>
  </w:style>
  <w:style w:type="paragraph" w:styleId="ListContinue">
    <w:name w:val="List Continue"/>
    <w:basedOn w:val="List"/>
    <w:rsid w:val="001D687C"/>
    <w:pPr>
      <w:ind w:firstLine="0"/>
    </w:pPr>
  </w:style>
  <w:style w:type="paragraph" w:customStyle="1" w:styleId="ListNote">
    <w:name w:val="List Note"/>
    <w:basedOn w:val="List"/>
    <w:rsid w:val="001D68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68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68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687C"/>
    <w:rPr>
      <w:rFonts w:ascii="Courier New" w:hAnsi="Courier New"/>
    </w:rPr>
  </w:style>
  <w:style w:type="paragraph" w:customStyle="1" w:styleId="NoteBullet">
    <w:name w:val="Note Bullet"/>
    <w:basedOn w:val="Note"/>
    <w:rsid w:val="001D68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68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68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68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68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68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68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687C"/>
    <w:rPr>
      <w:b/>
      <w:smallCaps/>
    </w:rPr>
  </w:style>
  <w:style w:type="paragraph" w:customStyle="1" w:styleId="TableListNumber">
    <w:name w:val="Table List Number"/>
    <w:basedOn w:val="ListNumber"/>
    <w:rsid w:val="001D68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68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687C"/>
    <w:pPr>
      <w:numPr>
        <w:numId w:val="8"/>
      </w:numPr>
    </w:pPr>
  </w:style>
  <w:style w:type="paragraph" w:customStyle="1" w:styleId="ListAlpha2">
    <w:name w:val="List Alpha 2"/>
    <w:basedOn w:val="List2"/>
    <w:rsid w:val="001D687C"/>
    <w:pPr>
      <w:numPr>
        <w:numId w:val="7"/>
      </w:numPr>
    </w:pPr>
  </w:style>
  <w:style w:type="paragraph" w:styleId="List2">
    <w:name w:val="List 2"/>
    <w:basedOn w:val="BodyText"/>
    <w:rsid w:val="001D68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68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68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68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68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68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687C"/>
    <w:pPr>
      <w:numPr>
        <w:numId w:val="3"/>
      </w:numPr>
    </w:pPr>
  </w:style>
  <w:style w:type="paragraph" w:styleId="ListContinue2">
    <w:name w:val="List Continue 2"/>
    <w:basedOn w:val="List2"/>
    <w:rsid w:val="001D687C"/>
    <w:pPr>
      <w:ind w:firstLine="0"/>
    </w:pPr>
  </w:style>
  <w:style w:type="paragraph" w:styleId="ListContinue3">
    <w:name w:val="List Continue 3"/>
    <w:basedOn w:val="List3"/>
    <w:rsid w:val="001D687C"/>
    <w:pPr>
      <w:ind w:left="1021" w:firstLine="0"/>
    </w:pPr>
  </w:style>
  <w:style w:type="paragraph" w:styleId="ListContinue4">
    <w:name w:val="List Continue 4"/>
    <w:basedOn w:val="List4"/>
    <w:rsid w:val="001D687C"/>
    <w:pPr>
      <w:ind w:firstLine="0"/>
    </w:pPr>
  </w:style>
  <w:style w:type="paragraph" w:styleId="ListContinue5">
    <w:name w:val="List Continue 5"/>
    <w:basedOn w:val="List5"/>
    <w:rsid w:val="001D687C"/>
    <w:pPr>
      <w:ind w:firstLine="0"/>
    </w:pPr>
  </w:style>
  <w:style w:type="paragraph" w:styleId="ListNumber3">
    <w:name w:val="List Number 3"/>
    <w:basedOn w:val="List3"/>
    <w:rsid w:val="001D687C"/>
    <w:pPr>
      <w:numPr>
        <w:numId w:val="4"/>
      </w:numPr>
    </w:pPr>
  </w:style>
  <w:style w:type="paragraph" w:styleId="ListNumber4">
    <w:name w:val="List Number 4"/>
    <w:basedOn w:val="List4"/>
    <w:rsid w:val="001D687C"/>
    <w:pPr>
      <w:numPr>
        <w:numId w:val="5"/>
      </w:numPr>
    </w:pPr>
  </w:style>
  <w:style w:type="paragraph" w:styleId="ListNumber5">
    <w:name w:val="List Number 5"/>
    <w:basedOn w:val="List5"/>
    <w:rsid w:val="001D687C"/>
    <w:pPr>
      <w:numPr>
        <w:numId w:val="6"/>
      </w:numPr>
    </w:pPr>
  </w:style>
  <w:style w:type="paragraph" w:styleId="BlockText">
    <w:name w:val="Block Text"/>
    <w:basedOn w:val="Normal"/>
    <w:rsid w:val="001D68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68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687C"/>
    <w:rPr>
      <w:sz w:val="16"/>
      <w:vertAlign w:val="superscript"/>
    </w:rPr>
  </w:style>
  <w:style w:type="character" w:customStyle="1" w:styleId="Symbols">
    <w:name w:val="Symbols"/>
    <w:basedOn w:val="DefaultParagraphFont"/>
    <w:rsid w:val="001D687C"/>
    <w:rPr>
      <w:rFonts w:ascii="Symbol" w:hAnsi="Symbol"/>
    </w:rPr>
  </w:style>
  <w:style w:type="character" w:customStyle="1" w:styleId="MenuOptions">
    <w:name w:val="Menu Options"/>
    <w:basedOn w:val="DefaultParagraphFont"/>
    <w:rsid w:val="001D68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687C"/>
    <w:rPr>
      <w:b/>
    </w:rPr>
  </w:style>
  <w:style w:type="character" w:customStyle="1" w:styleId="Underlined">
    <w:name w:val="Underlined"/>
    <w:basedOn w:val="DefaultParagraphFont"/>
    <w:rsid w:val="001D687C"/>
    <w:rPr>
      <w:u w:val="single"/>
    </w:rPr>
  </w:style>
  <w:style w:type="paragraph" w:customStyle="1" w:styleId="TableBodyTextRight">
    <w:name w:val="Table Body Text Right"/>
    <w:basedOn w:val="TableBodyText"/>
    <w:rsid w:val="001D68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687C"/>
    <w:rPr>
      <w:sz w:val="18"/>
    </w:rPr>
  </w:style>
  <w:style w:type="paragraph" w:customStyle="1" w:styleId="BodySmallRight">
    <w:name w:val="Body Small Right"/>
    <w:basedOn w:val="BodyTextRight"/>
    <w:rsid w:val="001D687C"/>
    <w:rPr>
      <w:sz w:val="18"/>
      <w:szCs w:val="18"/>
    </w:rPr>
  </w:style>
  <w:style w:type="paragraph" w:customStyle="1" w:styleId="MarginEdition">
    <w:name w:val="Margin Edition"/>
    <w:basedOn w:val="MarginNote"/>
    <w:rsid w:val="001D68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687C"/>
    <w:rPr>
      <w:sz w:val="2"/>
      <w:szCs w:val="2"/>
    </w:rPr>
  </w:style>
  <w:style w:type="character" w:customStyle="1" w:styleId="Small">
    <w:name w:val="Small"/>
    <w:basedOn w:val="DefaultParagraphFont"/>
    <w:rsid w:val="001D687C"/>
    <w:rPr>
      <w:sz w:val="16"/>
    </w:rPr>
  </w:style>
  <w:style w:type="paragraph" w:customStyle="1" w:styleId="WideTable">
    <w:name w:val="Wide Table"/>
    <w:basedOn w:val="Normal"/>
    <w:rsid w:val="001D68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687C"/>
  </w:style>
  <w:style w:type="paragraph" w:styleId="Quote">
    <w:name w:val="Quote"/>
    <w:basedOn w:val="Heading1"/>
    <w:link w:val="QuoteChar"/>
    <w:qFormat/>
    <w:rsid w:val="001D68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68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687C"/>
    <w:pPr>
      <w:pageBreakBefore/>
    </w:pPr>
  </w:style>
  <w:style w:type="paragraph" w:customStyle="1" w:styleId="Border">
    <w:name w:val="Border"/>
    <w:basedOn w:val="Normal"/>
    <w:qFormat/>
    <w:rsid w:val="001D68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68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8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8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68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68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68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68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68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687C"/>
    <w:rPr>
      <w:u w:val="single"/>
    </w:rPr>
  </w:style>
  <w:style w:type="character" w:customStyle="1" w:styleId="BoldandItalics">
    <w:name w:val="Bold and Italics"/>
    <w:qFormat/>
    <w:rsid w:val="001D687C"/>
    <w:rPr>
      <w:b/>
      <w:i/>
      <w:u w:val="none"/>
    </w:rPr>
  </w:style>
  <w:style w:type="paragraph" w:styleId="BalloonText">
    <w:name w:val="Balloon Text"/>
    <w:basedOn w:val="Normal"/>
    <w:link w:val="BalloonTextChar"/>
    <w:rsid w:val="001D68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68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68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68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68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68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687C"/>
    <w:pPr>
      <w:spacing w:before="0" w:after="0"/>
    </w:pPr>
  </w:style>
  <w:style w:type="paragraph" w:customStyle="1" w:styleId="BodyTextBold">
    <w:name w:val="Body Text Bold"/>
    <w:basedOn w:val="BodyText"/>
    <w:qFormat/>
    <w:rsid w:val="001D687C"/>
    <w:rPr>
      <w:b/>
    </w:rPr>
  </w:style>
  <w:style w:type="character" w:styleId="Hyperlink">
    <w:name w:val="Hyperlink"/>
    <w:basedOn w:val="DefaultParagraphFont"/>
    <w:uiPriority w:val="99"/>
    <w:unhideWhenUsed/>
    <w:rsid w:val="00755F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3254</Characters>
  <Application>Microsoft Office Word</Application>
  <DocSecurity>0</DocSecurity>
  <Lines>130</Lines>
  <Paragraphs>79</Paragraphs>
  <ScaleCrop>false</ScaleCrop>
  <Company>Author-it Software Corporation Ltd.</Company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FNSRTS308 Balance cash holdings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2022-11-03T07:46:00Z</dcterms:created>
  <dcterms:modified xsi:type="dcterms:W3CDTF">2022-11-03T07:46:00Z</dcterms:modified>
</cp:coreProperties>
</file>