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7D2A" w:rsidP="00567D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FNSRTS308 Balance cash holdings</w:t>
      </w:r>
      <w:r>
        <w:fldChar w:fldCharType="end"/>
      </w:r>
    </w:p>
    <w:p w:rsidR="00567D2A" w:rsidP="00567D2A">
      <w:pPr>
        <w:pStyle w:val="Version"/>
        <w:sectPr w:rsidSect="006260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60C7" w:rsidP="006260C7">
      <w:pPr>
        <w:pStyle w:val="SuperHeading"/>
      </w:pPr>
      <w:r w:rsidRPr="006260C7">
        <w:t>Assessment Requirements for FNSRTS308 Balance cash holdings</w:t>
      </w:r>
    </w:p>
    <w:p w:rsidR="00000000" w:rsidRPr="006260C7" w:rsidP="006260C7">
      <w:pPr>
        <w:pStyle w:val="Heading1"/>
      </w:pPr>
      <w:bookmarkStart w:id="1" w:name="O_697520"/>
      <w:bookmarkEnd w:id="1"/>
      <w:r w:rsidRPr="006260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26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0C7" w:rsidP="006260C7">
            <w:pPr>
              <w:pStyle w:val="BodyText"/>
            </w:pPr>
            <w:r w:rsidRPr="006260C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C7">
            <w:pPr>
              <w:pStyle w:val="BodyText"/>
              <w:rPr>
                <w:lang w:val="en-NZ"/>
              </w:rPr>
            </w:pPr>
            <w:r w:rsidRPr="006260C7">
              <w:rPr>
                <w:rStyle w:val="SpecialBold"/>
              </w:rPr>
              <w:t>Comments</w:t>
            </w:r>
          </w:p>
        </w:tc>
      </w:tr>
      <w:tr w:rsidTr="00626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C7">
            <w:pPr>
              <w:pStyle w:val="BodyText"/>
              <w:rPr>
                <w:lang w:val="en-NZ"/>
              </w:rPr>
            </w:pPr>
            <w:r w:rsidRPr="006260C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0C7" w:rsidP="006260C7">
            <w:pPr>
              <w:pStyle w:val="BodyText"/>
            </w:pPr>
            <w:r w:rsidRPr="006260C7">
              <w:t>This version first released with FNS Financial Services Training Package Version 1.0.</w:t>
            </w:r>
          </w:p>
        </w:tc>
      </w:tr>
    </w:tbl>
    <w:p w:rsidR="00000000" w:rsidRPr="006260C7" w:rsidP="006260C7">
      <w:pPr>
        <w:pStyle w:val="BodyText"/>
      </w:pPr>
    </w:p>
    <w:p w:rsidR="00000000" w:rsidRPr="006260C7" w:rsidP="006260C7">
      <w:pPr>
        <w:pStyle w:val="AllowPageBreak"/>
      </w:pPr>
    </w:p>
    <w:p w:rsidR="00000000" w:rsidRPr="006260C7" w:rsidP="006260C7">
      <w:pPr>
        <w:pStyle w:val="Heading1"/>
      </w:pPr>
      <w:bookmarkStart w:id="2" w:name="O_697521"/>
      <w:bookmarkEnd w:id="2"/>
      <w:r w:rsidRPr="006260C7">
        <w:t>Performance Evidence</w:t>
      </w:r>
    </w:p>
    <w:p w:rsidR="00000000" w:rsidRPr="006260C7" w:rsidP="00567D2A">
      <w:pPr>
        <w:pStyle w:val="BodyText"/>
      </w:pPr>
      <w:r w:rsidRPr="006260C7">
        <w:t>Evidence of the ability to:</w:t>
      </w:r>
    </w:p>
    <w:p w:rsidR="00000000" w:rsidRPr="006260C7" w:rsidP="006260C7">
      <w:pPr>
        <w:pStyle w:val="ListBullet"/>
      </w:pPr>
      <w:r w:rsidRPr="006260C7">
        <w:t>maintain cash float limit in accorda</w:t>
      </w:r>
      <w:r w:rsidRPr="006260C7">
        <w:t>nce with cash requirements</w:t>
      </w:r>
    </w:p>
    <w:p w:rsidR="00000000" w:rsidRPr="006260C7" w:rsidP="006260C7">
      <w:pPr>
        <w:pStyle w:val="ListBullet"/>
      </w:pPr>
      <w:r w:rsidRPr="006260C7">
        <w:t>conduct regular checks of cash transaction processing in a timely and efficient manner</w:t>
      </w:r>
    </w:p>
    <w:p w:rsidR="00000000" w:rsidRPr="006260C7" w:rsidP="006260C7">
      <w:pPr>
        <w:pStyle w:val="ListBullet"/>
      </w:pPr>
      <w:r w:rsidRPr="006260C7">
        <w:t>check the system for discrepancies and perform cashier daily balance processes</w:t>
      </w:r>
    </w:p>
    <w:p w:rsidR="00000000" w:rsidRPr="006260C7" w:rsidP="006260C7">
      <w:pPr>
        <w:pStyle w:val="ListBullet"/>
      </w:pPr>
      <w:r w:rsidRPr="006260C7">
        <w:t>accurately count and reconcile cash holdings in accordance with</w:t>
      </w:r>
      <w:r w:rsidRPr="006260C7">
        <w:t xml:space="preserve"> organisational requirements and procedures</w:t>
      </w:r>
    </w:p>
    <w:p w:rsidR="00000000" w:rsidRPr="006260C7" w:rsidP="006260C7">
      <w:pPr>
        <w:pStyle w:val="ListBullet"/>
      </w:pPr>
      <w:r w:rsidRPr="006260C7">
        <w:t>accurately check cash and non-cash transactions, and complete required documentation.</w:t>
      </w:r>
    </w:p>
    <w:p w:rsidR="00000000" w:rsidRPr="006260C7" w:rsidP="006260C7">
      <w:pPr>
        <w:pStyle w:val="BodyText"/>
      </w:pPr>
    </w:p>
    <w:p w:rsidR="00000000" w:rsidRPr="006260C7" w:rsidP="00567D2A">
      <w:pPr>
        <w:pStyle w:val="BodyText"/>
      </w:pPr>
      <w:r w:rsidRPr="006260C7">
        <w:t>Note: If a specific volume or frequency is not stated, then evidence must be provided at least once.</w:t>
      </w:r>
    </w:p>
    <w:p w:rsidR="00000000" w:rsidRPr="006260C7" w:rsidP="006260C7">
      <w:pPr>
        <w:pStyle w:val="Heading1"/>
      </w:pPr>
      <w:bookmarkStart w:id="3" w:name="O_697522"/>
      <w:bookmarkEnd w:id="3"/>
      <w:r w:rsidRPr="006260C7">
        <w:t>Knowledge Evidence</w:t>
      </w:r>
    </w:p>
    <w:p w:rsidR="00000000" w:rsidRPr="006260C7" w:rsidP="00567D2A">
      <w:pPr>
        <w:pStyle w:val="BodyText"/>
      </w:pPr>
      <w:r w:rsidRPr="006260C7">
        <w:t>To complete the unit requirements safely and effectively, the individual must:</w:t>
      </w:r>
    </w:p>
    <w:p w:rsidR="00000000" w:rsidRPr="006260C7" w:rsidP="006260C7">
      <w:pPr>
        <w:pStyle w:val="ListBullet"/>
      </w:pPr>
      <w:r w:rsidRPr="006260C7">
        <w:t>outline the key steps and reasons for maintaining cash float and reconciliation of cash holdings</w:t>
      </w:r>
    </w:p>
    <w:p w:rsidR="00000000" w:rsidRPr="006260C7" w:rsidP="006260C7">
      <w:pPr>
        <w:pStyle w:val="ListBullet"/>
      </w:pPr>
      <w:r w:rsidRPr="006260C7">
        <w:t>describe the key features of organisational policy and proce</w:t>
      </w:r>
      <w:r w:rsidRPr="006260C7">
        <w:t>dures relating to:</w:t>
      </w:r>
    </w:p>
    <w:p w:rsidR="00000000" w:rsidRPr="006260C7" w:rsidP="006260C7">
      <w:pPr>
        <w:pStyle w:val="ListBullet2"/>
      </w:pPr>
      <w:r w:rsidRPr="006260C7">
        <w:t>terminal balancing</w:t>
      </w:r>
    </w:p>
    <w:p w:rsidR="00000000" w:rsidRPr="006260C7" w:rsidP="006260C7">
      <w:pPr>
        <w:pStyle w:val="ListBullet2"/>
      </w:pPr>
      <w:r w:rsidRPr="006260C7">
        <w:t>cash and non-cash transaction security</w:t>
      </w:r>
    </w:p>
    <w:p w:rsidR="00000000" w:rsidRPr="006260C7" w:rsidP="006260C7">
      <w:pPr>
        <w:pStyle w:val="ListBullet2"/>
      </w:pPr>
      <w:r w:rsidRPr="006260C7">
        <w:t>cash float handling</w:t>
      </w:r>
    </w:p>
    <w:p w:rsidR="00000000" w:rsidRPr="006260C7" w:rsidP="006260C7">
      <w:pPr>
        <w:pStyle w:val="ListBullet2"/>
      </w:pPr>
      <w:r w:rsidRPr="006260C7">
        <w:t>processing timeframes.</w:t>
      </w:r>
    </w:p>
    <w:p w:rsidR="00000000" w:rsidRPr="006260C7" w:rsidP="006260C7">
      <w:pPr>
        <w:pStyle w:val="AllowPageBreak"/>
      </w:pPr>
    </w:p>
    <w:p w:rsidR="00000000" w:rsidRPr="006260C7" w:rsidP="006260C7">
      <w:pPr>
        <w:pStyle w:val="Heading1"/>
      </w:pPr>
      <w:bookmarkStart w:id="4" w:name="O_697523"/>
      <w:bookmarkEnd w:id="4"/>
      <w:r w:rsidRPr="006260C7">
        <w:t>Assessment Conditions</w:t>
      </w:r>
    </w:p>
    <w:p w:rsidR="00000000" w:rsidRPr="006260C7" w:rsidP="00567D2A">
      <w:pPr>
        <w:pStyle w:val="BodyText"/>
      </w:pPr>
      <w:r w:rsidRPr="006260C7">
        <w:t>Assessment must be conducted in a safe environment where evidence gathered demonstrates consistent performance of typical activities experienced in the financial retail services field of work and include access to:</w:t>
      </w:r>
    </w:p>
    <w:p w:rsidR="00000000" w:rsidRPr="006260C7" w:rsidP="006260C7">
      <w:pPr>
        <w:pStyle w:val="ListBullet"/>
      </w:pPr>
      <w:r w:rsidRPr="006260C7">
        <w:t>common office equipment, technology, sof</w:t>
      </w:r>
      <w:r w:rsidRPr="006260C7">
        <w:t>tware and consumables</w:t>
      </w:r>
    </w:p>
    <w:p w:rsidR="00000000" w:rsidRPr="006260C7" w:rsidP="006260C7">
      <w:pPr>
        <w:pStyle w:val="ListBullet"/>
      </w:pPr>
      <w:r w:rsidRPr="006260C7">
        <w:t>equipment relevant to balancing cash holdings</w:t>
      </w:r>
    </w:p>
    <w:p w:rsidR="00000000" w:rsidRPr="006260C7" w:rsidP="006260C7">
      <w:pPr>
        <w:pStyle w:val="ListBullet"/>
      </w:pPr>
      <w:r w:rsidRPr="006260C7">
        <w:t>financial cash and non-cash transaction system and consumables.</w:t>
      </w:r>
    </w:p>
    <w:p w:rsidR="00000000" w:rsidRPr="006260C7" w:rsidP="006260C7">
      <w:pPr>
        <w:pStyle w:val="BodyText"/>
      </w:pPr>
    </w:p>
    <w:p w:rsidR="00000000" w:rsidRPr="006260C7" w:rsidP="00567D2A">
      <w:pPr>
        <w:pStyle w:val="BodyText"/>
      </w:pPr>
      <w:r w:rsidRPr="006260C7">
        <w:t>Assessors must satisfy NVR/AQTF assessor requirements.</w:t>
      </w:r>
    </w:p>
    <w:p w:rsidR="00000000" w:rsidRPr="006260C7" w:rsidP="006260C7">
      <w:pPr>
        <w:pStyle w:val="Heading1"/>
      </w:pPr>
      <w:bookmarkStart w:id="5" w:name="O_697526"/>
      <w:bookmarkEnd w:id="5"/>
      <w:r w:rsidRPr="006260C7">
        <w:t>Links</w:t>
      </w:r>
    </w:p>
    <w:p w:rsidR="00000000" w:rsidRPr="006260C7" w:rsidP="00567D2A">
      <w:pPr>
        <w:pStyle w:val="BodyText"/>
      </w:pPr>
      <w:r w:rsidRPr="006260C7">
        <w:t>Companion Volume implementation guides are fo</w:t>
      </w:r>
      <w:r w:rsidRPr="006260C7">
        <w:t xml:space="preserve">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22FA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260C7" w:rsidP="006260C7"/>
    <w:sectPr w:rsidSect="006260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0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0C7" w:rsidRPr="00567D2A" w:rsidP="00567D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0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D2A" w:rsidP="006260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7D2A" w:rsidP="006260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67D2A" w:rsidP="006260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0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D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60C7" w:rsidRPr="00567D2A" w:rsidP="00567D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0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D2A" w:rsidRPr="002D2AF8" w:rsidP="006260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FNSRTS308 Balance cash holdings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67D2A" w:rsidP="006260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EE47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0ADC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78C2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0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60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60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60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60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60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60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60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60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60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60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60C7"/>
  </w:style>
  <w:style w:type="character" w:customStyle="1" w:styleId="Heading1Char">
    <w:name w:val="Heading 1 Char"/>
    <w:basedOn w:val="DefaultParagraphFont"/>
    <w:link w:val="Heading1"/>
    <w:rsid w:val="006260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60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60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60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60C7"/>
    <w:rPr>
      <w:b/>
      <w:spacing w:val="0"/>
    </w:rPr>
  </w:style>
  <w:style w:type="paragraph" w:styleId="ListBullet2">
    <w:name w:val="List Bullet 2"/>
    <w:basedOn w:val="List2"/>
    <w:rsid w:val="006260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60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60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60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60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60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60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60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60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60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60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60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60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60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60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60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60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60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60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60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60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60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60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60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60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60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60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60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60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60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60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60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60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60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60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60C7"/>
    <w:rPr>
      <w:i/>
    </w:rPr>
  </w:style>
  <w:style w:type="paragraph" w:styleId="Caption">
    <w:name w:val="caption"/>
    <w:basedOn w:val="BodyText"/>
    <w:next w:val="Normal"/>
    <w:qFormat/>
    <w:rsid w:val="006260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60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60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60C7"/>
  </w:style>
  <w:style w:type="paragraph" w:styleId="TableofFigures">
    <w:name w:val="table of figures"/>
    <w:basedOn w:val="Normal"/>
    <w:next w:val="Normal"/>
    <w:semiHidden/>
    <w:rsid w:val="006260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60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60C7"/>
    <w:rPr>
      <w:rFonts w:ascii="Wingdings" w:hAnsi="Wingdings"/>
    </w:rPr>
  </w:style>
  <w:style w:type="paragraph" w:customStyle="1" w:styleId="TableHeading">
    <w:name w:val="Table Heading"/>
    <w:basedOn w:val="HeadingBase"/>
    <w:rsid w:val="006260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60C7"/>
    <w:rPr>
      <w:color w:val="0033CC"/>
      <w:u w:val="none"/>
    </w:rPr>
  </w:style>
  <w:style w:type="paragraph" w:customStyle="1" w:styleId="BodyTextRight">
    <w:name w:val="Body Text Right"/>
    <w:basedOn w:val="BodyText"/>
    <w:rsid w:val="006260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60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60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60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60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60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60C7"/>
    <w:rPr>
      <w:sz w:val="32"/>
    </w:rPr>
  </w:style>
  <w:style w:type="paragraph" w:customStyle="1" w:styleId="HeadingProcedure">
    <w:name w:val="Heading Procedure"/>
    <w:basedOn w:val="HeadingBase"/>
    <w:next w:val="Normal"/>
    <w:rsid w:val="006260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60C7"/>
    <w:pPr>
      <w:spacing w:before="60" w:after="60"/>
    </w:pPr>
  </w:style>
  <w:style w:type="paragraph" w:styleId="ListContinue">
    <w:name w:val="List Continue"/>
    <w:basedOn w:val="List"/>
    <w:rsid w:val="006260C7"/>
    <w:pPr>
      <w:ind w:firstLine="0"/>
    </w:pPr>
  </w:style>
  <w:style w:type="paragraph" w:customStyle="1" w:styleId="ListNote">
    <w:name w:val="List Note"/>
    <w:basedOn w:val="List"/>
    <w:rsid w:val="006260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60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60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60C7"/>
    <w:rPr>
      <w:rFonts w:ascii="Courier New" w:hAnsi="Courier New"/>
    </w:rPr>
  </w:style>
  <w:style w:type="paragraph" w:customStyle="1" w:styleId="NoteBullet">
    <w:name w:val="Note Bullet"/>
    <w:basedOn w:val="Note"/>
    <w:rsid w:val="006260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60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60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60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60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60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60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60C7"/>
    <w:rPr>
      <w:b/>
      <w:smallCaps/>
    </w:rPr>
  </w:style>
  <w:style w:type="paragraph" w:customStyle="1" w:styleId="TableListNumber">
    <w:name w:val="Table List Number"/>
    <w:basedOn w:val="ListNumber"/>
    <w:rsid w:val="006260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60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60C7"/>
    <w:pPr>
      <w:numPr>
        <w:numId w:val="9"/>
      </w:numPr>
    </w:pPr>
  </w:style>
  <w:style w:type="paragraph" w:customStyle="1" w:styleId="ListAlpha2">
    <w:name w:val="List Alpha 2"/>
    <w:basedOn w:val="List2"/>
    <w:rsid w:val="006260C7"/>
    <w:pPr>
      <w:numPr>
        <w:numId w:val="8"/>
      </w:numPr>
    </w:pPr>
  </w:style>
  <w:style w:type="paragraph" w:styleId="List2">
    <w:name w:val="List 2"/>
    <w:basedOn w:val="BodyText"/>
    <w:rsid w:val="006260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60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60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60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60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60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60C7"/>
    <w:pPr>
      <w:numPr>
        <w:numId w:val="4"/>
      </w:numPr>
    </w:pPr>
  </w:style>
  <w:style w:type="paragraph" w:styleId="ListContinue2">
    <w:name w:val="List Continue 2"/>
    <w:basedOn w:val="List2"/>
    <w:rsid w:val="006260C7"/>
    <w:pPr>
      <w:ind w:firstLine="0"/>
    </w:pPr>
  </w:style>
  <w:style w:type="paragraph" w:styleId="ListContinue3">
    <w:name w:val="List Continue 3"/>
    <w:basedOn w:val="List3"/>
    <w:rsid w:val="006260C7"/>
    <w:pPr>
      <w:ind w:left="1021" w:firstLine="0"/>
    </w:pPr>
  </w:style>
  <w:style w:type="paragraph" w:styleId="ListContinue4">
    <w:name w:val="List Continue 4"/>
    <w:basedOn w:val="List4"/>
    <w:rsid w:val="006260C7"/>
    <w:pPr>
      <w:ind w:firstLine="0"/>
    </w:pPr>
  </w:style>
  <w:style w:type="paragraph" w:styleId="ListContinue5">
    <w:name w:val="List Continue 5"/>
    <w:basedOn w:val="List5"/>
    <w:rsid w:val="006260C7"/>
    <w:pPr>
      <w:ind w:firstLine="0"/>
    </w:pPr>
  </w:style>
  <w:style w:type="paragraph" w:styleId="ListNumber3">
    <w:name w:val="List Number 3"/>
    <w:basedOn w:val="List3"/>
    <w:rsid w:val="006260C7"/>
    <w:pPr>
      <w:numPr>
        <w:numId w:val="5"/>
      </w:numPr>
    </w:pPr>
  </w:style>
  <w:style w:type="paragraph" w:styleId="ListNumber4">
    <w:name w:val="List Number 4"/>
    <w:basedOn w:val="List4"/>
    <w:rsid w:val="006260C7"/>
    <w:pPr>
      <w:numPr>
        <w:numId w:val="6"/>
      </w:numPr>
    </w:pPr>
  </w:style>
  <w:style w:type="paragraph" w:styleId="ListNumber5">
    <w:name w:val="List Number 5"/>
    <w:basedOn w:val="List5"/>
    <w:rsid w:val="006260C7"/>
    <w:pPr>
      <w:numPr>
        <w:numId w:val="7"/>
      </w:numPr>
    </w:pPr>
  </w:style>
  <w:style w:type="paragraph" w:styleId="BlockText">
    <w:name w:val="Block Text"/>
    <w:basedOn w:val="Normal"/>
    <w:rsid w:val="006260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60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60C7"/>
    <w:rPr>
      <w:sz w:val="16"/>
      <w:vertAlign w:val="superscript"/>
    </w:rPr>
  </w:style>
  <w:style w:type="character" w:customStyle="1" w:styleId="Symbols">
    <w:name w:val="Symbols"/>
    <w:basedOn w:val="DefaultParagraphFont"/>
    <w:rsid w:val="006260C7"/>
    <w:rPr>
      <w:rFonts w:ascii="Symbol" w:hAnsi="Symbol"/>
    </w:rPr>
  </w:style>
  <w:style w:type="character" w:customStyle="1" w:styleId="MenuOptions">
    <w:name w:val="Menu Options"/>
    <w:basedOn w:val="DefaultParagraphFont"/>
    <w:rsid w:val="006260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60C7"/>
    <w:rPr>
      <w:b/>
    </w:rPr>
  </w:style>
  <w:style w:type="character" w:customStyle="1" w:styleId="Underlined">
    <w:name w:val="Underlined"/>
    <w:basedOn w:val="DefaultParagraphFont"/>
    <w:rsid w:val="006260C7"/>
    <w:rPr>
      <w:u w:val="single"/>
    </w:rPr>
  </w:style>
  <w:style w:type="paragraph" w:customStyle="1" w:styleId="TableBodyTextRight">
    <w:name w:val="Table Body Text Right"/>
    <w:basedOn w:val="TableBodyText"/>
    <w:rsid w:val="006260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60C7"/>
    <w:rPr>
      <w:sz w:val="18"/>
    </w:rPr>
  </w:style>
  <w:style w:type="paragraph" w:customStyle="1" w:styleId="BodySmallRight">
    <w:name w:val="Body Small Right"/>
    <w:basedOn w:val="BodyTextRight"/>
    <w:rsid w:val="006260C7"/>
    <w:rPr>
      <w:sz w:val="18"/>
      <w:szCs w:val="18"/>
    </w:rPr>
  </w:style>
  <w:style w:type="paragraph" w:customStyle="1" w:styleId="MarginEdition">
    <w:name w:val="Margin Edition"/>
    <w:basedOn w:val="MarginNote"/>
    <w:rsid w:val="006260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60C7"/>
    <w:rPr>
      <w:sz w:val="2"/>
      <w:szCs w:val="2"/>
    </w:rPr>
  </w:style>
  <w:style w:type="character" w:customStyle="1" w:styleId="Small">
    <w:name w:val="Small"/>
    <w:basedOn w:val="DefaultParagraphFont"/>
    <w:rsid w:val="006260C7"/>
    <w:rPr>
      <w:sz w:val="16"/>
    </w:rPr>
  </w:style>
  <w:style w:type="paragraph" w:customStyle="1" w:styleId="WideTable">
    <w:name w:val="Wide Table"/>
    <w:basedOn w:val="Normal"/>
    <w:rsid w:val="006260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60C7"/>
  </w:style>
  <w:style w:type="paragraph" w:styleId="Quote">
    <w:name w:val="Quote"/>
    <w:basedOn w:val="Heading1"/>
    <w:link w:val="QuoteChar"/>
    <w:qFormat/>
    <w:rsid w:val="006260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60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60C7"/>
    <w:pPr>
      <w:pageBreakBefore/>
    </w:pPr>
  </w:style>
  <w:style w:type="paragraph" w:customStyle="1" w:styleId="Border">
    <w:name w:val="Border"/>
    <w:basedOn w:val="Normal"/>
    <w:qFormat/>
    <w:rsid w:val="006260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60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0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0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60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60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60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60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60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60C7"/>
    <w:rPr>
      <w:u w:val="single"/>
    </w:rPr>
  </w:style>
  <w:style w:type="character" w:customStyle="1" w:styleId="BoldandItalics">
    <w:name w:val="Bold and Italics"/>
    <w:qFormat/>
    <w:rsid w:val="006260C7"/>
    <w:rPr>
      <w:b/>
      <w:i/>
      <w:u w:val="none"/>
    </w:rPr>
  </w:style>
  <w:style w:type="paragraph" w:styleId="BalloonText">
    <w:name w:val="Balloon Text"/>
    <w:basedOn w:val="Normal"/>
    <w:link w:val="BalloonTextChar"/>
    <w:rsid w:val="006260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60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60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60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60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60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60C7"/>
    <w:pPr>
      <w:spacing w:before="0" w:after="0"/>
    </w:pPr>
  </w:style>
  <w:style w:type="paragraph" w:customStyle="1" w:styleId="BodyTextBold">
    <w:name w:val="Body Text Bold"/>
    <w:basedOn w:val="BodyText"/>
    <w:qFormat/>
    <w:rsid w:val="006260C7"/>
    <w:rPr>
      <w:b/>
    </w:rPr>
  </w:style>
  <w:style w:type="character" w:styleId="Hyperlink">
    <w:name w:val="Hyperlink"/>
    <w:basedOn w:val="DefaultParagraphFont"/>
    <w:uiPriority w:val="99"/>
    <w:unhideWhenUsed/>
    <w:rsid w:val="00567D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257</Words>
  <Characters>1749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FNSRTS308 Balance cash holdings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2022-11-03T07:24:00Z</dcterms:created>
  <dcterms:modified xsi:type="dcterms:W3CDTF">2022-11-03T07:24:00Z</dcterms:modified>
</cp:coreProperties>
</file>