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D3D" w:rsidP="00305D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FNSRTS305 Process customer accounts</w:t>
      </w:r>
      <w:r>
        <w:fldChar w:fldCharType="end"/>
      </w:r>
    </w:p>
    <w:p w:rsidR="00305D3D" w:rsidP="00305D3D">
      <w:pPr>
        <w:pStyle w:val="Version"/>
        <w:sectPr w:rsidSect="008050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5007" w:rsidP="00805007">
      <w:pPr>
        <w:pStyle w:val="SuperHeading"/>
      </w:pPr>
      <w:r w:rsidRPr="00805007">
        <w:t>FNSRTS305 Process customer accounts</w:t>
      </w:r>
    </w:p>
    <w:p w:rsidR="00000000" w:rsidRPr="00805007" w:rsidP="00805007">
      <w:pPr>
        <w:pStyle w:val="Heading1"/>
      </w:pPr>
      <w:bookmarkStart w:id="1" w:name="O_697453"/>
      <w:bookmarkEnd w:id="1"/>
      <w:r w:rsidRPr="008050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0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BodyText"/>
            </w:pPr>
            <w:r w:rsidRPr="008050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rPr>
                <w:rStyle w:val="SpecialBold"/>
              </w:rPr>
              <w:t>Comments</w:t>
            </w:r>
          </w:p>
        </w:tc>
      </w:tr>
      <w:tr w:rsidTr="0080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BodyText"/>
            </w:pPr>
            <w:r w:rsidRPr="00805007">
              <w:t>This version first released with FNS Financial Services Training Package Version 1.0.</w:t>
            </w:r>
          </w:p>
        </w:tc>
      </w:tr>
    </w:tbl>
    <w:p w:rsidR="00000000" w:rsidRPr="00805007" w:rsidP="00805007">
      <w:pPr>
        <w:pStyle w:val="BodyText"/>
      </w:pPr>
    </w:p>
    <w:p w:rsidR="00000000" w:rsidRPr="00805007" w:rsidP="00805007">
      <w:pPr>
        <w:pStyle w:val="AllowPageBreak"/>
      </w:pPr>
    </w:p>
    <w:p w:rsidR="00000000" w:rsidRPr="00805007" w:rsidP="00805007">
      <w:pPr>
        <w:pStyle w:val="Heading1"/>
      </w:pPr>
      <w:bookmarkStart w:id="2" w:name="O_697454"/>
      <w:bookmarkEnd w:id="2"/>
      <w:r w:rsidRPr="00805007">
        <w:t>Application</w:t>
      </w:r>
    </w:p>
    <w:p w:rsidR="00000000" w:rsidRPr="00805007" w:rsidP="00305D3D">
      <w:pPr>
        <w:pStyle w:val="BodyText"/>
      </w:pPr>
      <w:r w:rsidRPr="00805007">
        <w:t>This unit describes the skills and knowledge required to identify customer needs and proce</w:t>
      </w:r>
      <w:r w:rsidRPr="00805007">
        <w:t>ss customer financial accounts.</w:t>
      </w:r>
    </w:p>
    <w:p w:rsidR="00000000" w:rsidRPr="00805007" w:rsidP="00305D3D">
      <w:pPr>
        <w:pStyle w:val="BodyText"/>
      </w:pPr>
      <w:r w:rsidRPr="00805007">
        <w:t>It applies to individuals who use organisational skills and specialised knowledge to perform clerical services, maintain financial records and respond to a range of customers.</w:t>
      </w:r>
    </w:p>
    <w:p w:rsidR="00000000" w:rsidRPr="00805007" w:rsidP="00305D3D">
      <w:pPr>
        <w:pStyle w:val="BodyText"/>
      </w:pPr>
      <w:r w:rsidRPr="00805007">
        <w:t>No licensing, legislative or certification req</w:t>
      </w:r>
      <w:r w:rsidRPr="00805007">
        <w:t>uirements apply to this unit at the time of publication.</w:t>
      </w:r>
    </w:p>
    <w:p w:rsidR="00000000" w:rsidRPr="00805007" w:rsidP="00805007">
      <w:pPr>
        <w:pStyle w:val="Heading1"/>
      </w:pPr>
      <w:bookmarkStart w:id="3" w:name="O_697457"/>
      <w:bookmarkEnd w:id="3"/>
      <w:r w:rsidRPr="00805007">
        <w:t>Unit Sector</w:t>
      </w:r>
    </w:p>
    <w:p w:rsidR="00000000" w:rsidRPr="00805007" w:rsidP="00305D3D">
      <w:pPr>
        <w:pStyle w:val="BodyText"/>
      </w:pPr>
      <w:r w:rsidRPr="00805007">
        <w:t>Financial retail services</w:t>
      </w:r>
    </w:p>
    <w:p w:rsidR="00000000" w:rsidRPr="00805007" w:rsidP="00805007">
      <w:pPr>
        <w:pStyle w:val="Heading1"/>
      </w:pPr>
      <w:bookmarkStart w:id="4" w:name="O_697458"/>
      <w:bookmarkEnd w:id="4"/>
      <w:r w:rsidRPr="0080500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050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BodyText"/>
            </w:pPr>
            <w:r w:rsidRPr="0080500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rPr>
                <w:rStyle w:val="SpecialBold"/>
              </w:rPr>
              <w:t>PERFORMANCE CRITERIA</w:t>
            </w:r>
          </w:p>
        </w:tc>
      </w:tr>
      <w:tr w:rsidTr="008050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BodyText"/>
            </w:pPr>
            <w:r w:rsidRPr="0080500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50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1. Identify customer account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BodyText"/>
            </w:pPr>
            <w:r w:rsidRPr="00805007">
              <w:t>1.1 Address requests for information on range, options and features of account services available in timely, accurate and co</w:t>
            </w:r>
            <w:r w:rsidRPr="00805007">
              <w:t>mprehensive manner, or refer if necessary to other authorised personnel</w:t>
            </w:r>
          </w:p>
          <w:p w:rsidR="00000000" w:rsidRPr="00805007" w:rsidP="00805007">
            <w:pPr>
              <w:pStyle w:val="BodyText"/>
            </w:pPr>
            <w:r w:rsidRPr="00805007">
              <w:t xml:space="preserve">1.2 Provide information to customers to assist in selection of appropriate product which outlines product features, matches products to customer needs, and describes cost of operation </w:t>
            </w:r>
            <w:r w:rsidRPr="00805007">
              <w:t>and conditions of accounts</w:t>
            </w:r>
          </w:p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 xml:space="preserve">1.3 Assist customers when completing relevant documentation for </w:t>
            </w:r>
            <w:r w:rsidRPr="00805007">
              <w:t>selected services and products</w:t>
            </w:r>
          </w:p>
        </w:tc>
      </w:tr>
      <w:tr w:rsidTr="008050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2. Open customer account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BodyText"/>
            </w:pPr>
            <w:r w:rsidRPr="00805007">
              <w:t>2.1 Interview potential account holders to gather information required for opening of accounts, with applicant identified for security purposes according to organisational procedures</w:t>
            </w:r>
          </w:p>
          <w:p w:rsidR="00000000" w:rsidRPr="00805007" w:rsidP="00805007">
            <w:pPr>
              <w:pStyle w:val="BodyText"/>
            </w:pPr>
            <w:r w:rsidRPr="00805007">
              <w:t>2.2 Assess information provided for accuracy and sufficiency according to</w:t>
            </w:r>
            <w:r w:rsidRPr="00805007">
              <w:t xml:space="preserve"> standard organisational procedures</w:t>
            </w:r>
          </w:p>
          <w:p w:rsidR="00000000" w:rsidRPr="00805007" w:rsidP="00805007">
            <w:pPr>
              <w:pStyle w:val="BodyText"/>
            </w:pPr>
            <w:r w:rsidRPr="00805007">
              <w:t>2.3 Verify completed documentation for accuracy and accept deposits, ensuring that receipts and certificates are issued</w:t>
            </w:r>
          </w:p>
          <w:p w:rsidR="00000000" w:rsidRPr="00805007" w:rsidP="00805007">
            <w:pPr>
              <w:pStyle w:val="BodyText"/>
            </w:pPr>
            <w:r w:rsidRPr="00805007">
              <w:t>2.4 Process new applications and transactions in accordance with organisational policy and procedure</w:t>
            </w:r>
            <w:r w:rsidRPr="00805007">
              <w:t>s to ensure timely and accurate completion of task</w:t>
            </w:r>
          </w:p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2.5 Provide information to customer about processes for activating account, including timeframe and mechanisms for receiving transaction cards or deposit books and most cost effective way to use account</w:t>
            </w:r>
          </w:p>
        </w:tc>
      </w:tr>
      <w:tr w:rsidTr="008050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3</w:t>
            </w:r>
            <w:r w:rsidRPr="00805007">
              <w:t>. Transfer or close customer account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BodyText"/>
            </w:pPr>
            <w:r w:rsidRPr="00805007">
              <w:t>3.1 Interview account holder seeking to transfer or close account to gather required information which is assessed for accuracy and sufficiency according to standard organisational procedures</w:t>
            </w:r>
          </w:p>
          <w:p w:rsidR="00000000" w:rsidRPr="00805007" w:rsidP="00805007">
            <w:pPr>
              <w:pStyle w:val="BodyText"/>
            </w:pPr>
            <w:r w:rsidRPr="00805007">
              <w:t>3.2 Verify completed docume</w:t>
            </w:r>
            <w:r w:rsidRPr="00805007">
              <w:t>ntation for accuracy and process applications for transfer or closure in accordance with organisational policy and procedures to ensure timely and accurate completion of task</w:t>
            </w:r>
          </w:p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3.3 Provide information about finalisation of process in accordance with organisa</w:t>
            </w:r>
            <w:r w:rsidRPr="00805007">
              <w:t>tional policy and procedures</w:t>
            </w:r>
          </w:p>
        </w:tc>
      </w:tr>
      <w:tr w:rsidTr="008050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4. Administer the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BodyText"/>
            </w:pPr>
            <w:r w:rsidRPr="00805007">
              <w:t>4.1 Use standard organisational processes and protocols to verify customer identity when collecting processed documentation and cards from branch</w:t>
            </w:r>
          </w:p>
          <w:p w:rsidR="00000000" w:rsidRPr="00805007" w:rsidP="00805007">
            <w:pPr>
              <w:pStyle w:val="BodyText"/>
            </w:pPr>
            <w:r w:rsidRPr="00805007">
              <w:t>4.2 Follow up customer queries or complaints about ope</w:t>
            </w:r>
            <w:r w:rsidRPr="00805007">
              <w:t>ration of service with appropriate personnel according to standard procedures</w:t>
            </w:r>
          </w:p>
          <w:p w:rsidR="00000000" w:rsidRPr="00805007" w:rsidP="00805007">
            <w:pPr>
              <w:pStyle w:val="BodyText"/>
            </w:pPr>
            <w:r w:rsidRPr="00805007">
              <w:t xml:space="preserve">4.3 Provide reports on account activity in line with standard policy and procedures, and respond to any exception reports </w:t>
            </w:r>
          </w:p>
        </w:tc>
      </w:tr>
    </w:tbl>
    <w:p w:rsidR="00000000" w:rsidRPr="00805007" w:rsidP="00805007">
      <w:pPr>
        <w:pStyle w:val="BodyText"/>
      </w:pPr>
    </w:p>
    <w:p w:rsidR="00000000" w:rsidRPr="00805007" w:rsidP="00805007">
      <w:pPr>
        <w:pStyle w:val="AllowPageBreak"/>
      </w:pPr>
    </w:p>
    <w:p w:rsidR="00000000" w:rsidRPr="00805007" w:rsidP="00805007">
      <w:pPr>
        <w:pStyle w:val="Heading1"/>
      </w:pPr>
      <w:bookmarkStart w:id="5" w:name="O_697459"/>
      <w:bookmarkEnd w:id="5"/>
      <w:r w:rsidRPr="00805007">
        <w:t>Foundation Skills</w:t>
      </w:r>
    </w:p>
    <w:p w:rsidR="00000000" w:rsidRPr="00305D3D" w:rsidP="00305D3D">
      <w:pPr>
        <w:pStyle w:val="BodyText"/>
        <w:rPr>
          <w:i/>
        </w:rPr>
      </w:pPr>
      <w:r w:rsidRPr="00305D3D">
        <w:rPr>
          <w:rStyle w:val="Emphasis"/>
        </w:rPr>
        <w:t>This section descr</w:t>
      </w:r>
      <w:r w:rsidRPr="00305D3D">
        <w:rPr>
          <w:rStyle w:val="Emphasis"/>
        </w:rPr>
        <w:t>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050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BodyText"/>
            </w:pPr>
            <w:r w:rsidRPr="0080500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BodyText"/>
            </w:pPr>
            <w:r w:rsidRPr="00805007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rPr>
                <w:rStyle w:val="SpecialBold"/>
              </w:rPr>
              <w:t>Description</w:t>
            </w:r>
          </w:p>
        </w:tc>
      </w:tr>
      <w:tr w:rsidTr="008050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1.1, 2.2, 2.3, 3.2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ListBullet"/>
            </w:pPr>
            <w:r w:rsidRPr="00805007">
              <w:t>Accesses information from a range of sources and interprets documents to confirm and determine requirements</w:t>
            </w:r>
          </w:p>
          <w:p w:rsidR="00000000" w:rsidP="00805007">
            <w:pPr>
              <w:pStyle w:val="ListBullet"/>
              <w:rPr>
                <w:lang w:val="en-NZ"/>
              </w:rPr>
            </w:pPr>
            <w:r w:rsidRPr="00805007">
              <w:t>Checks information for authenticity, accuracy and completeness</w:t>
            </w:r>
          </w:p>
        </w:tc>
      </w:tr>
      <w:tr w:rsidTr="008050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1.1-1.3, 2.3, 2.5, 3.3,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ListBullet"/>
            </w:pPr>
            <w:r w:rsidRPr="00805007">
              <w:t>Correctly records information and completes for</w:t>
            </w:r>
            <w:r w:rsidRPr="00805007">
              <w:t>ms, checking for accuracy of information and data</w:t>
            </w:r>
          </w:p>
          <w:p w:rsidR="00000000" w:rsidP="00805007">
            <w:pPr>
              <w:pStyle w:val="ListBullet"/>
              <w:rPr>
                <w:lang w:val="en-NZ"/>
              </w:rPr>
            </w:pPr>
            <w:r w:rsidRPr="00805007">
              <w:t>Prepares correspondence using appropriate formats and protocols</w:t>
            </w:r>
          </w:p>
        </w:tc>
      </w:tr>
      <w:tr w:rsidTr="008050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1.1-1.3, 2.1, 2.5, 3.1, 3.3,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ListBullet"/>
            </w:pPr>
            <w:r w:rsidRPr="00805007">
              <w:t>Participates in verbal exchanges, using active listening and questioning to determine re</w:t>
            </w:r>
            <w:r w:rsidRPr="00805007">
              <w:t>quirements and respond to queries</w:t>
            </w:r>
          </w:p>
          <w:p w:rsidR="00000000" w:rsidP="00805007">
            <w:pPr>
              <w:pStyle w:val="ListBullet"/>
              <w:rPr>
                <w:lang w:val="en-NZ"/>
              </w:rPr>
            </w:pPr>
            <w:r w:rsidRPr="00805007">
              <w:t>Clearly explains and clarifies information, using language, tone and pace appropriate to the audience and purpose</w:t>
            </w:r>
          </w:p>
        </w:tc>
      </w:tr>
      <w:tr w:rsidTr="008050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1.2, 1.3, 2.2, 2.3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ListBullet"/>
              <w:rPr>
                <w:lang w:val="en-NZ"/>
              </w:rPr>
            </w:pPr>
            <w:r w:rsidRPr="00805007">
              <w:t>Uses mathematical equations to calculate premiums and repayment rates, and to check accuracy of transactions</w:t>
            </w:r>
          </w:p>
        </w:tc>
      </w:tr>
      <w:tr w:rsidTr="008050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2.1, 2.2, 2.4, 3.1, 3.2, 3.3, 4.1, 4.2, 4.3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ListBullet"/>
              <w:rPr>
                <w:lang w:val="en-NZ"/>
              </w:rPr>
            </w:pPr>
            <w:r w:rsidRPr="00805007">
              <w:t>Takes personal responsibility for following explicit and implicit organisa</w:t>
            </w:r>
            <w:r w:rsidRPr="00805007">
              <w:t>tional policy and procedures related to customer account processing and service standards within own role</w:t>
            </w:r>
          </w:p>
        </w:tc>
      </w:tr>
      <w:tr w:rsidTr="008050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1.3, 2.1, 3.1, 4.2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ListBullet"/>
            </w:pPr>
            <w:r w:rsidRPr="00805007">
              <w:t xml:space="preserve">Selects and uses appropriate protocols and conventions to communicate with colleagues and customers in the </w:t>
            </w:r>
            <w:r w:rsidRPr="00805007">
              <w:t>conduct of a service based relationship</w:t>
            </w:r>
          </w:p>
          <w:p w:rsidR="00000000" w:rsidP="00805007">
            <w:pPr>
              <w:pStyle w:val="ListBullet"/>
              <w:rPr>
                <w:lang w:val="en-NZ"/>
              </w:rPr>
            </w:pPr>
            <w:r w:rsidRPr="00805007">
              <w:t>Implements strategies to moderate conflict and resolve customer issues</w:t>
            </w:r>
          </w:p>
        </w:tc>
      </w:tr>
      <w:tr w:rsidTr="008050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1.1, 1.2, 1.3, 2.1, 2.3, 2.4, 2.5, 3.1, 3.2, 4.1, 4.2, 4.3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ListBullet"/>
            </w:pPr>
            <w:r w:rsidRPr="00805007">
              <w:t>Takes responsibility for planning, sequencing and prio</w:t>
            </w:r>
            <w:r w:rsidRPr="00805007">
              <w:t>ritising tasks and own workload for efficiency and effective outcomes</w:t>
            </w:r>
          </w:p>
          <w:p w:rsidR="00000000" w:rsidRPr="00805007" w:rsidP="00805007">
            <w:pPr>
              <w:pStyle w:val="ListBullet"/>
            </w:pPr>
            <w:r w:rsidRPr="00805007">
              <w:t>Responds to predictable routine problems by implementing standard or logical solutions, recognising when to seek input from others</w:t>
            </w:r>
          </w:p>
          <w:p w:rsidR="00000000" w:rsidRPr="00805007" w:rsidP="00805007">
            <w:pPr>
              <w:pStyle w:val="ListBullet"/>
            </w:pPr>
            <w:r w:rsidRPr="00805007">
              <w:t>Uses the main features and functions of digital tools t</w:t>
            </w:r>
            <w:r w:rsidRPr="00805007">
              <w:t>o complete work tasks</w:t>
            </w:r>
          </w:p>
        </w:tc>
      </w:tr>
    </w:tbl>
    <w:p w:rsidR="00000000" w:rsidRPr="00805007" w:rsidP="00805007">
      <w:pPr>
        <w:pStyle w:val="BodyText"/>
      </w:pPr>
    </w:p>
    <w:p w:rsidR="00000000" w:rsidRPr="00805007" w:rsidP="00805007">
      <w:pPr>
        <w:pStyle w:val="AllowPageBreak"/>
      </w:pPr>
    </w:p>
    <w:p w:rsidR="00000000" w:rsidRPr="00805007" w:rsidP="00805007">
      <w:pPr>
        <w:pStyle w:val="Heading1"/>
      </w:pPr>
      <w:bookmarkStart w:id="6" w:name="O_697461"/>
      <w:bookmarkEnd w:id="6"/>
      <w:r w:rsidRPr="008050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0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BodyText"/>
            </w:pPr>
            <w:r w:rsidRPr="00805007">
              <w:rPr>
                <w:rStyle w:val="SpecialBold"/>
              </w:rPr>
              <w:t>Code and title</w:t>
            </w:r>
          </w:p>
          <w:p w:rsidR="00000000" w:rsidRPr="00805007" w:rsidP="00805007">
            <w:pPr>
              <w:pStyle w:val="BodyText"/>
            </w:pPr>
            <w:r w:rsidRPr="0080500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BodyText"/>
            </w:pPr>
            <w:r w:rsidRPr="00805007">
              <w:rPr>
                <w:rStyle w:val="SpecialBold"/>
              </w:rPr>
              <w:t>Code and title</w:t>
            </w:r>
          </w:p>
          <w:p w:rsidR="00000000" w:rsidRPr="00805007" w:rsidP="00805007">
            <w:pPr>
              <w:pStyle w:val="BodyText"/>
            </w:pPr>
            <w:r w:rsidRPr="0080500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BodyText"/>
            </w:pPr>
            <w:r w:rsidRPr="0080500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rPr>
                <w:rStyle w:val="SpecialBold"/>
              </w:rPr>
              <w:t>Equivalence status</w:t>
            </w:r>
          </w:p>
        </w:tc>
      </w:tr>
      <w:tr w:rsidTr="008050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FNSRTS305 Process customer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FNSRTS305A Process customer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007">
            <w:pPr>
              <w:pStyle w:val="BodyText"/>
              <w:rPr>
                <w:lang w:val="en-NZ"/>
              </w:rPr>
            </w:pPr>
            <w:r w:rsidRPr="0080500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007" w:rsidP="00805007">
            <w:pPr>
              <w:pStyle w:val="BodyText"/>
            </w:pPr>
            <w:r w:rsidRPr="00805007">
              <w:t>Equivalent unit</w:t>
            </w:r>
          </w:p>
        </w:tc>
      </w:tr>
    </w:tbl>
    <w:p w:rsidR="00000000" w:rsidRPr="00805007" w:rsidP="00805007">
      <w:pPr>
        <w:pStyle w:val="BodyText"/>
      </w:pPr>
    </w:p>
    <w:p w:rsidR="00000000" w:rsidRPr="00805007" w:rsidP="00805007">
      <w:pPr>
        <w:pStyle w:val="AllowPageBreak"/>
      </w:pPr>
    </w:p>
    <w:p w:rsidR="00000000" w:rsidRPr="00805007" w:rsidP="00805007">
      <w:pPr>
        <w:pStyle w:val="Heading1"/>
      </w:pPr>
      <w:bookmarkStart w:id="7" w:name="O_697468"/>
      <w:bookmarkEnd w:id="7"/>
      <w:r w:rsidRPr="00805007">
        <w:t>Links</w:t>
      </w:r>
    </w:p>
    <w:p w:rsidR="00000000" w:rsidRPr="00805007" w:rsidP="00305D3D">
      <w:pPr>
        <w:pStyle w:val="BodyText"/>
      </w:pPr>
      <w:r w:rsidRPr="008050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93DB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05007" w:rsidP="00805007"/>
    <w:sectPr w:rsidSect="008050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0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007" w:rsidRPr="00305D3D" w:rsidP="00305D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0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3D" w:rsidP="008050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5D3D" w:rsidP="008050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5D3D" w:rsidP="008050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0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5007" w:rsidRPr="00305D3D" w:rsidP="00305D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0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3D" w:rsidRPr="002D2AF8" w:rsidP="008050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FNSRTS305 Process customer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305D3D" w:rsidP="008050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567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D0A4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0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0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0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0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0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0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0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0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0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0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0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007"/>
  </w:style>
  <w:style w:type="character" w:customStyle="1" w:styleId="Heading1Char">
    <w:name w:val="Heading 1 Char"/>
    <w:basedOn w:val="DefaultParagraphFont"/>
    <w:link w:val="Heading1"/>
    <w:rsid w:val="008050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0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0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50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5007"/>
    <w:rPr>
      <w:b/>
      <w:spacing w:val="0"/>
    </w:rPr>
  </w:style>
  <w:style w:type="character" w:styleId="Emphasis">
    <w:name w:val="Emphasis"/>
    <w:basedOn w:val="DefaultParagraphFont"/>
    <w:qFormat/>
    <w:rsid w:val="00805007"/>
    <w:rPr>
      <w:i/>
    </w:rPr>
  </w:style>
  <w:style w:type="paragraph" w:customStyle="1" w:styleId="SuperHeading">
    <w:name w:val="SuperHeading"/>
    <w:basedOn w:val="Normal"/>
    <w:rsid w:val="008050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50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50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0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0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0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0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0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0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0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0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0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0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0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0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0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0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0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50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50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50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0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0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50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50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0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0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0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0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0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0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0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0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50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0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0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007"/>
  </w:style>
  <w:style w:type="paragraph" w:styleId="TableofFigures">
    <w:name w:val="table of figures"/>
    <w:basedOn w:val="Normal"/>
    <w:next w:val="Normal"/>
    <w:semiHidden/>
    <w:rsid w:val="008050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0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5007"/>
    <w:rPr>
      <w:rFonts w:ascii="Wingdings" w:hAnsi="Wingdings"/>
    </w:rPr>
  </w:style>
  <w:style w:type="paragraph" w:customStyle="1" w:styleId="TableHeading">
    <w:name w:val="Table Heading"/>
    <w:basedOn w:val="HeadingBase"/>
    <w:rsid w:val="008050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5007"/>
    <w:rPr>
      <w:color w:val="0033CC"/>
      <w:u w:val="none"/>
    </w:rPr>
  </w:style>
  <w:style w:type="paragraph" w:customStyle="1" w:styleId="BodyTextRight">
    <w:name w:val="Body Text Right"/>
    <w:basedOn w:val="BodyText"/>
    <w:rsid w:val="008050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0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0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0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0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0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007"/>
    <w:rPr>
      <w:sz w:val="32"/>
    </w:rPr>
  </w:style>
  <w:style w:type="paragraph" w:customStyle="1" w:styleId="HeadingProcedure">
    <w:name w:val="Heading Procedure"/>
    <w:basedOn w:val="HeadingBase"/>
    <w:next w:val="Normal"/>
    <w:rsid w:val="008050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007"/>
    <w:pPr>
      <w:spacing w:before="60" w:after="60"/>
    </w:pPr>
  </w:style>
  <w:style w:type="paragraph" w:styleId="ListContinue">
    <w:name w:val="List Continue"/>
    <w:basedOn w:val="List"/>
    <w:rsid w:val="00805007"/>
    <w:pPr>
      <w:ind w:firstLine="0"/>
    </w:pPr>
  </w:style>
  <w:style w:type="paragraph" w:customStyle="1" w:styleId="ListNote">
    <w:name w:val="List Note"/>
    <w:basedOn w:val="List"/>
    <w:rsid w:val="008050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0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0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007"/>
    <w:rPr>
      <w:rFonts w:ascii="Courier New" w:hAnsi="Courier New"/>
    </w:rPr>
  </w:style>
  <w:style w:type="paragraph" w:customStyle="1" w:styleId="NoteBullet">
    <w:name w:val="Note Bullet"/>
    <w:basedOn w:val="Note"/>
    <w:rsid w:val="008050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0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0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0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0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50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0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007"/>
    <w:rPr>
      <w:b/>
      <w:smallCaps/>
    </w:rPr>
  </w:style>
  <w:style w:type="paragraph" w:customStyle="1" w:styleId="TableListNumber">
    <w:name w:val="Table List Number"/>
    <w:basedOn w:val="ListNumber"/>
    <w:rsid w:val="008050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0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007"/>
    <w:pPr>
      <w:numPr>
        <w:numId w:val="8"/>
      </w:numPr>
    </w:pPr>
  </w:style>
  <w:style w:type="paragraph" w:customStyle="1" w:styleId="ListAlpha2">
    <w:name w:val="List Alpha 2"/>
    <w:basedOn w:val="List2"/>
    <w:rsid w:val="00805007"/>
    <w:pPr>
      <w:numPr>
        <w:numId w:val="7"/>
      </w:numPr>
    </w:pPr>
  </w:style>
  <w:style w:type="paragraph" w:styleId="List2">
    <w:name w:val="List 2"/>
    <w:basedOn w:val="BodyText"/>
    <w:rsid w:val="008050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50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0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0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50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50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5007"/>
    <w:pPr>
      <w:numPr>
        <w:numId w:val="3"/>
      </w:numPr>
    </w:pPr>
  </w:style>
  <w:style w:type="paragraph" w:styleId="ListContinue2">
    <w:name w:val="List Continue 2"/>
    <w:basedOn w:val="List2"/>
    <w:rsid w:val="00805007"/>
    <w:pPr>
      <w:ind w:firstLine="0"/>
    </w:pPr>
  </w:style>
  <w:style w:type="paragraph" w:styleId="ListContinue3">
    <w:name w:val="List Continue 3"/>
    <w:basedOn w:val="List3"/>
    <w:rsid w:val="00805007"/>
    <w:pPr>
      <w:ind w:left="1021" w:firstLine="0"/>
    </w:pPr>
  </w:style>
  <w:style w:type="paragraph" w:styleId="ListContinue4">
    <w:name w:val="List Continue 4"/>
    <w:basedOn w:val="List4"/>
    <w:rsid w:val="00805007"/>
    <w:pPr>
      <w:ind w:firstLine="0"/>
    </w:pPr>
  </w:style>
  <w:style w:type="paragraph" w:styleId="ListContinue5">
    <w:name w:val="List Continue 5"/>
    <w:basedOn w:val="List5"/>
    <w:rsid w:val="00805007"/>
    <w:pPr>
      <w:ind w:firstLine="0"/>
    </w:pPr>
  </w:style>
  <w:style w:type="paragraph" w:styleId="ListNumber3">
    <w:name w:val="List Number 3"/>
    <w:basedOn w:val="List3"/>
    <w:rsid w:val="00805007"/>
    <w:pPr>
      <w:numPr>
        <w:numId w:val="4"/>
      </w:numPr>
    </w:pPr>
  </w:style>
  <w:style w:type="paragraph" w:styleId="ListNumber4">
    <w:name w:val="List Number 4"/>
    <w:basedOn w:val="List4"/>
    <w:rsid w:val="00805007"/>
    <w:pPr>
      <w:numPr>
        <w:numId w:val="5"/>
      </w:numPr>
    </w:pPr>
  </w:style>
  <w:style w:type="paragraph" w:styleId="ListNumber5">
    <w:name w:val="List Number 5"/>
    <w:basedOn w:val="List5"/>
    <w:rsid w:val="00805007"/>
    <w:pPr>
      <w:numPr>
        <w:numId w:val="6"/>
      </w:numPr>
    </w:pPr>
  </w:style>
  <w:style w:type="paragraph" w:styleId="BlockText">
    <w:name w:val="Block Text"/>
    <w:basedOn w:val="Normal"/>
    <w:rsid w:val="008050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0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007"/>
    <w:rPr>
      <w:sz w:val="16"/>
      <w:vertAlign w:val="superscript"/>
    </w:rPr>
  </w:style>
  <w:style w:type="character" w:customStyle="1" w:styleId="Symbols">
    <w:name w:val="Symbols"/>
    <w:basedOn w:val="DefaultParagraphFont"/>
    <w:rsid w:val="00805007"/>
    <w:rPr>
      <w:rFonts w:ascii="Symbol" w:hAnsi="Symbol"/>
    </w:rPr>
  </w:style>
  <w:style w:type="character" w:customStyle="1" w:styleId="MenuOptions">
    <w:name w:val="Menu Options"/>
    <w:basedOn w:val="DefaultParagraphFont"/>
    <w:rsid w:val="008050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007"/>
    <w:rPr>
      <w:b/>
    </w:rPr>
  </w:style>
  <w:style w:type="character" w:customStyle="1" w:styleId="Underlined">
    <w:name w:val="Underlined"/>
    <w:basedOn w:val="DefaultParagraphFont"/>
    <w:rsid w:val="00805007"/>
    <w:rPr>
      <w:u w:val="single"/>
    </w:rPr>
  </w:style>
  <w:style w:type="paragraph" w:customStyle="1" w:styleId="TableBodyTextRight">
    <w:name w:val="Table Body Text Right"/>
    <w:basedOn w:val="TableBodyText"/>
    <w:rsid w:val="008050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007"/>
    <w:rPr>
      <w:sz w:val="18"/>
    </w:rPr>
  </w:style>
  <w:style w:type="paragraph" w:customStyle="1" w:styleId="BodySmallRight">
    <w:name w:val="Body Small Right"/>
    <w:basedOn w:val="BodyTextRight"/>
    <w:rsid w:val="00805007"/>
    <w:rPr>
      <w:sz w:val="18"/>
      <w:szCs w:val="18"/>
    </w:rPr>
  </w:style>
  <w:style w:type="paragraph" w:customStyle="1" w:styleId="MarginEdition">
    <w:name w:val="Margin Edition"/>
    <w:basedOn w:val="MarginNote"/>
    <w:rsid w:val="008050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007"/>
    <w:rPr>
      <w:sz w:val="2"/>
      <w:szCs w:val="2"/>
    </w:rPr>
  </w:style>
  <w:style w:type="character" w:customStyle="1" w:styleId="Small">
    <w:name w:val="Small"/>
    <w:basedOn w:val="DefaultParagraphFont"/>
    <w:rsid w:val="00805007"/>
    <w:rPr>
      <w:sz w:val="16"/>
    </w:rPr>
  </w:style>
  <w:style w:type="paragraph" w:customStyle="1" w:styleId="WideTable">
    <w:name w:val="Wide Table"/>
    <w:basedOn w:val="Normal"/>
    <w:rsid w:val="008050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007"/>
  </w:style>
  <w:style w:type="paragraph" w:styleId="Quote">
    <w:name w:val="Quote"/>
    <w:basedOn w:val="Heading1"/>
    <w:link w:val="QuoteChar"/>
    <w:qFormat/>
    <w:rsid w:val="008050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0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007"/>
    <w:pPr>
      <w:pageBreakBefore/>
    </w:pPr>
  </w:style>
  <w:style w:type="paragraph" w:customStyle="1" w:styleId="Border">
    <w:name w:val="Border"/>
    <w:basedOn w:val="Normal"/>
    <w:qFormat/>
    <w:rsid w:val="008050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0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0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0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0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0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0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0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0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007"/>
    <w:rPr>
      <w:u w:val="single"/>
    </w:rPr>
  </w:style>
  <w:style w:type="character" w:customStyle="1" w:styleId="BoldandItalics">
    <w:name w:val="Bold and Italics"/>
    <w:qFormat/>
    <w:rsid w:val="00805007"/>
    <w:rPr>
      <w:b/>
      <w:i/>
      <w:u w:val="none"/>
    </w:rPr>
  </w:style>
  <w:style w:type="paragraph" w:styleId="BalloonText">
    <w:name w:val="Balloon Text"/>
    <w:basedOn w:val="Normal"/>
    <w:link w:val="BalloonTextChar"/>
    <w:rsid w:val="008050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0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0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0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0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0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5007"/>
    <w:pPr>
      <w:spacing w:before="0" w:after="0"/>
    </w:pPr>
  </w:style>
  <w:style w:type="paragraph" w:customStyle="1" w:styleId="BodyTextBold">
    <w:name w:val="Body Text Bold"/>
    <w:basedOn w:val="BodyText"/>
    <w:qFormat/>
    <w:rsid w:val="00805007"/>
    <w:rPr>
      <w:b/>
    </w:rPr>
  </w:style>
  <w:style w:type="character" w:styleId="Hyperlink">
    <w:name w:val="Hyperlink"/>
    <w:basedOn w:val="DefaultParagraphFont"/>
    <w:uiPriority w:val="99"/>
    <w:unhideWhenUsed/>
    <w:rsid w:val="00305D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4950</Characters>
  <Application>Microsoft Office Word</Application>
  <DocSecurity>0</DocSecurity>
  <Lines>176</Lines>
  <Paragraphs>97</Paragraphs>
  <ScaleCrop>false</ScaleCrop>
  <Company>Author-it Software Corporation Ltd.</Company>
  <LinksUpToDate>false</LinksUpToDate>
  <CharactersWithSpaces>5628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FNSRTS305 Process customer accounts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2022-01-27T02:06:00Z</dcterms:created>
  <dcterms:modified xsi:type="dcterms:W3CDTF">2022-01-27T02:06:00Z</dcterms:modified>
</cp:coreProperties>
</file>