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ABE" w:rsidP="007B0A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FNSRTS305 Process customer accounts</w:t>
      </w:r>
      <w:r>
        <w:fldChar w:fldCharType="end"/>
      </w:r>
    </w:p>
    <w:p w:rsidR="007B0ABE" w:rsidP="007B0ABE">
      <w:pPr>
        <w:pStyle w:val="Version"/>
        <w:sectPr w:rsidSect="00BB63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63B6" w:rsidP="00BB63B6">
      <w:pPr>
        <w:pStyle w:val="SuperHeading"/>
      </w:pPr>
      <w:r w:rsidRPr="00BB63B6">
        <w:t>Assessment Requirements for FNSRTS305 Process customer accounts</w:t>
      </w:r>
    </w:p>
    <w:p w:rsidR="00000000" w:rsidRPr="00BB63B6" w:rsidP="00BB63B6">
      <w:pPr>
        <w:pStyle w:val="Heading1"/>
      </w:pPr>
      <w:bookmarkStart w:id="1" w:name="O_697463"/>
      <w:bookmarkEnd w:id="1"/>
      <w:r w:rsidRPr="00BB63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B6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3B6" w:rsidP="00BB63B6">
            <w:pPr>
              <w:pStyle w:val="BodyText"/>
            </w:pPr>
            <w:r w:rsidRPr="00BB63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B6">
            <w:pPr>
              <w:pStyle w:val="BodyText"/>
              <w:rPr>
                <w:lang w:val="en-NZ"/>
              </w:rPr>
            </w:pPr>
            <w:r w:rsidRPr="00BB63B6">
              <w:rPr>
                <w:rStyle w:val="SpecialBold"/>
              </w:rPr>
              <w:t>Comments</w:t>
            </w:r>
          </w:p>
        </w:tc>
      </w:tr>
      <w:tr w:rsidTr="00BB6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3B6">
            <w:pPr>
              <w:pStyle w:val="BodyText"/>
              <w:rPr>
                <w:lang w:val="en-NZ"/>
              </w:rPr>
            </w:pPr>
            <w:r w:rsidRPr="00BB63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3B6" w:rsidP="00BB63B6">
            <w:pPr>
              <w:pStyle w:val="BodyText"/>
            </w:pPr>
            <w:r w:rsidRPr="00BB63B6">
              <w:t>This version first released with FNS Financial Services Training Package Version 1.0.</w:t>
            </w:r>
          </w:p>
        </w:tc>
      </w:tr>
    </w:tbl>
    <w:p w:rsidR="00000000" w:rsidRPr="00BB63B6" w:rsidP="00BB63B6">
      <w:pPr>
        <w:pStyle w:val="BodyText"/>
      </w:pPr>
    </w:p>
    <w:p w:rsidR="00000000" w:rsidRPr="00BB63B6" w:rsidP="00BB63B6">
      <w:pPr>
        <w:pStyle w:val="AllowPageBreak"/>
      </w:pPr>
    </w:p>
    <w:p w:rsidR="00000000" w:rsidRPr="00BB63B6" w:rsidP="00BB63B6">
      <w:pPr>
        <w:pStyle w:val="Heading1"/>
      </w:pPr>
      <w:bookmarkStart w:id="2" w:name="O_697464"/>
      <w:bookmarkEnd w:id="2"/>
      <w:r w:rsidRPr="00BB63B6">
        <w:t>Performance Evidence</w:t>
      </w:r>
    </w:p>
    <w:p w:rsidR="00000000" w:rsidRPr="00BB63B6" w:rsidP="007B0ABE">
      <w:pPr>
        <w:pStyle w:val="BodyText"/>
      </w:pPr>
      <w:r w:rsidRPr="00BB63B6">
        <w:t>Evidence of the ability to :</w:t>
      </w:r>
    </w:p>
    <w:p w:rsidR="00000000" w:rsidRPr="00BB63B6" w:rsidP="00BB63B6">
      <w:pPr>
        <w:pStyle w:val="ListBullet"/>
      </w:pPr>
      <w:r w:rsidRPr="00BB63B6">
        <w:t>provide information to customers and respond to customer requests</w:t>
      </w:r>
    </w:p>
    <w:p w:rsidR="00000000" w:rsidRPr="00BB63B6" w:rsidP="00BB63B6">
      <w:pPr>
        <w:pStyle w:val="ListBullet"/>
      </w:pPr>
      <w:r w:rsidRPr="00BB63B6">
        <w:t>check customer details and verify customer in accordance with organisational customer identification process</w:t>
      </w:r>
    </w:p>
    <w:p w:rsidR="00000000" w:rsidRPr="00BB63B6" w:rsidP="00BB63B6">
      <w:pPr>
        <w:pStyle w:val="ListBullet"/>
      </w:pPr>
      <w:r w:rsidRPr="00BB63B6">
        <w:t>process customer account accurately and in accordan</w:t>
      </w:r>
      <w:r w:rsidRPr="00BB63B6">
        <w:t>ce with organisational policy and procedures</w:t>
      </w:r>
    </w:p>
    <w:p w:rsidR="00000000" w:rsidRPr="00BB63B6" w:rsidP="00BB63B6">
      <w:pPr>
        <w:pStyle w:val="ListBullet"/>
      </w:pPr>
      <w:r w:rsidRPr="00BB63B6">
        <w:t>provide information about account activation timeframes and processes for receiving account documentation</w:t>
      </w:r>
    </w:p>
    <w:p w:rsidR="00000000" w:rsidRPr="00BB63B6" w:rsidP="00BB63B6">
      <w:pPr>
        <w:pStyle w:val="ListBullet"/>
      </w:pPr>
      <w:r w:rsidRPr="00BB63B6">
        <w:t>assist customer with</w:t>
      </w:r>
      <w:r w:rsidRPr="00BB63B6">
        <w:t xml:space="preserve"> completion of documentation and information about accessing and transferring funds, and transferring or closing an account</w:t>
      </w:r>
    </w:p>
    <w:p w:rsidR="00000000" w:rsidRPr="00BB63B6" w:rsidP="00BB63B6">
      <w:pPr>
        <w:pStyle w:val="ListBullet"/>
      </w:pPr>
      <w:r w:rsidRPr="00BB63B6">
        <w:t>maintain and apply knowledge of the range of products, features and fees.</w:t>
      </w:r>
    </w:p>
    <w:p w:rsidR="00000000" w:rsidRPr="00BB63B6" w:rsidP="00BB63B6">
      <w:pPr>
        <w:pStyle w:val="BodyText"/>
      </w:pPr>
    </w:p>
    <w:p w:rsidR="00000000" w:rsidRPr="00BB63B6" w:rsidP="007B0ABE">
      <w:pPr>
        <w:pStyle w:val="BodyText"/>
      </w:pPr>
      <w:r w:rsidRPr="00BB63B6">
        <w:t>Note: If a specific volume or frequency is not stated, th</w:t>
      </w:r>
      <w:r w:rsidRPr="00BB63B6">
        <w:t>en evidence must be provided at least once.</w:t>
      </w:r>
    </w:p>
    <w:p w:rsidR="00000000" w:rsidRPr="00BB63B6" w:rsidP="00BB63B6">
      <w:pPr>
        <w:pStyle w:val="Heading1"/>
      </w:pPr>
      <w:bookmarkStart w:id="3" w:name="O_697465"/>
      <w:bookmarkEnd w:id="3"/>
      <w:r w:rsidRPr="00BB63B6">
        <w:t>Knowledge Evidence</w:t>
      </w:r>
    </w:p>
    <w:p w:rsidR="00000000" w:rsidRPr="00BB63B6" w:rsidP="007B0ABE">
      <w:pPr>
        <w:pStyle w:val="BodyText"/>
      </w:pPr>
      <w:r w:rsidRPr="00BB63B6">
        <w:t>To complete the unit requirements safely and effectively, the individual must:</w:t>
      </w:r>
    </w:p>
    <w:p w:rsidR="00000000" w:rsidRPr="00BB63B6" w:rsidP="00BB63B6">
      <w:pPr>
        <w:pStyle w:val="ListBullet"/>
      </w:pPr>
      <w:r w:rsidRPr="00BB63B6">
        <w:t>describe the key financial account products available and their features and fees</w:t>
      </w:r>
    </w:p>
    <w:p w:rsidR="00000000" w:rsidRPr="00BB63B6" w:rsidP="00BB63B6">
      <w:pPr>
        <w:pStyle w:val="ListBullet"/>
      </w:pPr>
      <w:r w:rsidRPr="00BB63B6">
        <w:t>describe the k</w:t>
      </w:r>
      <w:r w:rsidRPr="00BB63B6">
        <w:t>ey features of policies and procedures in regard to customer account service and techniques</w:t>
      </w:r>
    </w:p>
    <w:p w:rsidR="00000000" w:rsidRPr="00BB63B6" w:rsidP="00BB63B6">
      <w:pPr>
        <w:pStyle w:val="ListBullet"/>
      </w:pPr>
      <w:r w:rsidRPr="00BB63B6">
        <w:t>describe the key features of relevant industry codes of practice and legislation, incorporated in organisational policy and procedures covering:</w:t>
      </w:r>
    </w:p>
    <w:p w:rsidR="00000000" w:rsidRPr="00BB63B6" w:rsidP="00BB63B6">
      <w:pPr>
        <w:pStyle w:val="ListBullet2"/>
      </w:pPr>
      <w:r w:rsidRPr="00BB63B6">
        <w:t>consumer credit</w:t>
      </w:r>
    </w:p>
    <w:p w:rsidR="00000000" w:rsidRPr="00BB63B6" w:rsidP="00BB63B6">
      <w:pPr>
        <w:pStyle w:val="ListBullet2"/>
      </w:pPr>
      <w:r w:rsidRPr="00BB63B6">
        <w:t>el</w:t>
      </w:r>
      <w:r w:rsidRPr="00BB63B6">
        <w:t>ectronic funds transfer</w:t>
      </w:r>
    </w:p>
    <w:p w:rsidR="00000000" w:rsidRPr="00BB63B6" w:rsidP="00BB63B6">
      <w:pPr>
        <w:pStyle w:val="ListBullet2"/>
      </w:pPr>
      <w:r w:rsidRPr="00BB63B6">
        <w:t>privacy</w:t>
      </w:r>
    </w:p>
    <w:p w:rsidR="00000000" w:rsidRPr="00BB63B6" w:rsidP="00BB63B6">
      <w:pPr>
        <w:pStyle w:val="ListBullet2"/>
      </w:pPr>
      <w:r w:rsidRPr="00BB63B6">
        <w:t>financial transactions and reporting</w:t>
      </w:r>
    </w:p>
    <w:p w:rsidR="00000000" w:rsidRPr="00BB63B6" w:rsidP="00BB63B6">
      <w:pPr>
        <w:pStyle w:val="ListBullet2"/>
      </w:pPr>
      <w:r w:rsidRPr="00BB63B6">
        <w:t>security and fraud</w:t>
      </w:r>
    </w:p>
    <w:p w:rsidR="00000000" w:rsidRPr="00BB63B6" w:rsidP="00BB63B6">
      <w:pPr>
        <w:pStyle w:val="ListBullet"/>
      </w:pPr>
      <w:r w:rsidRPr="00BB63B6">
        <w:t>outline the key steps and reasons for verifying customer identity and security checking procedures</w:t>
      </w:r>
    </w:p>
    <w:p w:rsidR="00000000" w:rsidRPr="00BB63B6" w:rsidP="00BB63B6">
      <w:pPr>
        <w:pStyle w:val="ListBullet"/>
      </w:pPr>
      <w:r w:rsidRPr="00BB63B6">
        <w:t>identify the key operational features and mainte</w:t>
      </w:r>
      <w:r w:rsidRPr="00BB63B6">
        <w:t>nance requirements of relevant equipment.</w:t>
      </w:r>
    </w:p>
    <w:p w:rsidR="00000000" w:rsidRPr="00BB63B6" w:rsidP="00BB63B6">
      <w:pPr>
        <w:pStyle w:val="AllowPageBreak"/>
      </w:pPr>
    </w:p>
    <w:p w:rsidR="00000000" w:rsidRPr="00BB63B6" w:rsidP="00BB63B6">
      <w:pPr>
        <w:pStyle w:val="Heading1"/>
      </w:pPr>
      <w:bookmarkStart w:id="4" w:name="O_697466"/>
      <w:bookmarkEnd w:id="4"/>
      <w:r w:rsidRPr="00BB63B6">
        <w:t>Assessment Conditions</w:t>
      </w:r>
    </w:p>
    <w:p w:rsidR="00000000" w:rsidRPr="00BB63B6" w:rsidP="007B0ABE">
      <w:pPr>
        <w:pStyle w:val="BodyText"/>
      </w:pPr>
      <w:r w:rsidRPr="00BB63B6">
        <w:t>Assessment must be conducted in a safe environment where evidence gathered demonstrates consistent performance of typical activities experienced in the financial retail servic</w:t>
      </w:r>
      <w:r w:rsidRPr="00BB63B6">
        <w:t>es field of work and include access to:</w:t>
      </w:r>
    </w:p>
    <w:p w:rsidR="00000000" w:rsidRPr="00BB63B6" w:rsidP="00BB63B6">
      <w:pPr>
        <w:pStyle w:val="ListBullet"/>
      </w:pPr>
      <w:r w:rsidRPr="00BB63B6">
        <w:t>common office equipment, technology, software and consumables</w:t>
      </w:r>
    </w:p>
    <w:p w:rsidR="00000000" w:rsidRPr="00BB63B6" w:rsidP="00BB63B6">
      <w:pPr>
        <w:pStyle w:val="ListBullet"/>
      </w:pPr>
      <w:r w:rsidRPr="00BB63B6">
        <w:t>financial product information</w:t>
      </w:r>
    </w:p>
    <w:p w:rsidR="00000000" w:rsidRPr="00BB63B6" w:rsidP="00BB63B6">
      <w:pPr>
        <w:pStyle w:val="ListBullet"/>
      </w:pPr>
      <w:r w:rsidRPr="00BB63B6">
        <w:t>integrated transaction system and data.</w:t>
      </w:r>
    </w:p>
    <w:p w:rsidR="00000000" w:rsidRPr="00BB63B6" w:rsidP="00BB63B6">
      <w:pPr>
        <w:pStyle w:val="BodyText"/>
      </w:pPr>
    </w:p>
    <w:p w:rsidR="00000000" w:rsidRPr="00BB63B6" w:rsidP="007B0ABE">
      <w:pPr>
        <w:pStyle w:val="BodyText"/>
      </w:pPr>
      <w:r w:rsidRPr="00BB63B6">
        <w:t>Assessors must satisfy NVR/AQTF assessor requirements.</w:t>
      </w:r>
    </w:p>
    <w:p w:rsidR="00000000" w:rsidRPr="00BB63B6" w:rsidP="00BB63B6">
      <w:pPr>
        <w:pStyle w:val="Heading1"/>
      </w:pPr>
      <w:bookmarkStart w:id="5" w:name="O_697469"/>
      <w:bookmarkEnd w:id="5"/>
      <w:r w:rsidRPr="00BB63B6">
        <w:t>Links</w:t>
      </w:r>
    </w:p>
    <w:p w:rsidR="00000000" w:rsidRPr="00BB63B6" w:rsidP="007B0ABE">
      <w:pPr>
        <w:pStyle w:val="BodyText"/>
      </w:pPr>
      <w:r w:rsidRPr="00BB63B6">
        <w:t>Comp</w:t>
      </w:r>
      <w:r w:rsidRPr="00BB63B6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A057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B63B6" w:rsidP="00BB63B6"/>
    <w:sectPr w:rsidSect="00BB63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3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3B6" w:rsidRPr="007B0ABE" w:rsidP="007B0A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3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BE" w:rsidP="00BB6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0ABE" w:rsidP="00BB6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0ABE" w:rsidP="00BB63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3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63B6" w:rsidRPr="007B0ABE" w:rsidP="007B0A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3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BE" w:rsidRPr="002D2AF8" w:rsidP="00BB6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FNSRTS305 Process customer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7B0ABE" w:rsidP="00BB63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5CB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CAF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146C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3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63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3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3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3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3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3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3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3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3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3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3B6"/>
  </w:style>
  <w:style w:type="character" w:customStyle="1" w:styleId="Heading1Char">
    <w:name w:val="Heading 1 Char"/>
    <w:basedOn w:val="DefaultParagraphFont"/>
    <w:link w:val="Heading1"/>
    <w:rsid w:val="00BB63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3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3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63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63B6"/>
    <w:rPr>
      <w:b/>
      <w:spacing w:val="0"/>
    </w:rPr>
  </w:style>
  <w:style w:type="paragraph" w:styleId="ListBullet2">
    <w:name w:val="List Bullet 2"/>
    <w:basedOn w:val="List2"/>
    <w:rsid w:val="00BB63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63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63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63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3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3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6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63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63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3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3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3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3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63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3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63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3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3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63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63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63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3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3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63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3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63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3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63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3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3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3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3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63B6"/>
    <w:rPr>
      <w:i/>
    </w:rPr>
  </w:style>
  <w:style w:type="paragraph" w:styleId="Caption">
    <w:name w:val="caption"/>
    <w:basedOn w:val="BodyText"/>
    <w:next w:val="Normal"/>
    <w:qFormat/>
    <w:rsid w:val="00BB63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3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63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3B6"/>
  </w:style>
  <w:style w:type="paragraph" w:styleId="TableofFigures">
    <w:name w:val="table of figures"/>
    <w:basedOn w:val="Normal"/>
    <w:next w:val="Normal"/>
    <w:semiHidden/>
    <w:rsid w:val="00BB63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3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63B6"/>
    <w:rPr>
      <w:rFonts w:ascii="Wingdings" w:hAnsi="Wingdings"/>
    </w:rPr>
  </w:style>
  <w:style w:type="paragraph" w:customStyle="1" w:styleId="TableHeading">
    <w:name w:val="Table Heading"/>
    <w:basedOn w:val="HeadingBase"/>
    <w:rsid w:val="00BB63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63B6"/>
    <w:rPr>
      <w:color w:val="0033CC"/>
      <w:u w:val="none"/>
    </w:rPr>
  </w:style>
  <w:style w:type="paragraph" w:customStyle="1" w:styleId="BodyTextRight">
    <w:name w:val="Body Text Right"/>
    <w:basedOn w:val="BodyText"/>
    <w:rsid w:val="00BB63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3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3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3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3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3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63B6"/>
    <w:rPr>
      <w:sz w:val="32"/>
    </w:rPr>
  </w:style>
  <w:style w:type="paragraph" w:customStyle="1" w:styleId="HeadingProcedure">
    <w:name w:val="Heading Procedure"/>
    <w:basedOn w:val="HeadingBase"/>
    <w:next w:val="Normal"/>
    <w:rsid w:val="00BB63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3B6"/>
    <w:pPr>
      <w:spacing w:before="60" w:after="60"/>
    </w:pPr>
  </w:style>
  <w:style w:type="paragraph" w:styleId="ListContinue">
    <w:name w:val="List Continue"/>
    <w:basedOn w:val="List"/>
    <w:rsid w:val="00BB63B6"/>
    <w:pPr>
      <w:ind w:firstLine="0"/>
    </w:pPr>
  </w:style>
  <w:style w:type="paragraph" w:customStyle="1" w:styleId="ListNote">
    <w:name w:val="List Note"/>
    <w:basedOn w:val="List"/>
    <w:rsid w:val="00BB63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3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3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3B6"/>
    <w:rPr>
      <w:rFonts w:ascii="Courier New" w:hAnsi="Courier New"/>
    </w:rPr>
  </w:style>
  <w:style w:type="paragraph" w:customStyle="1" w:styleId="NoteBullet">
    <w:name w:val="Note Bullet"/>
    <w:basedOn w:val="Note"/>
    <w:rsid w:val="00BB63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3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3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3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3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63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3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63B6"/>
    <w:rPr>
      <w:b/>
      <w:smallCaps/>
    </w:rPr>
  </w:style>
  <w:style w:type="paragraph" w:customStyle="1" w:styleId="TableListNumber">
    <w:name w:val="Table List Number"/>
    <w:basedOn w:val="ListNumber"/>
    <w:rsid w:val="00BB63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3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3B6"/>
    <w:pPr>
      <w:numPr>
        <w:numId w:val="9"/>
      </w:numPr>
    </w:pPr>
  </w:style>
  <w:style w:type="paragraph" w:customStyle="1" w:styleId="ListAlpha2">
    <w:name w:val="List Alpha 2"/>
    <w:basedOn w:val="List2"/>
    <w:rsid w:val="00BB63B6"/>
    <w:pPr>
      <w:numPr>
        <w:numId w:val="8"/>
      </w:numPr>
    </w:pPr>
  </w:style>
  <w:style w:type="paragraph" w:styleId="List2">
    <w:name w:val="List 2"/>
    <w:basedOn w:val="BodyText"/>
    <w:rsid w:val="00BB63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3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3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3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3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3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63B6"/>
    <w:pPr>
      <w:numPr>
        <w:numId w:val="4"/>
      </w:numPr>
    </w:pPr>
  </w:style>
  <w:style w:type="paragraph" w:styleId="ListContinue2">
    <w:name w:val="List Continue 2"/>
    <w:basedOn w:val="List2"/>
    <w:rsid w:val="00BB63B6"/>
    <w:pPr>
      <w:ind w:firstLine="0"/>
    </w:pPr>
  </w:style>
  <w:style w:type="paragraph" w:styleId="ListContinue3">
    <w:name w:val="List Continue 3"/>
    <w:basedOn w:val="List3"/>
    <w:rsid w:val="00BB63B6"/>
    <w:pPr>
      <w:ind w:left="1021" w:firstLine="0"/>
    </w:pPr>
  </w:style>
  <w:style w:type="paragraph" w:styleId="ListContinue4">
    <w:name w:val="List Continue 4"/>
    <w:basedOn w:val="List4"/>
    <w:rsid w:val="00BB63B6"/>
    <w:pPr>
      <w:ind w:firstLine="0"/>
    </w:pPr>
  </w:style>
  <w:style w:type="paragraph" w:styleId="ListContinue5">
    <w:name w:val="List Continue 5"/>
    <w:basedOn w:val="List5"/>
    <w:rsid w:val="00BB63B6"/>
    <w:pPr>
      <w:ind w:firstLine="0"/>
    </w:pPr>
  </w:style>
  <w:style w:type="paragraph" w:styleId="ListNumber3">
    <w:name w:val="List Number 3"/>
    <w:basedOn w:val="List3"/>
    <w:rsid w:val="00BB63B6"/>
    <w:pPr>
      <w:numPr>
        <w:numId w:val="5"/>
      </w:numPr>
    </w:pPr>
  </w:style>
  <w:style w:type="paragraph" w:styleId="ListNumber4">
    <w:name w:val="List Number 4"/>
    <w:basedOn w:val="List4"/>
    <w:rsid w:val="00BB63B6"/>
    <w:pPr>
      <w:numPr>
        <w:numId w:val="6"/>
      </w:numPr>
    </w:pPr>
  </w:style>
  <w:style w:type="paragraph" w:styleId="ListNumber5">
    <w:name w:val="List Number 5"/>
    <w:basedOn w:val="List5"/>
    <w:rsid w:val="00BB63B6"/>
    <w:pPr>
      <w:numPr>
        <w:numId w:val="7"/>
      </w:numPr>
    </w:pPr>
  </w:style>
  <w:style w:type="paragraph" w:styleId="BlockText">
    <w:name w:val="Block Text"/>
    <w:basedOn w:val="Normal"/>
    <w:rsid w:val="00BB63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3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3B6"/>
    <w:rPr>
      <w:sz w:val="16"/>
      <w:vertAlign w:val="superscript"/>
    </w:rPr>
  </w:style>
  <w:style w:type="character" w:customStyle="1" w:styleId="Symbols">
    <w:name w:val="Symbols"/>
    <w:basedOn w:val="DefaultParagraphFont"/>
    <w:rsid w:val="00BB63B6"/>
    <w:rPr>
      <w:rFonts w:ascii="Symbol" w:hAnsi="Symbol"/>
    </w:rPr>
  </w:style>
  <w:style w:type="character" w:customStyle="1" w:styleId="MenuOptions">
    <w:name w:val="Menu Options"/>
    <w:basedOn w:val="DefaultParagraphFont"/>
    <w:rsid w:val="00BB63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3B6"/>
    <w:rPr>
      <w:b/>
    </w:rPr>
  </w:style>
  <w:style w:type="character" w:customStyle="1" w:styleId="Underlined">
    <w:name w:val="Underlined"/>
    <w:basedOn w:val="DefaultParagraphFont"/>
    <w:rsid w:val="00BB63B6"/>
    <w:rPr>
      <w:u w:val="single"/>
    </w:rPr>
  </w:style>
  <w:style w:type="paragraph" w:customStyle="1" w:styleId="TableBodyTextRight">
    <w:name w:val="Table Body Text Right"/>
    <w:basedOn w:val="TableBodyText"/>
    <w:rsid w:val="00BB63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3B6"/>
    <w:rPr>
      <w:sz w:val="18"/>
    </w:rPr>
  </w:style>
  <w:style w:type="paragraph" w:customStyle="1" w:styleId="BodySmallRight">
    <w:name w:val="Body Small Right"/>
    <w:basedOn w:val="BodyTextRight"/>
    <w:rsid w:val="00BB63B6"/>
    <w:rPr>
      <w:sz w:val="18"/>
      <w:szCs w:val="18"/>
    </w:rPr>
  </w:style>
  <w:style w:type="paragraph" w:customStyle="1" w:styleId="MarginEdition">
    <w:name w:val="Margin Edition"/>
    <w:basedOn w:val="MarginNote"/>
    <w:rsid w:val="00BB63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3B6"/>
    <w:rPr>
      <w:sz w:val="2"/>
      <w:szCs w:val="2"/>
    </w:rPr>
  </w:style>
  <w:style w:type="character" w:customStyle="1" w:styleId="Small">
    <w:name w:val="Small"/>
    <w:basedOn w:val="DefaultParagraphFont"/>
    <w:rsid w:val="00BB63B6"/>
    <w:rPr>
      <w:sz w:val="16"/>
    </w:rPr>
  </w:style>
  <w:style w:type="paragraph" w:customStyle="1" w:styleId="WideTable">
    <w:name w:val="Wide Table"/>
    <w:basedOn w:val="Normal"/>
    <w:rsid w:val="00BB63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3B6"/>
  </w:style>
  <w:style w:type="paragraph" w:styleId="Quote">
    <w:name w:val="Quote"/>
    <w:basedOn w:val="Heading1"/>
    <w:link w:val="QuoteChar"/>
    <w:qFormat/>
    <w:rsid w:val="00BB63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3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3B6"/>
    <w:pPr>
      <w:pageBreakBefore/>
    </w:pPr>
  </w:style>
  <w:style w:type="paragraph" w:customStyle="1" w:styleId="Border">
    <w:name w:val="Border"/>
    <w:basedOn w:val="Normal"/>
    <w:qFormat/>
    <w:rsid w:val="00BB63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3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3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3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63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3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3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3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3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3B6"/>
    <w:rPr>
      <w:u w:val="single"/>
    </w:rPr>
  </w:style>
  <w:style w:type="character" w:customStyle="1" w:styleId="BoldandItalics">
    <w:name w:val="Bold and Italics"/>
    <w:qFormat/>
    <w:rsid w:val="00BB63B6"/>
    <w:rPr>
      <w:b/>
      <w:i/>
      <w:u w:val="none"/>
    </w:rPr>
  </w:style>
  <w:style w:type="paragraph" w:styleId="BalloonText">
    <w:name w:val="Balloon Text"/>
    <w:basedOn w:val="Normal"/>
    <w:link w:val="BalloonTextChar"/>
    <w:rsid w:val="00BB63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3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63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3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63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63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63B6"/>
    <w:pPr>
      <w:spacing w:before="0" w:after="0"/>
    </w:pPr>
  </w:style>
  <w:style w:type="paragraph" w:customStyle="1" w:styleId="BodyTextBold">
    <w:name w:val="Body Text Bold"/>
    <w:basedOn w:val="BodyText"/>
    <w:qFormat/>
    <w:rsid w:val="00BB63B6"/>
    <w:rPr>
      <w:b/>
    </w:rPr>
  </w:style>
  <w:style w:type="character" w:styleId="Hyperlink">
    <w:name w:val="Hyperlink"/>
    <w:basedOn w:val="DefaultParagraphFont"/>
    <w:uiPriority w:val="99"/>
    <w:unhideWhenUsed/>
    <w:rsid w:val="007B0A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</Words>
  <Characters>2180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FNSRTS305 Process customer accounts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2022-01-27T02:10:00Z</dcterms:created>
  <dcterms:modified xsi:type="dcterms:W3CDTF">2022-01-27T02:11:00Z</dcterms:modified>
</cp:coreProperties>
</file>