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924" w:rsidP="00573924">
      <w:pPr>
        <w:pStyle w:val="Title"/>
      </w:pPr>
      <w:r>
        <w:fldChar w:fldCharType="begin"/>
      </w:r>
      <w:r>
        <w:instrText xml:space="preserve"> TITLE   \* MERGEFORMAT </w:instrText>
      </w:r>
      <w:r>
        <w:fldChar w:fldCharType="separate"/>
      </w:r>
      <w:r>
        <w:t>FNSRSK602 Determine and manage risk exposure strategies</w:t>
      </w:r>
      <w:r>
        <w:fldChar w:fldCharType="end"/>
      </w:r>
    </w:p>
    <w:p w:rsidR="00573924" w:rsidP="00573924">
      <w:pPr>
        <w:pStyle w:val="Version"/>
        <w:sectPr w:rsidSect="002863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336" w:rsidP="00286336">
      <w:pPr>
        <w:pStyle w:val="SuperHeading"/>
      </w:pPr>
      <w:r w:rsidRPr="00286336">
        <w:t>FNSRSK602 Determine and manage risk exposure strategies</w:t>
      </w:r>
    </w:p>
    <w:p w:rsidR="00000000" w:rsidRPr="00286336" w:rsidP="00286336">
      <w:pPr>
        <w:pStyle w:val="Heading1"/>
      </w:pPr>
      <w:bookmarkStart w:id="1" w:name="O_697358"/>
      <w:bookmarkEnd w:id="1"/>
      <w:r w:rsidRPr="00286336">
        <w:t>Modification History</w:t>
      </w:r>
    </w:p>
    <w:tbl>
      <w:tblPr>
        <w:tblW w:w="0" w:type="auto"/>
        <w:tblLayout w:type="fixed"/>
        <w:tblCellMar>
          <w:left w:w="62" w:type="dxa"/>
          <w:right w:w="62" w:type="dxa"/>
        </w:tblCellMar>
        <w:tblLook w:val="0000"/>
      </w:tblPr>
      <w:tblGrid>
        <w:gridCol w:w="3091"/>
        <w:gridCol w:w="5873"/>
      </w:tblGrid>
      <w:tr w:rsidTr="002863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rPr>
                <w:rStyle w:val="SpecialBold"/>
              </w:rPr>
              <w:t>Comments</w:t>
            </w:r>
          </w:p>
        </w:tc>
      </w:tr>
      <w:tr w:rsidTr="002863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This version first released with FNS Financial Services Training Package Version 1.0.</w:t>
            </w:r>
          </w:p>
        </w:tc>
      </w:tr>
    </w:tbl>
    <w:p w:rsidR="00000000" w:rsidRPr="00286336" w:rsidP="00286336">
      <w:pPr>
        <w:pStyle w:val="BodyText"/>
      </w:pPr>
    </w:p>
    <w:p w:rsidR="00000000" w:rsidRPr="00286336" w:rsidP="00286336">
      <w:pPr>
        <w:pStyle w:val="AllowPageBreak"/>
      </w:pPr>
    </w:p>
    <w:p w:rsidR="00000000" w:rsidRPr="00286336" w:rsidP="00286336">
      <w:pPr>
        <w:pStyle w:val="Heading1"/>
      </w:pPr>
      <w:bookmarkStart w:id="2" w:name="O_697359"/>
      <w:bookmarkEnd w:id="2"/>
      <w:r w:rsidRPr="00286336">
        <w:t>Application</w:t>
      </w:r>
    </w:p>
    <w:p w:rsidR="00000000" w:rsidRPr="00286336" w:rsidP="00573924">
      <w:pPr>
        <w:pStyle w:val="BodyText"/>
      </w:pPr>
      <w:r w:rsidRPr="00286336">
        <w:t>This unit describes the skills and knowledge required to analyse risk fact</w:t>
      </w:r>
      <w:r w:rsidRPr="00286336">
        <w:t xml:space="preserve">ors for financial investment and insurance products, determine appropriate risk exposure management strategies, communicate these strategies to relevant staff and intermediaries, and personally manage the risk assessment strategies. It is aimed at setting </w:t>
      </w:r>
      <w:r w:rsidRPr="00286336">
        <w:t>the strategy for portfolio managers, including what types of business will be targeted and not targeted.</w:t>
      </w:r>
    </w:p>
    <w:p w:rsidR="00000000" w:rsidRPr="00286336" w:rsidP="00573924">
      <w:pPr>
        <w:pStyle w:val="BodyText"/>
      </w:pPr>
      <w:r w:rsidRPr="00286336">
        <w:t>It applies to individuals who use specialised knowledge, systematic approaches and analytical skills to provide leadership in managing strategic organ</w:t>
      </w:r>
      <w:r w:rsidRPr="00286336">
        <w:t>isational activity.</w:t>
      </w:r>
    </w:p>
    <w:p w:rsidR="00000000" w:rsidRPr="00286336" w:rsidP="00573924">
      <w:pPr>
        <w:pStyle w:val="BodyText"/>
      </w:pPr>
      <w:r w:rsidRPr="00286336">
        <w:t>Work functions in the occupational areas where this unit may be used are subject to regulatory requirements. Refer to the FNS Implementation Guide Companion Volume or the relevant regulator for specific guidance on requirements.</w:t>
      </w:r>
    </w:p>
    <w:p w:rsidR="00000000" w:rsidRPr="00286336" w:rsidP="00286336">
      <w:pPr>
        <w:pStyle w:val="Heading1"/>
      </w:pPr>
      <w:bookmarkStart w:id="3" w:name="O_697362"/>
      <w:bookmarkEnd w:id="3"/>
      <w:r w:rsidRPr="00286336">
        <w:t>Unit Sector</w:t>
      </w:r>
    </w:p>
    <w:p w:rsidR="00000000" w:rsidRPr="00286336" w:rsidP="00573924">
      <w:pPr>
        <w:pStyle w:val="BodyText"/>
      </w:pPr>
      <w:r w:rsidRPr="00286336">
        <w:t>Risk management</w:t>
      </w:r>
    </w:p>
    <w:p w:rsidR="00000000" w:rsidRPr="00286336" w:rsidP="00286336">
      <w:pPr>
        <w:pStyle w:val="Heading1"/>
      </w:pPr>
      <w:bookmarkStart w:id="4" w:name="O_697363"/>
      <w:bookmarkEnd w:id="4"/>
      <w:r w:rsidRPr="00286336">
        <w:t>Elements and Performance Criteria</w:t>
      </w:r>
    </w:p>
    <w:tbl>
      <w:tblPr>
        <w:tblW w:w="9236" w:type="dxa"/>
        <w:tblLayout w:type="fixed"/>
        <w:tblCellMar>
          <w:left w:w="62" w:type="dxa"/>
          <w:right w:w="62" w:type="dxa"/>
        </w:tblCellMar>
        <w:tblLook w:val="0000"/>
      </w:tblPr>
      <w:tblGrid>
        <w:gridCol w:w="2645"/>
        <w:gridCol w:w="6591"/>
      </w:tblGrid>
      <w:tr w:rsidTr="0028633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6336" w:rsidP="00286336">
            <w:pPr>
              <w:pStyle w:val="BodyText"/>
            </w:pPr>
            <w:r w:rsidRPr="0028633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6336">
            <w:pPr>
              <w:pStyle w:val="BodyText"/>
              <w:rPr>
                <w:lang w:val="en-NZ"/>
              </w:rPr>
            </w:pPr>
            <w:r w:rsidRPr="00286336">
              <w:rPr>
                <w:rStyle w:val="SpecialBold"/>
              </w:rPr>
              <w:t>PERFORMANCE CRITERIA</w:t>
            </w:r>
          </w:p>
        </w:tc>
      </w:tr>
      <w:tr w:rsidTr="0028633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rPr>
                <w:rStyle w:val="Emphasis"/>
              </w:rPr>
              <w:t>Performance criteria describe the performance needed to demonst</w:t>
            </w:r>
            <w:r w:rsidRPr="00286336">
              <w:rPr>
                <w:rStyle w:val="Emphasis"/>
              </w:rPr>
              <w:t>rate achievement of the element.</w:t>
            </w:r>
          </w:p>
        </w:tc>
      </w:tr>
      <w:tr w:rsidTr="002863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1. Determine appropriate risk assessment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1.1 Identify and evaluate appropriate criteria for acceptance or rejection of risks using Australian risk management standards</w:t>
            </w:r>
          </w:p>
          <w:p w:rsidR="00000000" w:rsidRPr="00286336" w:rsidP="00286336">
            <w:pPr>
              <w:pStyle w:val="BodyText"/>
            </w:pPr>
            <w:r w:rsidRPr="00286336">
              <w:t>1.2 Determine performance targets for organ</w:t>
            </w:r>
            <w:r w:rsidRPr="00286336">
              <w:t>isation’s capacity to assess and accept risk</w:t>
            </w:r>
          </w:p>
          <w:p w:rsidR="00000000" w:rsidP="00286336">
            <w:pPr>
              <w:pStyle w:val="BodyText"/>
              <w:rPr>
                <w:lang w:val="en-NZ"/>
              </w:rPr>
            </w:pPr>
            <w:r w:rsidRPr="00286336">
              <w:t xml:space="preserve">1.3 Identify organisation’s business risk elements and control risk </w:t>
            </w:r>
            <w:r w:rsidRPr="00286336">
              <w:t>elements</w:t>
            </w:r>
          </w:p>
        </w:tc>
      </w:tr>
      <w:tr w:rsidTr="002863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2. Evaluate risk and compliance factors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2.1 Identify and collate accurate, reliable and up-to-date information on these elements in form suitable for analysis, and comprehensively investigate and review data accessed</w:t>
            </w:r>
          </w:p>
          <w:p w:rsidR="00000000" w:rsidRPr="00286336" w:rsidP="00286336">
            <w:pPr>
              <w:pStyle w:val="BodyText"/>
            </w:pPr>
            <w:r w:rsidRPr="00286336">
              <w:t>2.2 Evaluate risk elements against known exposure factors and consider complian</w:t>
            </w:r>
            <w:r w:rsidRPr="00286336">
              <w:t>ce with relevant legislation, regulatory guidelines, industry sector compliance requirements and organisational policy</w:t>
            </w:r>
          </w:p>
          <w:p w:rsidR="00000000" w:rsidRPr="00286336" w:rsidP="00286336">
            <w:pPr>
              <w:pStyle w:val="BodyText"/>
            </w:pPr>
            <w:r w:rsidRPr="00286336">
              <w:t>2.3 Evaluate risk acceptability factors within context of organisation’s mitigating capabilities</w:t>
            </w:r>
          </w:p>
          <w:p w:rsidR="00000000" w:rsidP="00286336">
            <w:pPr>
              <w:pStyle w:val="BodyText"/>
              <w:rPr>
                <w:lang w:val="en-NZ"/>
              </w:rPr>
            </w:pPr>
            <w:r w:rsidRPr="00286336">
              <w:t xml:space="preserve">2.4 Evaluate risk acceptability factors </w:t>
            </w:r>
            <w:r w:rsidRPr="00286336">
              <w:t>within context of organisational requirements</w:t>
            </w:r>
          </w:p>
        </w:tc>
      </w:tr>
      <w:tr w:rsidTr="002863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3. Establish risk acceptance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3.1 Establish terms and conditions of risk acceptance criteria for low hazard risk areas that meet market conditions and are within organisation’s accepted levels of expos</w:t>
            </w:r>
            <w:r w:rsidRPr="00286336">
              <w:t>ure</w:t>
            </w:r>
          </w:p>
          <w:p w:rsidR="00000000" w:rsidRPr="00286336" w:rsidP="00286336">
            <w:pPr>
              <w:pStyle w:val="BodyText"/>
            </w:pPr>
            <w:r w:rsidRPr="00286336">
              <w:t>3.2 Establish terms and conditions of risk acceptance for high hazard risk areas that meet market conditions and are within organisation’s accepted levels of exposure</w:t>
            </w:r>
          </w:p>
          <w:p w:rsidR="00000000" w:rsidRPr="00286336" w:rsidP="00286336">
            <w:pPr>
              <w:pStyle w:val="BodyText"/>
            </w:pPr>
            <w:r w:rsidRPr="00286336">
              <w:t>3.3 Clearly document risk acceptance strategies, criteria and guidelines to meet requ</w:t>
            </w:r>
            <w:r w:rsidRPr="00286336">
              <w:t>irements of relevant guidelines determined within delegated authorities</w:t>
            </w:r>
          </w:p>
          <w:p w:rsidR="00000000" w:rsidP="00286336">
            <w:pPr>
              <w:pStyle w:val="BodyText"/>
              <w:rPr>
                <w:lang w:val="en-NZ"/>
              </w:rPr>
            </w:pPr>
            <w:r w:rsidRPr="00286336">
              <w:t>3.4 Obtain and review relevant feedback and finalise risk acceptance criteria, and associated authority limitations, conditions and guidelines</w:t>
            </w:r>
          </w:p>
        </w:tc>
      </w:tr>
      <w:tr w:rsidTr="002863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4. Develop risk management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4.</w:t>
            </w:r>
            <w:r w:rsidRPr="00286336">
              <w:t>1 Select risk management for each risk and develop implementation plan</w:t>
            </w:r>
          </w:p>
          <w:p w:rsidR="00000000" w:rsidP="00286336">
            <w:pPr>
              <w:pStyle w:val="BodyText"/>
              <w:rPr>
                <w:lang w:val="en-NZ"/>
              </w:rPr>
            </w:pPr>
            <w:r w:rsidRPr="00286336">
              <w:t>4.2 Identify and develop procedures that staff should follow in operationalising strategy</w:t>
            </w:r>
          </w:p>
        </w:tc>
      </w:tr>
      <w:tr w:rsidTr="002863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5. Implement risk assessment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5.1 Communicate risk assessment strategies, criteria a</w:t>
            </w:r>
            <w:r w:rsidRPr="00286336">
              <w:t>nd guidelines to relevant staff and intermediaries</w:t>
            </w:r>
          </w:p>
          <w:p w:rsidR="00000000" w:rsidP="00286336">
            <w:pPr>
              <w:pStyle w:val="BodyText"/>
              <w:rPr>
                <w:lang w:val="en-NZ"/>
              </w:rPr>
            </w:pPr>
            <w:r w:rsidRPr="00286336">
              <w:t>5.2 Monitor risk acceptance strategy implementation</w:t>
            </w:r>
          </w:p>
        </w:tc>
      </w:tr>
      <w:tr w:rsidTr="0028633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6. Evaluate and review risk assessment strategies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6.1 Evaluate risk assessment strategies to determine effectiveness in achieving risk management object</w:t>
            </w:r>
            <w:r w:rsidRPr="00286336">
              <w:t>ives, and review as required</w:t>
            </w:r>
          </w:p>
          <w:p w:rsidR="00000000" w:rsidRPr="00286336" w:rsidP="00286336">
            <w:pPr>
              <w:pStyle w:val="BodyText"/>
            </w:pPr>
            <w:r w:rsidRPr="00286336">
              <w:t>6.2 Document and communicate results to relevant staff</w:t>
            </w:r>
          </w:p>
        </w:tc>
      </w:tr>
    </w:tbl>
    <w:p w:rsidR="00000000" w:rsidRPr="00286336" w:rsidP="00286336">
      <w:pPr>
        <w:pStyle w:val="BodyText"/>
      </w:pPr>
    </w:p>
    <w:p w:rsidR="00000000" w:rsidRPr="00286336" w:rsidP="00286336">
      <w:pPr>
        <w:pStyle w:val="AllowPageBreak"/>
      </w:pPr>
    </w:p>
    <w:p w:rsidR="00000000" w:rsidRPr="00286336" w:rsidP="00286336">
      <w:pPr>
        <w:pStyle w:val="Heading1"/>
      </w:pPr>
      <w:bookmarkStart w:id="5" w:name="O_697364"/>
      <w:bookmarkEnd w:id="5"/>
      <w:r w:rsidRPr="00286336">
        <w:t>Foundation Skills</w:t>
      </w:r>
    </w:p>
    <w:p w:rsidR="00000000" w:rsidRPr="00573924" w:rsidP="00573924">
      <w:pPr>
        <w:pStyle w:val="BodyText"/>
        <w:rPr>
          <w:i/>
        </w:rPr>
      </w:pPr>
      <w:r w:rsidRPr="0057392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2863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rPr>
                <w:rStyle w:val="SpecialBold"/>
              </w:rPr>
              <w:t>Description</w:t>
            </w:r>
          </w:p>
        </w:tc>
      </w:tr>
      <w:tr w:rsidTr="002863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1.1, 1.3, 2.1, 3.1, 3.2, 3.4, 6.1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ListBullet"/>
              <w:rPr>
                <w:lang w:val="en-NZ"/>
              </w:rPr>
            </w:pPr>
            <w:r w:rsidRPr="00286336">
              <w:t>Critically an</w:t>
            </w:r>
            <w:r w:rsidRPr="00286336">
              <w:t>alyses complex documentation from a variety of sources and consolidates information relating to specific criteria to determine requirements</w:t>
            </w:r>
          </w:p>
        </w:tc>
      </w:tr>
      <w:tr w:rsidTr="002863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2.1, 3.3, 3.4, 4.1, 4.2, 5.1, 6.2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ListBullet"/>
            </w:pPr>
            <w:r w:rsidRPr="00286336">
              <w:t>Uses clear and concise language, correct spelling and grammar, and appropriate terminology to convey information and provide detailed instructions</w:t>
            </w:r>
          </w:p>
          <w:p w:rsidR="00000000" w:rsidP="00286336">
            <w:pPr>
              <w:pStyle w:val="ListBullet"/>
              <w:rPr>
                <w:lang w:val="en-NZ"/>
              </w:rPr>
            </w:pPr>
            <w:r w:rsidRPr="00286336">
              <w:t>Prepares logically organised documents using appropriate formats for the audience and purpose</w:t>
            </w:r>
          </w:p>
        </w:tc>
      </w:tr>
      <w:tr w:rsidTr="002863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Oral Communica</w:t>
            </w:r>
            <w:r w:rsidRPr="00286336">
              <w:t>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3.4, 5.1, 6.2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ListBullet"/>
            </w:pPr>
            <w:r w:rsidRPr="00286336">
              <w:t>Participates in verbal exchanges using active listening and questioning techniques to convey information, obtain feedback and elicit the views and opinions of others</w:t>
            </w:r>
          </w:p>
          <w:p w:rsidR="00000000" w:rsidP="00286336">
            <w:pPr>
              <w:pStyle w:val="ListBullet"/>
              <w:rPr>
                <w:lang w:val="en-NZ"/>
              </w:rPr>
            </w:pPr>
            <w:r w:rsidRPr="00286336">
              <w:t>Articulates clearly, using concepts and language appropriate to the au</w:t>
            </w:r>
            <w:r w:rsidRPr="00286336">
              <w:t>dience, and adapts tone and pace to engage and present information to others</w:t>
            </w:r>
          </w:p>
        </w:tc>
      </w:tr>
      <w:tr w:rsidTr="002863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1.2, 2.1, 4.1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ListBullet"/>
              <w:rPr>
                <w:lang w:val="en-NZ"/>
              </w:rPr>
            </w:pPr>
            <w:r w:rsidRPr="00286336">
              <w:t>Collates, interprets and analyses financial and statistical information to determine requirements</w:t>
            </w:r>
          </w:p>
        </w:tc>
      </w:tr>
      <w:tr w:rsidTr="002863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1.3, 2.2-2.4, 3.1-3.3,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ListBullet"/>
            </w:pPr>
            <w:r w:rsidRPr="00286336">
              <w:t>Works autonomously, making high level decisions to achieve and improve organisational goals</w:t>
            </w:r>
          </w:p>
          <w:p w:rsidR="00000000" w:rsidRPr="00286336" w:rsidP="00286336">
            <w:pPr>
              <w:pStyle w:val="ListBullet"/>
            </w:pPr>
            <w:r w:rsidRPr="00286336">
              <w:t>Takes a lead role in the development of organisational goals, roles and responsibilities</w:t>
            </w:r>
          </w:p>
          <w:p w:rsidR="00000000" w:rsidP="00286336">
            <w:pPr>
              <w:pStyle w:val="ListBullet"/>
              <w:rPr>
                <w:lang w:val="en-NZ"/>
              </w:rPr>
            </w:pPr>
            <w:r w:rsidRPr="00286336">
              <w:t>Monitors and reviews the organisation’s policy, procedures and adherence to</w:t>
            </w:r>
            <w:r w:rsidRPr="00286336">
              <w:t xml:space="preserve"> legislative requirements </w:t>
            </w:r>
          </w:p>
        </w:tc>
      </w:tr>
      <w:tr w:rsidTr="002863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3.4, 5.1, 6.2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ListBullet"/>
              <w:rPr>
                <w:lang w:val="en-NZ"/>
              </w:rPr>
            </w:pPr>
            <w:r w:rsidRPr="00286336">
              <w:t>Uses a variety of relevant communication tools and strategies in building and maintaining effective working relationships</w:t>
            </w:r>
          </w:p>
        </w:tc>
      </w:tr>
      <w:tr w:rsidTr="002863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1.1, 1.2, 2.1-2.4, 3.1, 3.2, 4.1, 4.2, 5.2, 6.1, 6.</w:t>
            </w:r>
            <w:r w:rsidRPr="00286336">
              <w:t>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ListBullet"/>
            </w:pPr>
            <w:r w:rsidRPr="00286336">
              <w:t>Plans strategic priorities and outcomes within a flexible, efficient and effective context in a diverse environment exposed to competing demands</w:t>
            </w:r>
          </w:p>
          <w:p w:rsidR="00000000" w:rsidRPr="00286336" w:rsidP="00286336">
            <w:pPr>
              <w:pStyle w:val="ListBullet"/>
            </w:pPr>
            <w:r w:rsidRPr="00286336">
              <w:t>Gathers and analyses data and seeks feedback to improve plans and processes</w:t>
            </w:r>
          </w:p>
          <w:p w:rsidR="00000000" w:rsidRPr="00286336" w:rsidP="00286336">
            <w:pPr>
              <w:pStyle w:val="ListBullet"/>
            </w:pPr>
            <w:r w:rsidRPr="00286336">
              <w:t>Uses formal analytical thinking techniques to identify or predict issues and generate possible solutions</w:t>
            </w:r>
          </w:p>
          <w:p w:rsidR="00000000" w:rsidRPr="00286336" w:rsidP="00286336">
            <w:pPr>
              <w:pStyle w:val="ListBullet"/>
            </w:pPr>
            <w:r w:rsidRPr="00286336">
              <w:t>Makes high impact decisions in a complex and diverse environment, using input from a range of sources</w:t>
            </w:r>
          </w:p>
          <w:p w:rsidR="00000000" w:rsidRPr="00286336" w:rsidP="00286336">
            <w:pPr>
              <w:pStyle w:val="ListBullet"/>
            </w:pPr>
            <w:r w:rsidRPr="00286336">
              <w:t>Explores and incubates new and innovative ideas t</w:t>
            </w:r>
            <w:r w:rsidRPr="00286336">
              <w:t xml:space="preserve">hrough unconstrained analysis and critical thinking </w:t>
            </w:r>
          </w:p>
          <w:p w:rsidR="00000000" w:rsidRPr="00286336" w:rsidP="00286336">
            <w:pPr>
              <w:pStyle w:val="ListBullet"/>
            </w:pPr>
            <w:r w:rsidRPr="00286336">
              <w:t>Uses digital systems and technologies to enter, store or access information</w:t>
            </w:r>
          </w:p>
        </w:tc>
      </w:tr>
    </w:tbl>
    <w:p w:rsidR="00000000" w:rsidRPr="00286336" w:rsidP="00286336">
      <w:pPr>
        <w:pStyle w:val="BodyText"/>
      </w:pPr>
    </w:p>
    <w:p w:rsidR="00000000" w:rsidRPr="00286336" w:rsidP="00286336">
      <w:pPr>
        <w:pStyle w:val="AllowPageBreak"/>
      </w:pPr>
    </w:p>
    <w:p w:rsidR="00000000" w:rsidRPr="00286336" w:rsidP="00286336">
      <w:pPr>
        <w:pStyle w:val="Heading1"/>
      </w:pPr>
      <w:bookmarkStart w:id="6" w:name="O_697366"/>
      <w:bookmarkEnd w:id="6"/>
      <w:r w:rsidRPr="00286336">
        <w:t>Unit Mapping Information</w:t>
      </w:r>
    </w:p>
    <w:tbl>
      <w:tblPr>
        <w:tblW w:w="0" w:type="auto"/>
        <w:tblLayout w:type="fixed"/>
        <w:tblCellMar>
          <w:left w:w="62" w:type="dxa"/>
          <w:right w:w="62" w:type="dxa"/>
        </w:tblCellMar>
        <w:tblLook w:val="0000"/>
      </w:tblPr>
      <w:tblGrid>
        <w:gridCol w:w="2220"/>
        <w:gridCol w:w="2295"/>
        <w:gridCol w:w="2295"/>
        <w:gridCol w:w="2295"/>
      </w:tblGrid>
      <w:tr w:rsidTr="0028633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rPr>
                <w:rStyle w:val="SpecialBold"/>
              </w:rPr>
              <w:t>Code and title</w:t>
            </w:r>
          </w:p>
          <w:p w:rsidR="00000000" w:rsidRPr="00286336" w:rsidP="00286336">
            <w:pPr>
              <w:pStyle w:val="BodyText"/>
            </w:pPr>
            <w:r w:rsidRPr="0028633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rPr>
                <w:rStyle w:val="SpecialBold"/>
              </w:rPr>
              <w:t>Code and title</w:t>
            </w:r>
          </w:p>
          <w:p w:rsidR="00000000" w:rsidRPr="00286336" w:rsidP="00286336">
            <w:pPr>
              <w:pStyle w:val="BodyText"/>
            </w:pPr>
            <w:r w:rsidRPr="0028633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rPr>
                <w:rStyle w:val="SpecialBold"/>
              </w:rPr>
              <w:t>Equivalence status</w:t>
            </w:r>
          </w:p>
        </w:tc>
      </w:tr>
      <w:tr w:rsidTr="0028633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FNSRSK602 Determine and manage risk exposure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FNSRSK602A Determine and manage risk exposure strategies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Equivalent unit</w:t>
            </w:r>
          </w:p>
        </w:tc>
      </w:tr>
    </w:tbl>
    <w:p w:rsidR="00000000" w:rsidRPr="00286336" w:rsidP="00286336">
      <w:pPr>
        <w:pStyle w:val="BodyText"/>
      </w:pPr>
    </w:p>
    <w:p w:rsidR="00000000" w:rsidRPr="00286336" w:rsidP="00286336">
      <w:pPr>
        <w:pStyle w:val="AllowPageBreak"/>
      </w:pPr>
    </w:p>
    <w:p w:rsidR="00000000" w:rsidRPr="00286336" w:rsidP="00286336">
      <w:pPr>
        <w:pStyle w:val="Heading1"/>
      </w:pPr>
      <w:bookmarkStart w:id="7" w:name="O_697373"/>
      <w:bookmarkEnd w:id="7"/>
      <w:r w:rsidRPr="00286336">
        <w:t>Links</w:t>
      </w:r>
    </w:p>
    <w:p w:rsidR="00000000" w:rsidRPr="00286336" w:rsidP="00573924">
      <w:pPr>
        <w:pStyle w:val="BodyText"/>
      </w:pPr>
      <w:r w:rsidRPr="00286336">
        <w:t>Companion Volume implementation gu</w:t>
      </w:r>
      <w:r w:rsidRPr="00286336">
        <w:t xml:space="preserve">ides are found in VETNet - </w:t>
      </w:r>
      <w:r>
        <w:fldChar w:fldCharType="begin"/>
      </w:r>
      <w:r>
        <w:instrText xml:space="preserve"> HYPERLINK "https://vetnet.gov.au/Pages/TrainingDocs.aspx?q=c7200cc8-0566-4f04-b76f-e89fd6f102fe" </w:instrText>
      </w:r>
      <w:r>
        <w:fldChar w:fldCharType="separate"/>
      </w:r>
      <w:r w:rsidRPr="00664D30">
        <w:rPr>
          <w:rStyle w:val="Hyperlink"/>
        </w:rPr>
        <w:t>https://vetnet.gov.au/Pages/TrainingDocs.aspx?q=c7200cc8-0566-4f04-b76f-e89fd6f102fe</w:t>
      </w:r>
      <w:r>
        <w:fldChar w:fldCharType="end"/>
      </w:r>
    </w:p>
    <w:p w:rsidR="00000000" w:rsidRPr="00286336" w:rsidP="00573924">
      <w:pPr>
        <w:pStyle w:val="BodyText"/>
        <w:sectPr w:rsidSect="00286336">
          <w:headerReference w:type="default" r:id="rId10"/>
          <w:footerReference w:type="default" r:id="rId11"/>
          <w:pgSz w:w="11908" w:h="16833"/>
          <w:pgMar w:top="1702" w:right="1418" w:bottom="1702" w:left="1418" w:header="992" w:footer="992" w:gutter="0"/>
          <w:cols w:space="720"/>
          <w:noEndnote/>
          <w:docGrid w:linePitch="299"/>
        </w:sectPr>
      </w:pPr>
    </w:p>
    <w:p w:rsidR="00000000" w:rsidRPr="00286336" w:rsidP="00286336">
      <w:pPr>
        <w:pStyle w:val="SuperHeading"/>
      </w:pPr>
      <w:r w:rsidRPr="00286336">
        <w:t>Assessment Requirements for FNSRSK602 Determine and manage risk exposure strategies</w:t>
      </w:r>
    </w:p>
    <w:p w:rsidR="00000000" w:rsidRPr="00286336" w:rsidP="00286336">
      <w:pPr>
        <w:pStyle w:val="Heading1"/>
      </w:pPr>
      <w:bookmarkStart w:id="8" w:name="O_697368"/>
      <w:bookmarkEnd w:id="8"/>
      <w:r w:rsidRPr="00286336">
        <w:t>Modification History</w:t>
      </w:r>
    </w:p>
    <w:tbl>
      <w:tblPr>
        <w:tblW w:w="0" w:type="auto"/>
        <w:tblLayout w:type="fixed"/>
        <w:tblCellMar>
          <w:left w:w="62" w:type="dxa"/>
          <w:right w:w="62" w:type="dxa"/>
        </w:tblCellMar>
        <w:tblLook w:val="0000"/>
      </w:tblPr>
      <w:tblGrid>
        <w:gridCol w:w="2627"/>
        <w:gridCol w:w="6337"/>
      </w:tblGrid>
      <w:tr w:rsidTr="002863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rPr>
                <w:rStyle w:val="SpecialBold"/>
              </w:rPr>
              <w:t>Comments</w:t>
            </w:r>
          </w:p>
        </w:tc>
      </w:tr>
      <w:tr w:rsidTr="002863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6336">
            <w:pPr>
              <w:pStyle w:val="BodyText"/>
              <w:rPr>
                <w:lang w:val="en-NZ"/>
              </w:rPr>
            </w:pPr>
            <w:r w:rsidRPr="002863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6336" w:rsidP="00286336">
            <w:pPr>
              <w:pStyle w:val="BodyText"/>
            </w:pPr>
            <w:r w:rsidRPr="00286336">
              <w:t>This version first released with FNS Financial Services Training Package Version 1.0.</w:t>
            </w:r>
          </w:p>
        </w:tc>
      </w:tr>
    </w:tbl>
    <w:p w:rsidR="00000000" w:rsidRPr="00286336" w:rsidP="00286336">
      <w:pPr>
        <w:pStyle w:val="BodyText"/>
      </w:pPr>
    </w:p>
    <w:p w:rsidR="00000000" w:rsidRPr="00286336" w:rsidP="00286336">
      <w:pPr>
        <w:pStyle w:val="AllowPageBreak"/>
      </w:pPr>
    </w:p>
    <w:p w:rsidR="00000000" w:rsidRPr="00286336" w:rsidP="00286336">
      <w:pPr>
        <w:pStyle w:val="Heading1"/>
      </w:pPr>
      <w:bookmarkStart w:id="9" w:name="O_697369"/>
      <w:bookmarkEnd w:id="9"/>
      <w:r w:rsidRPr="00286336">
        <w:t>Performance Evidence</w:t>
      </w:r>
    </w:p>
    <w:p w:rsidR="00000000" w:rsidRPr="00286336" w:rsidP="00573924">
      <w:pPr>
        <w:pStyle w:val="BodyText"/>
      </w:pPr>
      <w:r w:rsidRPr="00286336">
        <w:t>Evidence of the ability to:</w:t>
      </w:r>
    </w:p>
    <w:p w:rsidR="00000000" w:rsidRPr="00286336" w:rsidP="00286336">
      <w:pPr>
        <w:pStyle w:val="ListBullet"/>
      </w:pPr>
      <w:r w:rsidRPr="00286336">
        <w:t>effectively communicate and document informa</w:t>
      </w:r>
      <w:r w:rsidRPr="00286336">
        <w:t>tion, and liaise with relevant staff and stakeholders</w:t>
      </w:r>
    </w:p>
    <w:p w:rsidR="00000000" w:rsidRPr="00286336" w:rsidP="00286336">
      <w:pPr>
        <w:pStyle w:val="ListBullet"/>
      </w:pPr>
      <w:r w:rsidRPr="00286336">
        <w:t>develop risk acceptance criteria, identify high and low hazard financial and legislative risk areas, and develop appropriate risk mitigation strategies</w:t>
      </w:r>
    </w:p>
    <w:p w:rsidR="00000000" w:rsidRPr="00286336" w:rsidP="00286336">
      <w:pPr>
        <w:pStyle w:val="ListBullet"/>
      </w:pPr>
      <w:r w:rsidRPr="00286336">
        <w:t>manage the implementation strategy</w:t>
      </w:r>
    </w:p>
    <w:p w:rsidR="00000000" w:rsidRPr="00286336" w:rsidP="00286336">
      <w:pPr>
        <w:pStyle w:val="ListBullet"/>
      </w:pPr>
      <w:r w:rsidRPr="00286336">
        <w:t>monitor, evaluate and check the effectiveness of the risk management strategy.</w:t>
      </w:r>
    </w:p>
    <w:p w:rsidR="00000000" w:rsidRPr="00286336" w:rsidP="00286336">
      <w:pPr>
        <w:pStyle w:val="BodyText"/>
      </w:pPr>
    </w:p>
    <w:p w:rsidR="00000000" w:rsidRPr="00286336" w:rsidP="00573924">
      <w:pPr>
        <w:pStyle w:val="BodyText"/>
      </w:pPr>
      <w:r w:rsidRPr="00286336">
        <w:t>Note: If a specific volume or frequency is not stated, then evidence must be provided at least once.</w:t>
      </w:r>
    </w:p>
    <w:p w:rsidR="00000000" w:rsidRPr="00286336" w:rsidP="00286336">
      <w:pPr>
        <w:pStyle w:val="Heading1"/>
      </w:pPr>
      <w:bookmarkStart w:id="10" w:name="O_697370"/>
      <w:bookmarkEnd w:id="10"/>
      <w:r w:rsidRPr="00286336">
        <w:t>Knowledge Evidence</w:t>
      </w:r>
    </w:p>
    <w:p w:rsidR="00000000" w:rsidRPr="00286336" w:rsidP="00573924">
      <w:pPr>
        <w:pStyle w:val="BodyText"/>
      </w:pPr>
      <w:r w:rsidRPr="00286336">
        <w:t>To complete the unit requirements safel</w:t>
      </w:r>
      <w:r w:rsidRPr="00286336">
        <w:t>y and effectively, the individual must:</w:t>
      </w:r>
    </w:p>
    <w:p w:rsidR="00000000" w:rsidRPr="00286336" w:rsidP="00286336">
      <w:pPr>
        <w:pStyle w:val="ListBullet"/>
      </w:pPr>
      <w:r w:rsidRPr="00286336">
        <w:t>identify and explain the key features and purpose of Australian standards as they relate to risk management</w:t>
      </w:r>
    </w:p>
    <w:p w:rsidR="00000000" w:rsidRPr="00286336" w:rsidP="00286336">
      <w:pPr>
        <w:pStyle w:val="ListBullet"/>
      </w:pPr>
      <w:r w:rsidRPr="00286336">
        <w:t>outline the key features of actuarial and financial principles and processes related to risk exposure strat</w:t>
      </w:r>
      <w:r w:rsidRPr="00286336">
        <w:t>egies</w:t>
      </w:r>
    </w:p>
    <w:p w:rsidR="00000000" w:rsidRPr="00286336" w:rsidP="00286336">
      <w:pPr>
        <w:pStyle w:val="ListBullet"/>
      </w:pPr>
      <w:r w:rsidRPr="00286336">
        <w:t>analyse and discuss relevant industry hazards and risk exposures</w:t>
      </w:r>
    </w:p>
    <w:p w:rsidR="00000000" w:rsidRPr="00286336" w:rsidP="00286336">
      <w:pPr>
        <w:pStyle w:val="ListBullet"/>
      </w:pPr>
      <w:r w:rsidRPr="00286336">
        <w:t>compare and contrast risk assessment and prevention methods, and application</w:t>
      </w:r>
    </w:p>
    <w:p w:rsidR="00000000" w:rsidRPr="00286336" w:rsidP="00286336">
      <w:pPr>
        <w:pStyle w:val="ListBullet"/>
      </w:pPr>
      <w:r w:rsidRPr="00286336">
        <w:t>outline the key organisational products and services, and associated risks and liability loss exposures</w:t>
      </w:r>
    </w:p>
    <w:p w:rsidR="00000000" w:rsidRPr="00286336" w:rsidP="00286336">
      <w:pPr>
        <w:pStyle w:val="ListBullet"/>
      </w:pPr>
      <w:r w:rsidRPr="00286336">
        <w:t>desc</w:t>
      </w:r>
      <w:r w:rsidRPr="00286336">
        <w:t>ribe the key features of industry sector compliance requirements</w:t>
      </w:r>
    </w:p>
    <w:p w:rsidR="00000000" w:rsidRPr="00286336" w:rsidP="00286336">
      <w:pPr>
        <w:pStyle w:val="ListBullet"/>
      </w:pPr>
      <w:r w:rsidRPr="00286336">
        <w:t>describe the key features of relevant legislation, regulatory guidelines and industry sector compliance requirements as they relate to:</w:t>
      </w:r>
    </w:p>
    <w:p w:rsidR="00000000" w:rsidRPr="00286336" w:rsidP="00286336">
      <w:pPr>
        <w:pStyle w:val="ListBullet2"/>
      </w:pPr>
      <w:r w:rsidRPr="00286336">
        <w:t>insurance contracts</w:t>
      </w:r>
    </w:p>
    <w:p w:rsidR="00000000" w:rsidRPr="00286336" w:rsidP="00286336">
      <w:pPr>
        <w:pStyle w:val="ListBullet2"/>
      </w:pPr>
      <w:r w:rsidRPr="00286336">
        <w:t>privacy</w:t>
      </w:r>
    </w:p>
    <w:p w:rsidR="00000000" w:rsidRPr="00286336" w:rsidP="00286336">
      <w:pPr>
        <w:pStyle w:val="ListBullet2"/>
      </w:pPr>
      <w:r w:rsidRPr="00286336">
        <w:t>consumer protection</w:t>
      </w:r>
    </w:p>
    <w:p w:rsidR="00000000" w:rsidRPr="00286336" w:rsidP="00286336">
      <w:pPr>
        <w:pStyle w:val="ListBullet2"/>
      </w:pPr>
      <w:r w:rsidRPr="00286336">
        <w:t>corporations</w:t>
      </w:r>
    </w:p>
    <w:p w:rsidR="00000000" w:rsidRPr="00286336" w:rsidP="00286336">
      <w:pPr>
        <w:pStyle w:val="ListBullet"/>
      </w:pPr>
      <w:r w:rsidRPr="00286336">
        <w:t>describe key features of organisational policy, procedures, guidelines and authorities related to risk management.</w:t>
      </w:r>
    </w:p>
    <w:p w:rsidR="00000000" w:rsidRPr="00286336" w:rsidP="00286336">
      <w:pPr>
        <w:pStyle w:val="AllowPageBreak"/>
      </w:pPr>
    </w:p>
    <w:p w:rsidR="00000000" w:rsidRPr="00286336" w:rsidP="00286336">
      <w:pPr>
        <w:pStyle w:val="Heading1"/>
      </w:pPr>
      <w:bookmarkStart w:id="11" w:name="O_697371"/>
      <w:bookmarkEnd w:id="11"/>
      <w:r w:rsidRPr="00286336">
        <w:t>Assessment Conditions</w:t>
      </w:r>
    </w:p>
    <w:p w:rsidR="00000000" w:rsidRPr="00286336" w:rsidP="00573924">
      <w:pPr>
        <w:pStyle w:val="BodyText"/>
      </w:pPr>
      <w:r w:rsidRPr="00286336">
        <w:t xml:space="preserve">Assessment must be conducted in a safe environment where evidence gathered demonstrates </w:t>
      </w:r>
      <w:r w:rsidRPr="00286336">
        <w:t>consistent performance of typical activities experienced in the risk management field of work and include access to:</w:t>
      </w:r>
    </w:p>
    <w:p w:rsidR="00000000" w:rsidRPr="00286336" w:rsidP="00286336">
      <w:pPr>
        <w:pStyle w:val="ListBullet"/>
      </w:pPr>
      <w:r w:rsidRPr="00286336">
        <w:t>office equipment, technology, software and consumables</w:t>
      </w:r>
    </w:p>
    <w:p w:rsidR="00000000" w:rsidRPr="00286336" w:rsidP="00286336">
      <w:pPr>
        <w:pStyle w:val="ListBullet"/>
      </w:pPr>
      <w:r w:rsidRPr="00286336">
        <w:t>relevant legislation, regulations and codes of practice</w:t>
      </w:r>
    </w:p>
    <w:p w:rsidR="00000000" w:rsidRPr="00286336" w:rsidP="00286336">
      <w:pPr>
        <w:pStyle w:val="ListBullet"/>
      </w:pPr>
      <w:r w:rsidRPr="00286336">
        <w:t>relevant Australian standar</w:t>
      </w:r>
      <w:r w:rsidRPr="00286336">
        <w:t>ds relating to risk management</w:t>
      </w:r>
    </w:p>
    <w:p w:rsidR="00000000" w:rsidRPr="00286336" w:rsidP="00286336">
      <w:pPr>
        <w:pStyle w:val="ListBullet"/>
      </w:pPr>
      <w:r w:rsidRPr="00286336">
        <w:t>organisational and industry risk management documentation.</w:t>
      </w:r>
    </w:p>
    <w:p w:rsidR="00000000" w:rsidRPr="00286336" w:rsidP="00286336">
      <w:pPr>
        <w:pStyle w:val="BodyText"/>
      </w:pPr>
    </w:p>
    <w:p w:rsidR="00000000" w:rsidRPr="00286336" w:rsidP="00573924">
      <w:pPr>
        <w:pStyle w:val="BodyText"/>
      </w:pPr>
      <w:r w:rsidRPr="00286336">
        <w:t>Assessors must satisfy NVR/AQTF assessor requirements.</w:t>
      </w:r>
    </w:p>
    <w:p w:rsidR="00000000" w:rsidRPr="00286336" w:rsidP="00286336">
      <w:pPr>
        <w:pStyle w:val="Heading1"/>
      </w:pPr>
      <w:bookmarkStart w:id="12" w:name="O_697374"/>
      <w:bookmarkEnd w:id="12"/>
      <w:r w:rsidRPr="00286336">
        <w:t>Links</w:t>
      </w:r>
    </w:p>
    <w:p w:rsidR="00000000" w:rsidRPr="00286336" w:rsidP="00573924">
      <w:pPr>
        <w:pStyle w:val="BodyText"/>
      </w:pPr>
      <w:r w:rsidRPr="00286336">
        <w:t>Companion Volume imp</w:t>
      </w:r>
      <w:r w:rsidRPr="00286336">
        <w:t xml:space="preserve">lementation guides are found in VETNet - </w:t>
      </w:r>
      <w:r>
        <w:fldChar w:fldCharType="begin"/>
      </w:r>
      <w:r>
        <w:instrText xml:space="preserve"> HYPERLINK "https://vetnet.gov.au/Pages/TrainingDocs.aspx?q=c7200cc8-0566-4f04-b76f-e89fd6f102fe" </w:instrText>
      </w:r>
      <w:r>
        <w:fldChar w:fldCharType="separate"/>
      </w:r>
      <w:r w:rsidRPr="00664D30">
        <w:rPr>
          <w:rStyle w:val="Hyperlink"/>
        </w:rPr>
        <w:t>https://vetnet.gov.au/Pages/TrainingDocs.aspx?q=c7200cc8-0566-4f04-b76f-e89fd6f102fe</w:t>
      </w:r>
      <w:r>
        <w:fldChar w:fldCharType="end"/>
      </w:r>
    </w:p>
    <w:p w:rsidR="00000000" w:rsidRPr="00286336" w:rsidP="00286336"/>
    <w:sectPr w:rsidSect="002863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36" w:rsidRPr="00573924" w:rsidP="00573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24" w:rsidP="00286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3924" w:rsidP="002863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3924" w:rsidP="002863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36" w:rsidP="00286336">
    <w:pPr>
      <w:pStyle w:val="Footer"/>
      <w:framePr w:wrap="around"/>
    </w:pPr>
    <w:r>
      <w:fldChar w:fldCharType="begin"/>
    </w:r>
    <w:r>
      <w:instrText xml:space="preserve"> DOCPROPERTY  Subject  \* MERGEFORMAT </w:instrText>
    </w:r>
    <w:r>
      <w:fldChar w:fldCharType="separate"/>
    </w:r>
    <w:r w:rsidR="00573924">
      <w:t>Approved</w:t>
    </w:r>
    <w:r w:rsidR="00573924">
      <w:fldChar w:fldCharType="end"/>
    </w:r>
    <w:r>
      <w:tab/>
      <w:t xml:space="preserve">Page </w:t>
    </w:r>
    <w:r>
      <w:fldChar w:fldCharType="begin"/>
    </w:r>
    <w:r>
      <w:instrText xml:space="preserve"> PAGE  \* Arabic  \* MERGEFORMAT </w:instrText>
    </w:r>
    <w:r>
      <w:fldChar w:fldCharType="separate"/>
    </w:r>
    <w:r w:rsidR="005739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3924">
      <w:rPr>
        <w:noProof/>
      </w:rPr>
      <w:t>5</w:t>
    </w:r>
    <w:r>
      <w:rPr>
        <w:noProof/>
      </w:rPr>
      <w:fldChar w:fldCharType="end"/>
    </w:r>
  </w:p>
  <w:p w:rsidR="00286336" w:rsidP="00286336">
    <w:pPr>
      <w:pStyle w:val="Footer"/>
      <w:framePr w:wrap="around"/>
    </w:pPr>
    <w:r>
      <w:t xml:space="preserve">© Commonwealth of Australia, </w:t>
    </w:r>
    <w:r>
      <w:fldChar w:fldCharType="begin"/>
    </w:r>
    <w:r>
      <w:instrText xml:space="preserve"> DATE  \@ "yyyy"  \* MERGEFORMAT </w:instrText>
    </w:r>
    <w:r>
      <w:fldChar w:fldCharType="separate"/>
    </w:r>
    <w:r w:rsidR="00573924">
      <w:rPr>
        <w:noProof/>
      </w:rPr>
      <w:t>2025</w:t>
    </w:r>
    <w:r>
      <w:fldChar w:fldCharType="end"/>
    </w:r>
    <w:r>
      <w:tab/>
    </w:r>
    <w:r>
      <w:fldChar w:fldCharType="begin"/>
    </w:r>
    <w:r>
      <w:instrText xml:space="preserve"> DOCPROPERTY  Author  \* MERGEFORMAT </w:instrText>
    </w:r>
    <w:r>
      <w:fldChar w:fldCharType="separate"/>
    </w:r>
    <w:r w:rsidR="00573924">
      <w:t>Future Skills Organisation</w:t>
    </w:r>
    <w:r w:rsidR="00573924">
      <w:fldChar w:fldCharType="end"/>
    </w:r>
  </w:p>
  <w:p w:rsidR="00286336" w:rsidP="00286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336" w:rsidRPr="00573924" w:rsidP="005739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924" w:rsidRPr="002D2AF8" w:rsidP="00286336">
    <w:pPr>
      <w:pStyle w:val="Header"/>
      <w:framePr w:wrap="around"/>
    </w:pPr>
    <w:r>
      <w:fldChar w:fldCharType="begin"/>
    </w:r>
    <w:r>
      <w:instrText xml:space="preserve"> TITLE   \* MERGEFORMAT </w:instrText>
    </w:r>
    <w:r>
      <w:fldChar w:fldCharType="separate"/>
    </w:r>
    <w:r>
      <w:t>FNSRSK602 Determine and manage risk exposure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3924" w:rsidP="002863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336" w:rsidRPr="002D2AF8" w:rsidP="00286336">
    <w:pPr>
      <w:pStyle w:val="Header"/>
      <w:framePr w:wrap="around"/>
    </w:pPr>
    <w:r>
      <w:fldChar w:fldCharType="begin"/>
    </w:r>
    <w:r>
      <w:instrText xml:space="preserve"> TITLE   \* MERGEFORMAT </w:instrText>
    </w:r>
    <w:r>
      <w:fldChar w:fldCharType="separate"/>
    </w:r>
    <w:r w:rsidR="00573924">
      <w:t>FNSRSK602 Determine and manage risk exposure strategies</w:t>
    </w:r>
    <w:r w:rsidR="00573924">
      <w:fldChar w:fldCharType="end"/>
    </w:r>
    <w:r>
      <w:tab/>
      <w:t xml:space="preserve">Date this document was generated: </w:t>
    </w:r>
    <w:r>
      <w:fldChar w:fldCharType="begin"/>
    </w:r>
    <w:r>
      <w:instrText xml:space="preserve"> CREATEDATE  \@ "d MMMM yyyy"  \* MERGEFORMAT </w:instrText>
    </w:r>
    <w:r>
      <w:fldChar w:fldCharType="separate"/>
    </w:r>
    <w:r w:rsidR="00573924">
      <w:rPr>
        <w:noProof/>
      </w:rPr>
      <w:t>2 March 2025</w:t>
    </w:r>
    <w:r>
      <w:fldChar w:fldCharType="end"/>
    </w:r>
  </w:p>
  <w:p w:rsidR="00286336" w:rsidP="00286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42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2F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8F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336"/>
    <w:pPr>
      <w:spacing w:before="360" w:after="60"/>
      <w:outlineLvl w:val="0"/>
    </w:pPr>
    <w:rPr>
      <w:sz w:val="32"/>
    </w:rPr>
  </w:style>
  <w:style w:type="paragraph" w:styleId="Heading2">
    <w:name w:val="heading 2"/>
    <w:basedOn w:val="HeadingBase"/>
    <w:next w:val="BodyText"/>
    <w:link w:val="Heading2Char"/>
    <w:qFormat/>
    <w:rsid w:val="00286336"/>
    <w:pPr>
      <w:keepLines/>
      <w:spacing w:before="240" w:after="120"/>
      <w:outlineLvl w:val="1"/>
    </w:pPr>
    <w:rPr>
      <w:sz w:val="28"/>
      <w:szCs w:val="40"/>
    </w:rPr>
  </w:style>
  <w:style w:type="paragraph" w:styleId="Heading3">
    <w:name w:val="heading 3"/>
    <w:basedOn w:val="HeadingBase"/>
    <w:next w:val="BodyText"/>
    <w:link w:val="Heading3Char"/>
    <w:qFormat/>
    <w:rsid w:val="00286336"/>
    <w:pPr>
      <w:spacing w:before="180" w:after="120"/>
      <w:outlineLvl w:val="2"/>
    </w:pPr>
    <w:rPr>
      <w:spacing w:val="-10"/>
      <w:kern w:val="32"/>
    </w:rPr>
  </w:style>
  <w:style w:type="paragraph" w:styleId="Heading4">
    <w:name w:val="heading 4"/>
    <w:basedOn w:val="HeadingBase"/>
    <w:next w:val="BodyText"/>
    <w:link w:val="Heading4Char"/>
    <w:qFormat/>
    <w:rsid w:val="00286336"/>
    <w:pPr>
      <w:spacing w:before="160" w:after="120"/>
      <w:outlineLvl w:val="3"/>
    </w:pPr>
    <w:rPr>
      <w:sz w:val="22"/>
    </w:rPr>
  </w:style>
  <w:style w:type="paragraph" w:styleId="Heading5">
    <w:name w:val="heading 5"/>
    <w:basedOn w:val="HeadingBase"/>
    <w:next w:val="Normal"/>
    <w:link w:val="Heading5Char"/>
    <w:qFormat/>
    <w:rsid w:val="00286336"/>
    <w:pPr>
      <w:spacing w:before="80"/>
      <w:outlineLvl w:val="4"/>
    </w:pPr>
    <w:rPr>
      <w:color w:val="918585"/>
      <w:sz w:val="20"/>
    </w:rPr>
  </w:style>
  <w:style w:type="paragraph" w:styleId="Heading6">
    <w:name w:val="heading 6"/>
    <w:basedOn w:val="HeadingBase"/>
    <w:next w:val="Normal"/>
    <w:link w:val="Heading6Char"/>
    <w:qFormat/>
    <w:rsid w:val="00286336"/>
    <w:pPr>
      <w:spacing w:before="60"/>
      <w:outlineLvl w:val="5"/>
    </w:pPr>
    <w:rPr>
      <w:color w:val="918585"/>
      <w:sz w:val="20"/>
    </w:rPr>
  </w:style>
  <w:style w:type="paragraph" w:styleId="Heading7">
    <w:name w:val="heading 7"/>
    <w:basedOn w:val="Normal"/>
    <w:next w:val="Normal"/>
    <w:link w:val="Heading7Char"/>
    <w:qFormat/>
    <w:rsid w:val="00286336"/>
    <w:pPr>
      <w:ind w:left="720"/>
      <w:outlineLvl w:val="6"/>
    </w:pPr>
    <w:rPr>
      <w:i/>
    </w:rPr>
  </w:style>
  <w:style w:type="paragraph" w:styleId="Heading8">
    <w:name w:val="heading 8"/>
    <w:basedOn w:val="Normal"/>
    <w:next w:val="Normal"/>
    <w:link w:val="Heading8Char"/>
    <w:qFormat/>
    <w:rsid w:val="00286336"/>
    <w:pPr>
      <w:ind w:left="720"/>
      <w:outlineLvl w:val="7"/>
    </w:pPr>
    <w:rPr>
      <w:i/>
    </w:rPr>
  </w:style>
  <w:style w:type="paragraph" w:styleId="Heading9">
    <w:name w:val="heading 9"/>
    <w:basedOn w:val="Normal"/>
    <w:next w:val="Normal"/>
    <w:link w:val="Heading9Char"/>
    <w:qFormat/>
    <w:rsid w:val="00286336"/>
    <w:pPr>
      <w:ind w:left="720"/>
      <w:outlineLvl w:val="8"/>
    </w:pPr>
    <w:rPr>
      <w:i/>
    </w:rPr>
  </w:style>
  <w:style w:type="character" w:default="1" w:styleId="DefaultParagraphFont">
    <w:name w:val="Default Paragraph Font"/>
    <w:uiPriority w:val="1"/>
    <w:unhideWhenUsed/>
    <w:rsid w:val="00286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336"/>
  </w:style>
  <w:style w:type="character" w:customStyle="1" w:styleId="Heading1Char">
    <w:name w:val="Heading 1 Char"/>
    <w:basedOn w:val="DefaultParagraphFont"/>
    <w:link w:val="Heading1"/>
    <w:rsid w:val="00286336"/>
    <w:rPr>
      <w:rFonts w:ascii="Times New Roman" w:eastAsia="Times New Roman" w:hAnsi="Times New Roman" w:cs="Times New Roman"/>
      <w:b/>
      <w:sz w:val="32"/>
      <w:szCs w:val="20"/>
      <w:lang w:eastAsia="en-US"/>
    </w:rPr>
  </w:style>
  <w:style w:type="paragraph" w:styleId="BodyText">
    <w:name w:val="Body Text"/>
    <w:basedOn w:val="Normal"/>
    <w:link w:val="BodyTextChar"/>
    <w:rsid w:val="002863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336"/>
    <w:rPr>
      <w:rFonts w:ascii="Times New Roman" w:eastAsia="Times New Roman" w:hAnsi="Times New Roman" w:cs="Times New Roman"/>
      <w:sz w:val="24"/>
      <w:lang w:eastAsia="en-US"/>
    </w:rPr>
  </w:style>
  <w:style w:type="paragraph" w:styleId="ListBullet">
    <w:name w:val="List Bullet"/>
    <w:basedOn w:val="List"/>
    <w:rsid w:val="00286336"/>
    <w:pPr>
      <w:numPr>
        <w:numId w:val="12"/>
      </w:numPr>
      <w:tabs>
        <w:tab w:val="clear" w:pos="340"/>
      </w:tabs>
      <w:spacing w:before="40" w:after="40"/>
    </w:pPr>
  </w:style>
  <w:style w:type="character" w:customStyle="1" w:styleId="SpecialBold">
    <w:name w:val="Special Bold"/>
    <w:basedOn w:val="DefaultParagraphFont"/>
    <w:rsid w:val="00286336"/>
    <w:rPr>
      <w:b/>
      <w:spacing w:val="0"/>
    </w:rPr>
  </w:style>
  <w:style w:type="paragraph" w:styleId="ListBullet2">
    <w:name w:val="List Bullet 2"/>
    <w:basedOn w:val="List2"/>
    <w:rsid w:val="00286336"/>
    <w:pPr>
      <w:numPr>
        <w:numId w:val="13"/>
      </w:numPr>
      <w:tabs>
        <w:tab w:val="clear" w:pos="680"/>
      </w:tabs>
    </w:pPr>
  </w:style>
  <w:style w:type="character" w:styleId="Emphasis">
    <w:name w:val="Emphasis"/>
    <w:basedOn w:val="DefaultParagraphFont"/>
    <w:qFormat/>
    <w:rsid w:val="00286336"/>
    <w:rPr>
      <w:i/>
    </w:rPr>
  </w:style>
  <w:style w:type="paragraph" w:customStyle="1" w:styleId="SuperHeading">
    <w:name w:val="SuperHeading"/>
    <w:basedOn w:val="Normal"/>
    <w:rsid w:val="00286336"/>
    <w:pPr>
      <w:spacing w:before="240" w:after="120"/>
      <w:outlineLvl w:val="0"/>
    </w:pPr>
    <w:rPr>
      <w:rFonts w:ascii="Times New Roman" w:hAnsi="Times New Roman"/>
      <w:b/>
      <w:sz w:val="32"/>
    </w:rPr>
  </w:style>
  <w:style w:type="paragraph" w:customStyle="1" w:styleId="AllowPageBreak">
    <w:name w:val="AllowPageBreak"/>
    <w:rsid w:val="002863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336"/>
    <w:rPr>
      <w:rFonts w:ascii="Courier New" w:eastAsia="Times New Roman" w:hAnsi="Courier New" w:cs="Times New Roman"/>
      <w:i/>
      <w:szCs w:val="20"/>
      <w:lang w:eastAsia="en-US"/>
    </w:rPr>
  </w:style>
  <w:style w:type="paragraph" w:customStyle="1" w:styleId="HeadingBase">
    <w:name w:val="Heading Base"/>
    <w:rsid w:val="00286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336"/>
    <w:pPr>
      <w:tabs>
        <w:tab w:val="right" w:leader="dot" w:pos="9072"/>
      </w:tabs>
      <w:ind w:left="567"/>
    </w:pPr>
    <w:rPr>
      <w:szCs w:val="22"/>
    </w:rPr>
  </w:style>
  <w:style w:type="paragraph" w:customStyle="1" w:styleId="TOCBase">
    <w:name w:val="TOC Base"/>
    <w:rsid w:val="00286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336"/>
    <w:pPr>
      <w:tabs>
        <w:tab w:val="right" w:leader="dot" w:pos="9072"/>
      </w:tabs>
      <w:spacing w:before="40" w:after="40"/>
      <w:ind w:left="284"/>
    </w:pPr>
    <w:rPr>
      <w:rFonts w:ascii="Times New Roman" w:hAnsi="Times New Roman"/>
    </w:rPr>
  </w:style>
  <w:style w:type="paragraph" w:styleId="TOC1">
    <w:name w:val="toc 1"/>
    <w:basedOn w:val="TOCBase"/>
    <w:next w:val="Normal"/>
    <w:rsid w:val="00286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336"/>
    <w:rPr>
      <w:rFonts w:ascii="Times New Roman" w:eastAsia="Times New Roman" w:hAnsi="Times New Roman" w:cs="Times New Roman"/>
      <w:sz w:val="16"/>
      <w:lang w:eastAsia="en-US"/>
    </w:rPr>
  </w:style>
  <w:style w:type="paragraph" w:styleId="Title">
    <w:name w:val="Title"/>
    <w:basedOn w:val="HeadingBase"/>
    <w:link w:val="TitleChar"/>
    <w:qFormat/>
    <w:rsid w:val="00286336"/>
    <w:pPr>
      <w:spacing w:before="5040"/>
      <w:jc w:val="center"/>
    </w:pPr>
    <w:rPr>
      <w:sz w:val="48"/>
      <w:szCs w:val="72"/>
      <w:lang w:val="en-US"/>
    </w:rPr>
  </w:style>
  <w:style w:type="character" w:customStyle="1" w:styleId="TitleChar">
    <w:name w:val="Title Char"/>
    <w:basedOn w:val="DefaultParagraphFont"/>
    <w:link w:val="Title"/>
    <w:rsid w:val="00286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336"/>
    <w:pPr>
      <w:tabs>
        <w:tab w:val="left" w:pos="3600"/>
        <w:tab w:val="left" w:pos="3958"/>
      </w:tabs>
    </w:pPr>
  </w:style>
  <w:style w:type="paragraph" w:styleId="List">
    <w:name w:val="List"/>
    <w:basedOn w:val="BodyText"/>
    <w:next w:val="BodyText"/>
    <w:rsid w:val="00286336"/>
    <w:pPr>
      <w:tabs>
        <w:tab w:val="left" w:pos="340"/>
      </w:tabs>
      <w:spacing w:before="60" w:after="60"/>
      <w:ind w:left="340" w:hanging="340"/>
    </w:pPr>
  </w:style>
  <w:style w:type="paragraph" w:customStyle="1" w:styleId="Note">
    <w:name w:val="Note"/>
    <w:basedOn w:val="BodyText"/>
    <w:rsid w:val="00286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336"/>
    <w:pPr>
      <w:framePr w:wrap="auto" w:hAnchor="text" w:y="6049"/>
    </w:pPr>
    <w:rPr>
      <w:color w:val="000000"/>
      <w:sz w:val="40"/>
    </w:rPr>
  </w:style>
  <w:style w:type="paragraph" w:customStyle="1" w:styleId="TOCTitle">
    <w:name w:val="TOCTitle"/>
    <w:basedOn w:val="Heading1"/>
    <w:rsid w:val="00286336"/>
    <w:pPr>
      <w:spacing w:after="240"/>
      <w:jc w:val="center"/>
      <w:outlineLvl w:val="9"/>
    </w:pPr>
    <w:rPr>
      <w:caps/>
    </w:rPr>
  </w:style>
  <w:style w:type="paragraph" w:customStyle="1" w:styleId="Version">
    <w:name w:val="Version"/>
    <w:rsid w:val="00286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336"/>
    <w:pPr>
      <w:keepNext w:val="0"/>
      <w:tabs>
        <w:tab w:val="right" w:pos="4176"/>
      </w:tabs>
      <w:ind w:left="198" w:hanging="198"/>
    </w:pPr>
    <w:rPr>
      <w:rFonts w:ascii="Garamond" w:hAnsi="Garamond"/>
    </w:rPr>
  </w:style>
  <w:style w:type="paragraph" w:styleId="IndexHeading">
    <w:name w:val="index heading"/>
    <w:basedOn w:val="Normal"/>
    <w:next w:val="Index1"/>
    <w:semiHidden/>
    <w:rsid w:val="00286336"/>
    <w:pPr>
      <w:spacing w:before="120" w:after="120"/>
    </w:pPr>
    <w:rPr>
      <w:rFonts w:ascii="Arial" w:hAnsi="Arial"/>
      <w:b/>
      <w:color w:val="918585"/>
      <w:sz w:val="24"/>
    </w:rPr>
  </w:style>
  <w:style w:type="paragraph" w:styleId="Header">
    <w:name w:val="header"/>
    <w:basedOn w:val="Normal"/>
    <w:link w:val="HeaderChar"/>
    <w:rsid w:val="00286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336"/>
    <w:rPr>
      <w:rFonts w:ascii="Times New Roman" w:eastAsia="Times New Roman" w:hAnsi="Times New Roman" w:cs="Times New Roman"/>
      <w:sz w:val="16"/>
      <w:szCs w:val="20"/>
      <w:lang w:val="en-GB" w:eastAsia="en-US"/>
    </w:rPr>
  </w:style>
  <w:style w:type="paragraph" w:customStyle="1" w:styleId="Chapter">
    <w:name w:val="Chapter"/>
    <w:basedOn w:val="Normal"/>
    <w:rsid w:val="00286336"/>
    <w:pPr>
      <w:spacing w:before="240"/>
    </w:pPr>
    <w:rPr>
      <w:rFonts w:ascii="Times New Roman" w:hAnsi="Times New Roman"/>
      <w:smallCaps/>
      <w:spacing w:val="80"/>
      <w:sz w:val="28"/>
    </w:rPr>
  </w:style>
  <w:style w:type="paragraph" w:customStyle="1" w:styleId="InChapter">
    <w:name w:val="InChapter"/>
    <w:basedOn w:val="Heading3"/>
    <w:rsid w:val="00286336"/>
    <w:pPr>
      <w:spacing w:after="240"/>
      <w:outlineLvl w:val="9"/>
    </w:pPr>
    <w:rPr>
      <w:noProof/>
    </w:rPr>
  </w:style>
  <w:style w:type="paragraph" w:styleId="Index2">
    <w:name w:val="index 2"/>
    <w:basedOn w:val="Normal"/>
    <w:next w:val="Normal"/>
    <w:semiHidden/>
    <w:rsid w:val="00286336"/>
    <w:pPr>
      <w:tabs>
        <w:tab w:val="right" w:pos="4176"/>
      </w:tabs>
      <w:ind w:left="568" w:hanging="284"/>
    </w:pPr>
    <w:rPr>
      <w:rFonts w:ascii="Garamond" w:hAnsi="Garamond"/>
    </w:rPr>
  </w:style>
  <w:style w:type="paragraph" w:customStyle="1" w:styleId="Byline">
    <w:name w:val="Byline"/>
    <w:rsid w:val="00286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336"/>
    <w:pPr>
      <w:tabs>
        <w:tab w:val="clear" w:pos="3600"/>
        <w:tab w:val="clear" w:pos="3958"/>
      </w:tabs>
      <w:jc w:val="right"/>
    </w:pPr>
  </w:style>
  <w:style w:type="paragraph" w:styleId="Caption">
    <w:name w:val="caption"/>
    <w:basedOn w:val="BodyText"/>
    <w:next w:val="Normal"/>
    <w:qFormat/>
    <w:rsid w:val="00286336"/>
    <w:pPr>
      <w:framePr w:w="2268" w:hSpace="181" w:vSpace="181" w:wrap="around" w:vAnchor="text" w:hAnchor="page" w:x="1135" w:y="285" w:anchorLock="1"/>
    </w:pPr>
    <w:rPr>
      <w:i/>
    </w:rPr>
  </w:style>
  <w:style w:type="paragraph" w:customStyle="1" w:styleId="MiniTOCTitle">
    <w:name w:val="MiniTOCTitle"/>
    <w:basedOn w:val="Heading4"/>
    <w:rsid w:val="00286336"/>
    <w:pPr>
      <w:spacing w:before="240"/>
      <w:outlineLvl w:val="9"/>
    </w:pPr>
    <w:rPr>
      <w:noProof/>
      <w:sz w:val="24"/>
    </w:rPr>
  </w:style>
  <w:style w:type="paragraph" w:customStyle="1" w:styleId="MiniTOCItem">
    <w:name w:val="MiniTOCItem"/>
    <w:basedOn w:val="ListBullet"/>
    <w:rsid w:val="00286336"/>
    <w:pPr>
      <w:numPr>
        <w:numId w:val="0"/>
      </w:numPr>
      <w:tabs>
        <w:tab w:val="right" w:leader="dot" w:pos="6521"/>
      </w:tabs>
      <w:spacing w:before="0" w:after="0"/>
    </w:pPr>
  </w:style>
  <w:style w:type="paragraph" w:customStyle="1" w:styleId="TOFTitle">
    <w:name w:val="TOFTitle"/>
    <w:basedOn w:val="TOCTitle"/>
    <w:rsid w:val="00286336"/>
  </w:style>
  <w:style w:type="paragraph" w:styleId="TableofFigures">
    <w:name w:val="table of figures"/>
    <w:basedOn w:val="Normal"/>
    <w:next w:val="Normal"/>
    <w:semiHidden/>
    <w:rsid w:val="00286336"/>
    <w:pPr>
      <w:tabs>
        <w:tab w:val="right" w:leader="dot" w:pos="9072"/>
      </w:tabs>
      <w:ind w:left="970" w:hanging="403"/>
    </w:pPr>
    <w:rPr>
      <w:rFonts w:ascii="Times New Roman" w:hAnsi="Times New Roman"/>
      <w:b/>
    </w:rPr>
  </w:style>
  <w:style w:type="paragraph" w:styleId="ListNumber">
    <w:name w:val="List Number"/>
    <w:basedOn w:val="List"/>
    <w:rsid w:val="00286336"/>
    <w:pPr>
      <w:numPr>
        <w:numId w:val="15"/>
      </w:numPr>
      <w:tabs>
        <w:tab w:val="clear" w:pos="340"/>
      </w:tabs>
    </w:pPr>
  </w:style>
  <w:style w:type="character" w:customStyle="1" w:styleId="WingdingSymbols">
    <w:name w:val="Wingding Symbols"/>
    <w:rsid w:val="00286336"/>
    <w:rPr>
      <w:rFonts w:ascii="Wingdings" w:hAnsi="Wingdings"/>
    </w:rPr>
  </w:style>
  <w:style w:type="paragraph" w:customStyle="1" w:styleId="TableHeading">
    <w:name w:val="Table Heading"/>
    <w:basedOn w:val="HeadingBase"/>
    <w:rsid w:val="00286336"/>
    <w:pPr>
      <w:keepLines/>
      <w:pBdr>
        <w:bottom w:val="single" w:sz="6" w:space="1" w:color="918585"/>
      </w:pBdr>
      <w:spacing w:before="240"/>
    </w:pPr>
  </w:style>
  <w:style w:type="character" w:customStyle="1" w:styleId="HotSpot">
    <w:name w:val="HotSpot"/>
    <w:rsid w:val="00286336"/>
    <w:rPr>
      <w:color w:val="0033CC"/>
      <w:u w:val="none"/>
    </w:rPr>
  </w:style>
  <w:style w:type="paragraph" w:customStyle="1" w:styleId="BodyTextRight">
    <w:name w:val="Body Text Right"/>
    <w:basedOn w:val="BodyText"/>
    <w:rsid w:val="00286336"/>
    <w:pPr>
      <w:spacing w:before="0" w:after="0"/>
      <w:jc w:val="right"/>
    </w:pPr>
  </w:style>
  <w:style w:type="paragraph" w:styleId="Index3">
    <w:name w:val="index 3"/>
    <w:basedOn w:val="ListNumber2"/>
    <w:next w:val="Normal"/>
    <w:semiHidden/>
    <w:rsid w:val="00286336"/>
    <w:pPr>
      <w:numPr>
        <w:numId w:val="0"/>
      </w:numPr>
      <w:tabs>
        <w:tab w:val="right" w:leader="dot" w:pos="4176"/>
      </w:tabs>
    </w:pPr>
  </w:style>
  <w:style w:type="paragraph" w:styleId="ListNumber2">
    <w:name w:val="List Number 2"/>
    <w:basedOn w:val="List2"/>
    <w:rsid w:val="00286336"/>
    <w:pPr>
      <w:numPr>
        <w:numId w:val="10"/>
      </w:numPr>
      <w:tabs>
        <w:tab w:val="clear" w:pos="1060"/>
      </w:tabs>
    </w:pPr>
  </w:style>
  <w:style w:type="paragraph" w:customStyle="1" w:styleId="MarginNote">
    <w:name w:val="Margin Note"/>
    <w:basedOn w:val="BodyText"/>
    <w:rsid w:val="00286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336"/>
    <w:rPr>
      <w:sz w:val="32"/>
    </w:rPr>
  </w:style>
  <w:style w:type="paragraph" w:customStyle="1" w:styleId="HeadingProcedure">
    <w:name w:val="Heading Procedure"/>
    <w:basedOn w:val="HeadingBase"/>
    <w:next w:val="Normal"/>
    <w:rsid w:val="00286336"/>
    <w:pPr>
      <w:tabs>
        <w:tab w:val="left" w:pos="0"/>
      </w:tabs>
      <w:spacing w:before="120" w:after="60"/>
    </w:pPr>
    <w:rPr>
      <w:i/>
      <w:color w:val="918585"/>
      <w:sz w:val="22"/>
    </w:rPr>
  </w:style>
  <w:style w:type="paragraph" w:customStyle="1" w:styleId="TableBodyText">
    <w:name w:val="Table Body Text"/>
    <w:basedOn w:val="BodyText"/>
    <w:rsid w:val="00286336"/>
    <w:pPr>
      <w:spacing w:before="60" w:after="60"/>
    </w:pPr>
  </w:style>
  <w:style w:type="paragraph" w:styleId="ListContinue">
    <w:name w:val="List Continue"/>
    <w:basedOn w:val="List"/>
    <w:rsid w:val="00286336"/>
    <w:pPr>
      <w:ind w:firstLine="0"/>
    </w:pPr>
  </w:style>
  <w:style w:type="paragraph" w:customStyle="1" w:styleId="ListNote">
    <w:name w:val="List Note"/>
    <w:basedOn w:val="List"/>
    <w:rsid w:val="00286336"/>
    <w:pPr>
      <w:pBdr>
        <w:top w:val="single" w:sz="6" w:space="2" w:color="918585"/>
        <w:bottom w:val="single" w:sz="6" w:space="2" w:color="918585"/>
      </w:pBdr>
      <w:tabs>
        <w:tab w:val="left" w:pos="1021"/>
      </w:tabs>
      <w:ind w:firstLine="0"/>
    </w:pPr>
  </w:style>
  <w:style w:type="paragraph" w:customStyle="1" w:styleId="Warning">
    <w:name w:val="Warning"/>
    <w:basedOn w:val="BodyText"/>
    <w:rsid w:val="00286336"/>
    <w:pPr>
      <w:shd w:val="clear" w:color="auto" w:fill="D9D9D9"/>
      <w:tabs>
        <w:tab w:val="left" w:pos="992"/>
      </w:tabs>
      <w:ind w:left="119" w:right="119"/>
    </w:pPr>
    <w:rPr>
      <w:sz w:val="20"/>
    </w:rPr>
  </w:style>
  <w:style w:type="paragraph" w:customStyle="1" w:styleId="MarginIcons">
    <w:name w:val="Margin Icons"/>
    <w:basedOn w:val="BodyText"/>
    <w:rsid w:val="00286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336"/>
    <w:rPr>
      <w:rFonts w:ascii="Courier New" w:hAnsi="Courier New"/>
    </w:rPr>
  </w:style>
  <w:style w:type="paragraph" w:customStyle="1" w:styleId="NoteBullet">
    <w:name w:val="Note Bullet"/>
    <w:basedOn w:val="Note"/>
    <w:rsid w:val="00286336"/>
    <w:pPr>
      <w:tabs>
        <w:tab w:val="clear" w:pos="680"/>
      </w:tabs>
      <w:spacing w:before="60" w:after="60"/>
    </w:pPr>
  </w:style>
  <w:style w:type="paragraph" w:customStyle="1" w:styleId="SubHeading2">
    <w:name w:val="SubHeading2"/>
    <w:basedOn w:val="HeadingBase"/>
    <w:rsid w:val="00286336"/>
    <w:pPr>
      <w:spacing w:before="240" w:after="60"/>
    </w:pPr>
    <w:rPr>
      <w:sz w:val="20"/>
    </w:rPr>
  </w:style>
  <w:style w:type="paragraph" w:customStyle="1" w:styleId="SubHeading1">
    <w:name w:val="SubHeading1"/>
    <w:basedOn w:val="HeadingBase"/>
    <w:rsid w:val="00286336"/>
    <w:pPr>
      <w:spacing w:before="240" w:after="60"/>
    </w:pPr>
    <w:rPr>
      <w:color w:val="918585"/>
      <w:sz w:val="22"/>
    </w:rPr>
  </w:style>
  <w:style w:type="paragraph" w:customStyle="1" w:styleId="SideHeading">
    <w:name w:val="Side Heading"/>
    <w:basedOn w:val="HeadingBase"/>
    <w:rsid w:val="00286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336"/>
    <w:pPr>
      <w:tabs>
        <w:tab w:val="num" w:pos="360"/>
      </w:tabs>
    </w:pPr>
  </w:style>
  <w:style w:type="paragraph" w:styleId="PlainText">
    <w:name w:val="Plain Text"/>
    <w:basedOn w:val="Normal"/>
    <w:link w:val="PlainTextChar"/>
    <w:rsid w:val="00286336"/>
    <w:rPr>
      <w:sz w:val="20"/>
    </w:rPr>
  </w:style>
  <w:style w:type="character" w:customStyle="1" w:styleId="PlainTextChar">
    <w:name w:val="Plain Text Char"/>
    <w:basedOn w:val="DefaultParagraphFont"/>
    <w:link w:val="PlainText"/>
    <w:rsid w:val="00286336"/>
    <w:rPr>
      <w:rFonts w:ascii="Courier New" w:eastAsia="Times New Roman" w:hAnsi="Courier New" w:cs="Times New Roman"/>
      <w:sz w:val="20"/>
      <w:szCs w:val="20"/>
      <w:lang w:eastAsia="en-US"/>
    </w:rPr>
  </w:style>
  <w:style w:type="character" w:customStyle="1" w:styleId="MenuOption">
    <w:name w:val="Menu Option"/>
    <w:basedOn w:val="DefaultParagraphFont"/>
    <w:rsid w:val="00286336"/>
    <w:rPr>
      <w:b/>
      <w:smallCaps/>
    </w:rPr>
  </w:style>
  <w:style w:type="paragraph" w:customStyle="1" w:styleId="TableListNumber">
    <w:name w:val="Table List Number"/>
    <w:basedOn w:val="ListNumber"/>
    <w:rsid w:val="00286336"/>
    <w:pPr>
      <w:numPr>
        <w:numId w:val="0"/>
      </w:numPr>
    </w:pPr>
  </w:style>
  <w:style w:type="paragraph" w:styleId="TOC4">
    <w:name w:val="toc 4"/>
    <w:basedOn w:val="TOCBase"/>
    <w:next w:val="Normal"/>
    <w:semiHidden/>
    <w:rsid w:val="00286336"/>
    <w:pPr>
      <w:tabs>
        <w:tab w:val="right" w:leader="dot" w:pos="9071"/>
      </w:tabs>
      <w:ind w:left="1701"/>
    </w:pPr>
  </w:style>
  <w:style w:type="paragraph" w:customStyle="1" w:styleId="ListAlpha">
    <w:name w:val="List Alpha"/>
    <w:basedOn w:val="List"/>
    <w:rsid w:val="00286336"/>
    <w:pPr>
      <w:numPr>
        <w:numId w:val="9"/>
      </w:numPr>
    </w:pPr>
  </w:style>
  <w:style w:type="paragraph" w:customStyle="1" w:styleId="ListAlpha2">
    <w:name w:val="List Alpha 2"/>
    <w:basedOn w:val="List2"/>
    <w:rsid w:val="00286336"/>
    <w:pPr>
      <w:numPr>
        <w:numId w:val="8"/>
      </w:numPr>
    </w:pPr>
  </w:style>
  <w:style w:type="paragraph" w:styleId="List2">
    <w:name w:val="List 2"/>
    <w:basedOn w:val="BodyText"/>
    <w:rsid w:val="00286336"/>
    <w:pPr>
      <w:tabs>
        <w:tab w:val="left" w:pos="680"/>
      </w:tabs>
      <w:spacing w:before="60" w:after="60"/>
      <w:ind w:left="680" w:hanging="340"/>
    </w:pPr>
  </w:style>
  <w:style w:type="paragraph" w:styleId="List3">
    <w:name w:val="List 3"/>
    <w:basedOn w:val="BodyText"/>
    <w:rsid w:val="00286336"/>
    <w:pPr>
      <w:tabs>
        <w:tab w:val="left" w:pos="1021"/>
      </w:tabs>
      <w:spacing w:before="60" w:after="60"/>
      <w:ind w:left="1020" w:hanging="340"/>
    </w:pPr>
  </w:style>
  <w:style w:type="paragraph" w:styleId="List4">
    <w:name w:val="List 4"/>
    <w:basedOn w:val="BodyText"/>
    <w:rsid w:val="00286336"/>
    <w:pPr>
      <w:tabs>
        <w:tab w:val="left" w:pos="1361"/>
      </w:tabs>
      <w:spacing w:before="60" w:after="60"/>
      <w:ind w:left="1361" w:hanging="340"/>
    </w:pPr>
  </w:style>
  <w:style w:type="paragraph" w:styleId="List5">
    <w:name w:val="List 5"/>
    <w:basedOn w:val="BodyText"/>
    <w:rsid w:val="00286336"/>
    <w:pPr>
      <w:tabs>
        <w:tab w:val="left" w:pos="1701"/>
      </w:tabs>
      <w:spacing w:before="60" w:after="60"/>
      <w:ind w:left="1701" w:hanging="340"/>
    </w:pPr>
  </w:style>
  <w:style w:type="paragraph" w:styleId="ListBullet3">
    <w:name w:val="List Bullet 3"/>
    <w:basedOn w:val="List3"/>
    <w:rsid w:val="00286336"/>
    <w:pPr>
      <w:numPr>
        <w:numId w:val="14"/>
      </w:numPr>
      <w:tabs>
        <w:tab w:val="clear" w:pos="1021"/>
      </w:tabs>
      <w:ind w:left="1037" w:hanging="357"/>
    </w:pPr>
  </w:style>
  <w:style w:type="paragraph" w:styleId="ListBullet4">
    <w:name w:val="List Bullet 4"/>
    <w:basedOn w:val="List4"/>
    <w:rsid w:val="00286336"/>
    <w:pPr>
      <w:numPr>
        <w:numId w:val="3"/>
      </w:numPr>
      <w:tabs>
        <w:tab w:val="clear" w:pos="1361"/>
      </w:tabs>
    </w:pPr>
  </w:style>
  <w:style w:type="paragraph" w:styleId="ListBullet5">
    <w:name w:val="List Bullet 5"/>
    <w:basedOn w:val="List5"/>
    <w:rsid w:val="00286336"/>
    <w:pPr>
      <w:numPr>
        <w:numId w:val="4"/>
      </w:numPr>
    </w:pPr>
  </w:style>
  <w:style w:type="paragraph" w:styleId="ListContinue2">
    <w:name w:val="List Continue 2"/>
    <w:basedOn w:val="List2"/>
    <w:rsid w:val="00286336"/>
    <w:pPr>
      <w:ind w:firstLine="0"/>
    </w:pPr>
  </w:style>
  <w:style w:type="paragraph" w:styleId="ListContinue3">
    <w:name w:val="List Continue 3"/>
    <w:basedOn w:val="List3"/>
    <w:rsid w:val="00286336"/>
    <w:pPr>
      <w:ind w:left="1021" w:firstLine="0"/>
    </w:pPr>
  </w:style>
  <w:style w:type="paragraph" w:styleId="ListContinue4">
    <w:name w:val="List Continue 4"/>
    <w:basedOn w:val="List4"/>
    <w:rsid w:val="00286336"/>
    <w:pPr>
      <w:ind w:firstLine="0"/>
    </w:pPr>
  </w:style>
  <w:style w:type="paragraph" w:styleId="ListContinue5">
    <w:name w:val="List Continue 5"/>
    <w:basedOn w:val="List5"/>
    <w:rsid w:val="00286336"/>
    <w:pPr>
      <w:ind w:firstLine="0"/>
    </w:pPr>
  </w:style>
  <w:style w:type="paragraph" w:styleId="ListNumber3">
    <w:name w:val="List Number 3"/>
    <w:basedOn w:val="List3"/>
    <w:rsid w:val="00286336"/>
    <w:pPr>
      <w:numPr>
        <w:numId w:val="5"/>
      </w:numPr>
    </w:pPr>
  </w:style>
  <w:style w:type="paragraph" w:styleId="ListNumber4">
    <w:name w:val="List Number 4"/>
    <w:basedOn w:val="List4"/>
    <w:rsid w:val="00286336"/>
    <w:pPr>
      <w:numPr>
        <w:numId w:val="6"/>
      </w:numPr>
    </w:pPr>
  </w:style>
  <w:style w:type="paragraph" w:styleId="ListNumber5">
    <w:name w:val="List Number 5"/>
    <w:basedOn w:val="List5"/>
    <w:rsid w:val="00286336"/>
    <w:pPr>
      <w:numPr>
        <w:numId w:val="7"/>
      </w:numPr>
    </w:pPr>
  </w:style>
  <w:style w:type="paragraph" w:styleId="BlockText">
    <w:name w:val="Block Text"/>
    <w:basedOn w:val="Normal"/>
    <w:rsid w:val="00286336"/>
    <w:pPr>
      <w:spacing w:after="120"/>
      <w:ind w:left="1440" w:right="1440"/>
    </w:pPr>
  </w:style>
  <w:style w:type="character" w:customStyle="1" w:styleId="Subscript">
    <w:name w:val="Subscript"/>
    <w:basedOn w:val="DefaultParagraphFont"/>
    <w:rsid w:val="00286336"/>
    <w:rPr>
      <w:sz w:val="16"/>
      <w:vertAlign w:val="subscript"/>
    </w:rPr>
  </w:style>
  <w:style w:type="character" w:customStyle="1" w:styleId="Superscript">
    <w:name w:val="Superscript"/>
    <w:basedOn w:val="DefaultParagraphFont"/>
    <w:rsid w:val="00286336"/>
    <w:rPr>
      <w:sz w:val="16"/>
      <w:vertAlign w:val="superscript"/>
    </w:rPr>
  </w:style>
  <w:style w:type="character" w:customStyle="1" w:styleId="Symbols">
    <w:name w:val="Symbols"/>
    <w:basedOn w:val="DefaultParagraphFont"/>
    <w:rsid w:val="00286336"/>
    <w:rPr>
      <w:rFonts w:ascii="Symbol" w:hAnsi="Symbol"/>
    </w:rPr>
  </w:style>
  <w:style w:type="character" w:customStyle="1" w:styleId="MenuOptions">
    <w:name w:val="Menu Options"/>
    <w:basedOn w:val="DefaultParagraphFont"/>
    <w:rsid w:val="00286336"/>
    <w:rPr>
      <w:rFonts w:ascii="Arial Narrow" w:hAnsi="Arial Narrow"/>
      <w:smallCaps/>
    </w:rPr>
  </w:style>
  <w:style w:type="character" w:customStyle="1" w:styleId="Buttons">
    <w:name w:val="Buttons"/>
    <w:basedOn w:val="DefaultParagraphFont"/>
    <w:rsid w:val="00286336"/>
    <w:rPr>
      <w:b/>
    </w:rPr>
  </w:style>
  <w:style w:type="character" w:customStyle="1" w:styleId="Underlined">
    <w:name w:val="Underlined"/>
    <w:basedOn w:val="DefaultParagraphFont"/>
    <w:rsid w:val="00286336"/>
    <w:rPr>
      <w:u w:val="single"/>
    </w:rPr>
  </w:style>
  <w:style w:type="paragraph" w:customStyle="1" w:styleId="TableBodyTextRight">
    <w:name w:val="Table Body Text Right"/>
    <w:basedOn w:val="TableBodyText"/>
    <w:rsid w:val="00286336"/>
    <w:pPr>
      <w:widowControl w:val="0"/>
      <w:autoSpaceDE w:val="0"/>
      <w:autoSpaceDN w:val="0"/>
      <w:adjustRightInd w:val="0"/>
      <w:jc w:val="right"/>
    </w:pPr>
    <w:rPr>
      <w:rFonts w:cs="Arial"/>
      <w:szCs w:val="18"/>
    </w:rPr>
  </w:style>
  <w:style w:type="paragraph" w:customStyle="1" w:styleId="CopyrightText">
    <w:name w:val="Copyright Text"/>
    <w:basedOn w:val="BodyText"/>
    <w:rsid w:val="00286336"/>
    <w:rPr>
      <w:sz w:val="18"/>
    </w:rPr>
  </w:style>
  <w:style w:type="paragraph" w:customStyle="1" w:styleId="BodySmallRight">
    <w:name w:val="Body Small Right"/>
    <w:basedOn w:val="BodyTextRight"/>
    <w:rsid w:val="00286336"/>
    <w:rPr>
      <w:sz w:val="18"/>
      <w:szCs w:val="18"/>
    </w:rPr>
  </w:style>
  <w:style w:type="paragraph" w:customStyle="1" w:styleId="MarginEdition">
    <w:name w:val="Margin Edition"/>
    <w:basedOn w:val="MarginNote"/>
    <w:rsid w:val="00286336"/>
    <w:pPr>
      <w:spacing w:before="0" w:after="0"/>
    </w:pPr>
    <w:rPr>
      <w:rFonts w:ascii="Times New Roman" w:hAnsi="Times New Roman"/>
      <w:color w:val="999999"/>
    </w:rPr>
  </w:style>
  <w:style w:type="paragraph" w:customStyle="1" w:styleId="Spacer">
    <w:name w:val="Spacer"/>
    <w:basedOn w:val="Normal"/>
    <w:rsid w:val="00286336"/>
    <w:rPr>
      <w:sz w:val="2"/>
      <w:szCs w:val="2"/>
    </w:rPr>
  </w:style>
  <w:style w:type="character" w:customStyle="1" w:styleId="Small">
    <w:name w:val="Small"/>
    <w:basedOn w:val="DefaultParagraphFont"/>
    <w:rsid w:val="00286336"/>
    <w:rPr>
      <w:sz w:val="16"/>
    </w:rPr>
  </w:style>
  <w:style w:type="paragraph" w:customStyle="1" w:styleId="WideTable">
    <w:name w:val="Wide Table"/>
    <w:basedOn w:val="Normal"/>
    <w:rsid w:val="00286336"/>
    <w:pPr>
      <w:ind w:left="-1418"/>
    </w:pPr>
    <w:rPr>
      <w:sz w:val="2"/>
      <w:szCs w:val="2"/>
    </w:rPr>
  </w:style>
  <w:style w:type="character" w:styleId="PageNumber">
    <w:name w:val="page number"/>
    <w:basedOn w:val="DefaultParagraphFont"/>
    <w:rsid w:val="00286336"/>
  </w:style>
  <w:style w:type="paragraph" w:styleId="Quote">
    <w:name w:val="Quote"/>
    <w:basedOn w:val="Heading1"/>
    <w:link w:val="QuoteChar"/>
    <w:qFormat/>
    <w:rsid w:val="00286336"/>
    <w:rPr>
      <w:b w:val="0"/>
      <w:sz w:val="72"/>
      <w:szCs w:val="72"/>
      <w:lang w:val="en-NZ"/>
    </w:rPr>
  </w:style>
  <w:style w:type="character" w:customStyle="1" w:styleId="QuoteChar">
    <w:name w:val="Quote Char"/>
    <w:basedOn w:val="DefaultParagraphFont"/>
    <w:link w:val="Quote"/>
    <w:rsid w:val="00286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336"/>
    <w:pPr>
      <w:pageBreakBefore/>
    </w:pPr>
  </w:style>
  <w:style w:type="paragraph" w:customStyle="1" w:styleId="Border">
    <w:name w:val="Border"/>
    <w:basedOn w:val="Normal"/>
    <w:qFormat/>
    <w:rsid w:val="00286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336"/>
    <w:rPr>
      <w:b/>
      <w:bCs/>
      <w:i/>
      <w:iCs/>
      <w:color w:val="auto"/>
    </w:rPr>
  </w:style>
  <w:style w:type="paragraph" w:styleId="IntenseQuote">
    <w:name w:val="Intense Quote"/>
    <w:basedOn w:val="Normal"/>
    <w:next w:val="Normal"/>
    <w:link w:val="IntenseQuoteChar"/>
    <w:uiPriority w:val="30"/>
    <w:qFormat/>
    <w:rsid w:val="00286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336"/>
    <w:rPr>
      <w:smallCaps/>
      <w:color w:val="auto"/>
      <w:u w:val="single"/>
    </w:rPr>
  </w:style>
  <w:style w:type="character" w:styleId="IntenseReference">
    <w:name w:val="Intense Reference"/>
    <w:basedOn w:val="DefaultParagraphFont"/>
    <w:uiPriority w:val="32"/>
    <w:qFormat/>
    <w:rsid w:val="00286336"/>
    <w:rPr>
      <w:b/>
      <w:bCs/>
      <w:smallCaps/>
      <w:color w:val="auto"/>
      <w:spacing w:val="5"/>
      <w:u w:val="single"/>
    </w:rPr>
  </w:style>
  <w:style w:type="paragraph" w:customStyle="1" w:styleId="2ColumnHeading">
    <w:name w:val="2Column Heading"/>
    <w:basedOn w:val="BodyText"/>
    <w:qFormat/>
    <w:rsid w:val="00286336"/>
    <w:pPr>
      <w:spacing w:after="60"/>
      <w:ind w:left="-2268"/>
    </w:pPr>
    <w:rPr>
      <w:b/>
    </w:rPr>
  </w:style>
  <w:style w:type="paragraph" w:customStyle="1" w:styleId="Heading1TOC">
    <w:name w:val="Heading1 TOC"/>
    <w:basedOn w:val="Normal"/>
    <w:qFormat/>
    <w:rsid w:val="00286336"/>
    <w:pPr>
      <w:spacing w:before="240" w:after="120"/>
    </w:pPr>
    <w:rPr>
      <w:rFonts w:ascii="Times New Roman" w:hAnsi="Times New Roman"/>
      <w:b/>
      <w:sz w:val="32"/>
    </w:rPr>
  </w:style>
  <w:style w:type="paragraph" w:customStyle="1" w:styleId="Heading2TOC">
    <w:name w:val="Heading2 TOC"/>
    <w:basedOn w:val="Normal"/>
    <w:qFormat/>
    <w:rsid w:val="00286336"/>
    <w:pPr>
      <w:spacing w:before="240" w:after="60"/>
    </w:pPr>
    <w:rPr>
      <w:rFonts w:ascii="Times New Roman" w:hAnsi="Times New Roman"/>
      <w:b/>
      <w:sz w:val="28"/>
    </w:rPr>
  </w:style>
  <w:style w:type="character" w:customStyle="1" w:styleId="Underline">
    <w:name w:val="Underline"/>
    <w:basedOn w:val="DefaultParagraphFont"/>
    <w:qFormat/>
    <w:rsid w:val="00286336"/>
    <w:rPr>
      <w:u w:val="single"/>
    </w:rPr>
  </w:style>
  <w:style w:type="character" w:customStyle="1" w:styleId="BoldandItalics">
    <w:name w:val="Bold and Italics"/>
    <w:qFormat/>
    <w:rsid w:val="00286336"/>
    <w:rPr>
      <w:b/>
      <w:i/>
      <w:u w:val="none"/>
    </w:rPr>
  </w:style>
  <w:style w:type="paragraph" w:styleId="BalloonText">
    <w:name w:val="Balloon Text"/>
    <w:basedOn w:val="Normal"/>
    <w:link w:val="BalloonTextChar"/>
    <w:rsid w:val="00286336"/>
    <w:rPr>
      <w:rFonts w:ascii="Tahoma" w:hAnsi="Tahoma" w:cs="Tahoma"/>
      <w:sz w:val="16"/>
      <w:szCs w:val="16"/>
    </w:rPr>
  </w:style>
  <w:style w:type="character" w:customStyle="1" w:styleId="BalloonTextChar">
    <w:name w:val="Balloon Text Char"/>
    <w:basedOn w:val="DefaultParagraphFont"/>
    <w:link w:val="BalloonText"/>
    <w:rsid w:val="00286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3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336"/>
    <w:rPr>
      <w:b/>
      <w:color w:val="660033"/>
      <w:spacing w:val="0"/>
    </w:rPr>
  </w:style>
  <w:style w:type="paragraph" w:customStyle="1" w:styleId="Nameditemlist">
    <w:name w:val="Named item list"/>
    <w:basedOn w:val="BodyText"/>
    <w:qFormat/>
    <w:rsid w:val="00286336"/>
    <w:pPr>
      <w:tabs>
        <w:tab w:val="left" w:pos="2835"/>
      </w:tabs>
      <w:ind w:left="2835" w:hanging="2835"/>
    </w:pPr>
  </w:style>
  <w:style w:type="paragraph" w:customStyle="1" w:styleId="BodyTextnopadding">
    <w:name w:val="Body Text no padding"/>
    <w:basedOn w:val="BodyText"/>
    <w:qFormat/>
    <w:rsid w:val="00286336"/>
    <w:pPr>
      <w:spacing w:before="0" w:after="0"/>
    </w:pPr>
  </w:style>
  <w:style w:type="paragraph" w:customStyle="1" w:styleId="BodyTextBold">
    <w:name w:val="Body Text Bold"/>
    <w:basedOn w:val="BodyText"/>
    <w:qFormat/>
    <w:rsid w:val="00286336"/>
    <w:rPr>
      <w:b/>
    </w:rPr>
  </w:style>
  <w:style w:type="character" w:styleId="Hyperlink">
    <w:name w:val="Hyperlink"/>
    <w:basedOn w:val="DefaultParagraphFont"/>
    <w:uiPriority w:val="99"/>
    <w:unhideWhenUsed/>
    <w:rsid w:val="005739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7828</Characters>
  <Application>Microsoft Office Word</Application>
  <DocSecurity>0</DocSecurity>
  <Lines>252</Lines>
  <Paragraphs>147</Paragraphs>
  <ScaleCrop>false</ScaleCrop>
  <Company>Author-it Software Corporation Ltd.</Company>
  <LinksUpToDate>false</LinksUpToDate>
  <CharactersWithSpaces>8867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FNSRSK602 Determine and manage risk exposure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