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4F1" w:rsidP="007A6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FNSRSK601 Develop and implement risk mitigation plan</w:t>
      </w:r>
      <w:r>
        <w:fldChar w:fldCharType="end"/>
      </w:r>
    </w:p>
    <w:p w:rsidR="007A64F1" w:rsidP="007A64F1">
      <w:pPr>
        <w:pStyle w:val="Version"/>
        <w:sectPr w:rsidSect="00EC51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143" w:rsidP="00EC5143">
      <w:pPr>
        <w:pStyle w:val="SuperHeading"/>
      </w:pPr>
      <w:r w:rsidRPr="00EC5143">
        <w:t>Assessment Re</w:t>
      </w:r>
      <w:r w:rsidRPr="00EC5143">
        <w:t>quirements for FNSRSK601 Develop and implement risk mitigation plan</w:t>
      </w:r>
    </w:p>
    <w:p w:rsidR="00000000" w:rsidRPr="00EC5143" w:rsidP="00EC5143">
      <w:pPr>
        <w:pStyle w:val="Heading1"/>
      </w:pPr>
      <w:bookmarkStart w:id="1" w:name="O_697349"/>
      <w:bookmarkEnd w:id="1"/>
      <w:r w:rsidRPr="00EC51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5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43" w:rsidP="00EC5143">
            <w:pPr>
              <w:pStyle w:val="BodyText"/>
            </w:pPr>
            <w:r w:rsidRPr="00EC51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43">
            <w:pPr>
              <w:pStyle w:val="BodyText"/>
              <w:rPr>
                <w:lang w:val="en-NZ"/>
              </w:rPr>
            </w:pPr>
            <w:r w:rsidRPr="00EC5143">
              <w:rPr>
                <w:rStyle w:val="SpecialBold"/>
              </w:rPr>
              <w:t>Comments</w:t>
            </w:r>
          </w:p>
        </w:tc>
      </w:tr>
      <w:tr w:rsidTr="00EC51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143">
            <w:pPr>
              <w:pStyle w:val="BodyText"/>
              <w:rPr>
                <w:lang w:val="en-NZ"/>
              </w:rPr>
            </w:pPr>
            <w:r w:rsidRPr="00EC51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143" w:rsidP="00EC5143">
            <w:pPr>
              <w:pStyle w:val="BodyText"/>
            </w:pPr>
            <w:r w:rsidRPr="00EC5143">
              <w:t>This version first released with FNS Financial Services Training Package Version 1.0.</w:t>
            </w:r>
          </w:p>
        </w:tc>
      </w:tr>
    </w:tbl>
    <w:p w:rsidR="00000000" w:rsidRPr="00EC5143" w:rsidP="00EC5143">
      <w:pPr>
        <w:pStyle w:val="BodyText"/>
      </w:pPr>
    </w:p>
    <w:p w:rsidR="00000000" w:rsidRPr="00EC5143" w:rsidP="00EC5143">
      <w:pPr>
        <w:pStyle w:val="AllowPageBreak"/>
      </w:pPr>
    </w:p>
    <w:p w:rsidR="00000000" w:rsidRPr="00EC5143" w:rsidP="00EC5143">
      <w:pPr>
        <w:pStyle w:val="Heading1"/>
      </w:pPr>
      <w:bookmarkStart w:id="2" w:name="O_697350"/>
      <w:bookmarkEnd w:id="2"/>
      <w:r w:rsidRPr="00EC5143">
        <w:t>Performance Evidence</w:t>
      </w:r>
    </w:p>
    <w:p w:rsidR="00000000" w:rsidRPr="00EC5143" w:rsidP="007A64F1">
      <w:pPr>
        <w:pStyle w:val="BodyText"/>
      </w:pPr>
      <w:r w:rsidRPr="00EC5143">
        <w:t>Evidence of the ability to:</w:t>
      </w:r>
    </w:p>
    <w:p w:rsidR="00000000" w:rsidRPr="00EC5143" w:rsidP="00EC5143">
      <w:pPr>
        <w:pStyle w:val="ListBullet"/>
      </w:pPr>
      <w:r w:rsidRPr="00EC5143">
        <w:t>analyse financial risks, perform associated cost analysis and select appropriate risk management practices</w:t>
      </w:r>
    </w:p>
    <w:p w:rsidR="00000000" w:rsidRPr="00EC5143" w:rsidP="00EC5143">
      <w:pPr>
        <w:pStyle w:val="ListBullet"/>
      </w:pPr>
      <w:r w:rsidRPr="00EC5143">
        <w:t>develop a risk mitigation plan</w:t>
      </w:r>
    </w:p>
    <w:p w:rsidR="00000000" w:rsidRPr="00EC5143" w:rsidP="00EC5143">
      <w:pPr>
        <w:pStyle w:val="ListBullet"/>
      </w:pPr>
      <w:r w:rsidRPr="00EC5143">
        <w:t>develop and monitor budgets and implementation schedules for risk mi</w:t>
      </w:r>
      <w:r w:rsidRPr="00EC5143">
        <w:t>tigation strategies.</w:t>
      </w:r>
    </w:p>
    <w:p w:rsidR="00000000" w:rsidRPr="00EC5143" w:rsidP="00EC5143">
      <w:pPr>
        <w:pStyle w:val="BodyText"/>
      </w:pPr>
    </w:p>
    <w:p w:rsidR="00000000" w:rsidRPr="00EC5143" w:rsidP="007A64F1">
      <w:pPr>
        <w:pStyle w:val="BodyText"/>
      </w:pPr>
      <w:r w:rsidRPr="00EC5143">
        <w:t>Note: If a specific volume or frequency is not stated, then evidence must be provided at least once.</w:t>
      </w:r>
    </w:p>
    <w:p w:rsidR="00000000" w:rsidRPr="00EC5143" w:rsidP="00EC5143">
      <w:pPr>
        <w:pStyle w:val="Heading1"/>
      </w:pPr>
      <w:bookmarkStart w:id="3" w:name="O_697351"/>
      <w:bookmarkEnd w:id="3"/>
      <w:r w:rsidRPr="00EC5143">
        <w:t>Knowledge Evidence</w:t>
      </w:r>
    </w:p>
    <w:p w:rsidR="00000000" w:rsidRPr="00EC5143" w:rsidP="007A64F1">
      <w:pPr>
        <w:pStyle w:val="BodyText"/>
      </w:pPr>
      <w:r w:rsidRPr="00EC5143">
        <w:t>To complete the unit requirements safely and effectively, the individual must:</w:t>
      </w:r>
    </w:p>
    <w:p w:rsidR="00000000" w:rsidRPr="00EC5143" w:rsidP="00EC5143">
      <w:pPr>
        <w:pStyle w:val="ListBullet"/>
      </w:pPr>
      <w:r w:rsidRPr="00EC5143">
        <w:t xml:space="preserve">explain risk management principles, practices and management tools </w:t>
      </w:r>
    </w:p>
    <w:p w:rsidR="00000000" w:rsidRPr="00EC5143" w:rsidP="00EC5143">
      <w:pPr>
        <w:pStyle w:val="ListBullet"/>
      </w:pPr>
      <w:r w:rsidRPr="00EC5143">
        <w:t>identify and explain the key features and purpose of the Australian standards as they relate to risk management</w:t>
      </w:r>
    </w:p>
    <w:p w:rsidR="00000000" w:rsidRPr="00EC5143" w:rsidP="00EC5143">
      <w:pPr>
        <w:pStyle w:val="ListBullet"/>
      </w:pPr>
      <w:r w:rsidRPr="00EC5143">
        <w:t>analyse and discuss the range of possible treatment options for financial an</w:t>
      </w:r>
      <w:r w:rsidRPr="00EC5143">
        <w:t>d legislative risk</w:t>
      </w:r>
    </w:p>
    <w:p w:rsidR="00000000" w:rsidRPr="00EC5143" w:rsidP="00EC5143">
      <w:pPr>
        <w:pStyle w:val="ListBullet"/>
      </w:pPr>
      <w:r w:rsidRPr="00EC5143">
        <w:t>analyse areas of applicability of treatment options in an organisation</w:t>
      </w:r>
    </w:p>
    <w:p w:rsidR="00000000" w:rsidRPr="00EC5143" w:rsidP="00EC5143">
      <w:pPr>
        <w:pStyle w:val="ListBullet"/>
      </w:pPr>
      <w:r w:rsidRPr="00EC5143">
        <w:t>describe methods of comparing suitability of risk treatment options for particular applications</w:t>
      </w:r>
    </w:p>
    <w:p w:rsidR="00000000" w:rsidRPr="00EC5143" w:rsidP="00EC5143">
      <w:pPr>
        <w:pStyle w:val="ListBullet"/>
      </w:pPr>
      <w:r w:rsidRPr="00EC5143">
        <w:t>describe the key indicators for monitoring the success of selected ris</w:t>
      </w:r>
      <w:r w:rsidRPr="00EC5143">
        <w:t>k mitigation strategies</w:t>
      </w:r>
    </w:p>
    <w:p w:rsidR="00000000" w:rsidRPr="00EC5143" w:rsidP="00EC5143">
      <w:pPr>
        <w:pStyle w:val="ListBullet"/>
      </w:pPr>
      <w:r w:rsidRPr="00EC5143">
        <w:t>identify and explain the role of internal and external stakeholders relevant to risk.</w:t>
      </w:r>
    </w:p>
    <w:p w:rsidR="00000000" w:rsidRPr="00EC5143" w:rsidP="00EC5143">
      <w:pPr>
        <w:pStyle w:val="AllowPageBreak"/>
      </w:pPr>
    </w:p>
    <w:p w:rsidR="00000000" w:rsidRPr="00EC5143" w:rsidP="00EC5143">
      <w:pPr>
        <w:pStyle w:val="Heading1"/>
      </w:pPr>
      <w:bookmarkStart w:id="4" w:name="O_697352"/>
      <w:bookmarkEnd w:id="4"/>
      <w:r w:rsidRPr="00EC5143">
        <w:t>Assessment Conditions</w:t>
      </w:r>
    </w:p>
    <w:p w:rsidR="00000000" w:rsidRPr="00EC5143" w:rsidP="007A64F1">
      <w:pPr>
        <w:pStyle w:val="BodyText"/>
      </w:pPr>
      <w:r w:rsidRPr="00EC5143">
        <w:t>Assessment must be conducted in a safe environment where evidence gathered demonstrates consistent performa</w:t>
      </w:r>
      <w:r w:rsidRPr="00EC5143">
        <w:t>nce of typical activities experienced in the risk management field of work and include access to:</w:t>
      </w:r>
    </w:p>
    <w:p w:rsidR="00000000" w:rsidRPr="00EC5143" w:rsidP="00EC5143">
      <w:pPr>
        <w:pStyle w:val="ListBullet"/>
      </w:pPr>
      <w:r w:rsidRPr="00EC5143">
        <w:t>office equipment, technology, software and consumables</w:t>
      </w:r>
    </w:p>
    <w:p w:rsidR="00000000" w:rsidRPr="00EC5143" w:rsidP="00EC5143">
      <w:pPr>
        <w:pStyle w:val="ListBullet"/>
      </w:pPr>
      <w:r w:rsidRPr="00EC5143">
        <w:t>relevant legislation, regulations and codes of practice</w:t>
      </w:r>
    </w:p>
    <w:p w:rsidR="00000000" w:rsidRPr="00EC5143" w:rsidP="00EC5143">
      <w:pPr>
        <w:pStyle w:val="ListBullet"/>
      </w:pPr>
      <w:r w:rsidRPr="00EC5143">
        <w:t>relevant Australian standards relating to risk</w:t>
      </w:r>
      <w:r w:rsidRPr="00EC5143">
        <w:t xml:space="preserve"> management.</w:t>
      </w:r>
    </w:p>
    <w:p w:rsidR="00000000" w:rsidRPr="00EC5143" w:rsidP="00EC5143">
      <w:pPr>
        <w:pStyle w:val="BodyText"/>
      </w:pPr>
    </w:p>
    <w:p w:rsidR="00000000" w:rsidRPr="00EC5143" w:rsidP="007A64F1">
      <w:pPr>
        <w:pStyle w:val="BodyText"/>
      </w:pPr>
      <w:r w:rsidRPr="00EC5143">
        <w:t>Assessors must satisfy NVR/AQTF assessor requirements.</w:t>
      </w:r>
    </w:p>
    <w:p w:rsidR="00000000" w:rsidRPr="00EC5143" w:rsidP="00EC5143">
      <w:pPr>
        <w:pStyle w:val="Heading1"/>
      </w:pPr>
      <w:bookmarkStart w:id="5" w:name="O_697355"/>
      <w:bookmarkEnd w:id="5"/>
      <w:r w:rsidRPr="00EC5143">
        <w:t>Links</w:t>
      </w:r>
    </w:p>
    <w:p w:rsidR="00000000" w:rsidRPr="00EC5143" w:rsidP="007A64F1">
      <w:pPr>
        <w:pStyle w:val="BodyText"/>
      </w:pPr>
      <w:r w:rsidRPr="00EC51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94E6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C5143" w:rsidP="00EC5143"/>
    <w:sectPr w:rsidSect="00EC51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3" w:rsidRPr="007A64F1" w:rsidP="007A6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F1" w:rsidP="00EC5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64F1" w:rsidP="00EC5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64F1" w:rsidP="00EC51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143" w:rsidRPr="007A64F1" w:rsidP="007A6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1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4F1" w:rsidRPr="002D2AF8" w:rsidP="00EC5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FNSRSK601 Develop and implement risk mitigation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7A64F1" w:rsidP="00EC51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528E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3425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1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1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1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1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1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1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1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1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1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1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1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143"/>
  </w:style>
  <w:style w:type="character" w:customStyle="1" w:styleId="Heading1Char">
    <w:name w:val="Heading 1 Char"/>
    <w:basedOn w:val="DefaultParagraphFont"/>
    <w:link w:val="Heading1"/>
    <w:rsid w:val="00EC51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1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1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1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5143"/>
    <w:rPr>
      <w:b/>
      <w:spacing w:val="0"/>
    </w:rPr>
  </w:style>
  <w:style w:type="paragraph" w:customStyle="1" w:styleId="SuperHeading">
    <w:name w:val="SuperHeading"/>
    <w:basedOn w:val="Normal"/>
    <w:rsid w:val="00EC51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1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51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1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1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1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1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1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1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1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1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1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1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1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1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1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1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1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51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1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1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51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51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1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1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1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1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1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1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1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1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5143"/>
    <w:rPr>
      <w:i/>
    </w:rPr>
  </w:style>
  <w:style w:type="paragraph" w:styleId="Caption">
    <w:name w:val="caption"/>
    <w:basedOn w:val="BodyText"/>
    <w:next w:val="Normal"/>
    <w:qFormat/>
    <w:rsid w:val="00EC51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1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1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143"/>
  </w:style>
  <w:style w:type="paragraph" w:styleId="TableofFigures">
    <w:name w:val="table of figures"/>
    <w:basedOn w:val="Normal"/>
    <w:next w:val="Normal"/>
    <w:semiHidden/>
    <w:rsid w:val="00EC51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1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5143"/>
    <w:rPr>
      <w:rFonts w:ascii="Wingdings" w:hAnsi="Wingdings"/>
    </w:rPr>
  </w:style>
  <w:style w:type="paragraph" w:customStyle="1" w:styleId="TableHeading">
    <w:name w:val="Table Heading"/>
    <w:basedOn w:val="HeadingBase"/>
    <w:rsid w:val="00EC51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143"/>
    <w:rPr>
      <w:color w:val="0033CC"/>
      <w:u w:val="none"/>
    </w:rPr>
  </w:style>
  <w:style w:type="paragraph" w:customStyle="1" w:styleId="BodyTextRight">
    <w:name w:val="Body Text Right"/>
    <w:basedOn w:val="BodyText"/>
    <w:rsid w:val="00EC51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1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1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1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1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1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143"/>
    <w:rPr>
      <w:sz w:val="32"/>
    </w:rPr>
  </w:style>
  <w:style w:type="paragraph" w:customStyle="1" w:styleId="HeadingProcedure">
    <w:name w:val="Heading Procedure"/>
    <w:basedOn w:val="HeadingBase"/>
    <w:next w:val="Normal"/>
    <w:rsid w:val="00EC51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143"/>
    <w:pPr>
      <w:spacing w:before="60" w:after="60"/>
    </w:pPr>
  </w:style>
  <w:style w:type="paragraph" w:styleId="ListContinue">
    <w:name w:val="List Continue"/>
    <w:basedOn w:val="List"/>
    <w:rsid w:val="00EC5143"/>
    <w:pPr>
      <w:ind w:firstLine="0"/>
    </w:pPr>
  </w:style>
  <w:style w:type="paragraph" w:customStyle="1" w:styleId="ListNote">
    <w:name w:val="List Note"/>
    <w:basedOn w:val="List"/>
    <w:rsid w:val="00EC51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1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1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143"/>
    <w:rPr>
      <w:rFonts w:ascii="Courier New" w:hAnsi="Courier New"/>
    </w:rPr>
  </w:style>
  <w:style w:type="paragraph" w:customStyle="1" w:styleId="NoteBullet">
    <w:name w:val="Note Bullet"/>
    <w:basedOn w:val="Note"/>
    <w:rsid w:val="00EC51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1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1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1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1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51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1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143"/>
    <w:rPr>
      <w:b/>
      <w:smallCaps/>
    </w:rPr>
  </w:style>
  <w:style w:type="paragraph" w:customStyle="1" w:styleId="TableListNumber">
    <w:name w:val="Table List Number"/>
    <w:basedOn w:val="ListNumber"/>
    <w:rsid w:val="00EC51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1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143"/>
    <w:pPr>
      <w:numPr>
        <w:numId w:val="8"/>
      </w:numPr>
    </w:pPr>
  </w:style>
  <w:style w:type="paragraph" w:customStyle="1" w:styleId="ListAlpha2">
    <w:name w:val="List Alpha 2"/>
    <w:basedOn w:val="List2"/>
    <w:rsid w:val="00EC5143"/>
    <w:pPr>
      <w:numPr>
        <w:numId w:val="7"/>
      </w:numPr>
    </w:pPr>
  </w:style>
  <w:style w:type="paragraph" w:styleId="List2">
    <w:name w:val="List 2"/>
    <w:basedOn w:val="BodyText"/>
    <w:rsid w:val="00EC51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1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1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1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1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1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5143"/>
    <w:pPr>
      <w:numPr>
        <w:numId w:val="3"/>
      </w:numPr>
    </w:pPr>
  </w:style>
  <w:style w:type="paragraph" w:styleId="ListContinue2">
    <w:name w:val="List Continue 2"/>
    <w:basedOn w:val="List2"/>
    <w:rsid w:val="00EC5143"/>
    <w:pPr>
      <w:ind w:firstLine="0"/>
    </w:pPr>
  </w:style>
  <w:style w:type="paragraph" w:styleId="ListContinue3">
    <w:name w:val="List Continue 3"/>
    <w:basedOn w:val="List3"/>
    <w:rsid w:val="00EC5143"/>
    <w:pPr>
      <w:ind w:left="1021" w:firstLine="0"/>
    </w:pPr>
  </w:style>
  <w:style w:type="paragraph" w:styleId="ListContinue4">
    <w:name w:val="List Continue 4"/>
    <w:basedOn w:val="List4"/>
    <w:rsid w:val="00EC5143"/>
    <w:pPr>
      <w:ind w:firstLine="0"/>
    </w:pPr>
  </w:style>
  <w:style w:type="paragraph" w:styleId="ListContinue5">
    <w:name w:val="List Continue 5"/>
    <w:basedOn w:val="List5"/>
    <w:rsid w:val="00EC5143"/>
    <w:pPr>
      <w:ind w:firstLine="0"/>
    </w:pPr>
  </w:style>
  <w:style w:type="paragraph" w:styleId="ListNumber3">
    <w:name w:val="List Number 3"/>
    <w:basedOn w:val="List3"/>
    <w:rsid w:val="00EC5143"/>
    <w:pPr>
      <w:numPr>
        <w:numId w:val="4"/>
      </w:numPr>
    </w:pPr>
  </w:style>
  <w:style w:type="paragraph" w:styleId="ListNumber4">
    <w:name w:val="List Number 4"/>
    <w:basedOn w:val="List4"/>
    <w:rsid w:val="00EC5143"/>
    <w:pPr>
      <w:numPr>
        <w:numId w:val="5"/>
      </w:numPr>
    </w:pPr>
  </w:style>
  <w:style w:type="paragraph" w:styleId="ListNumber5">
    <w:name w:val="List Number 5"/>
    <w:basedOn w:val="List5"/>
    <w:rsid w:val="00EC5143"/>
    <w:pPr>
      <w:numPr>
        <w:numId w:val="6"/>
      </w:numPr>
    </w:pPr>
  </w:style>
  <w:style w:type="paragraph" w:styleId="BlockText">
    <w:name w:val="Block Text"/>
    <w:basedOn w:val="Normal"/>
    <w:rsid w:val="00EC51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1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143"/>
    <w:rPr>
      <w:sz w:val="16"/>
      <w:vertAlign w:val="superscript"/>
    </w:rPr>
  </w:style>
  <w:style w:type="character" w:customStyle="1" w:styleId="Symbols">
    <w:name w:val="Symbols"/>
    <w:basedOn w:val="DefaultParagraphFont"/>
    <w:rsid w:val="00EC5143"/>
    <w:rPr>
      <w:rFonts w:ascii="Symbol" w:hAnsi="Symbol"/>
    </w:rPr>
  </w:style>
  <w:style w:type="character" w:customStyle="1" w:styleId="MenuOptions">
    <w:name w:val="Menu Options"/>
    <w:basedOn w:val="DefaultParagraphFont"/>
    <w:rsid w:val="00EC51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143"/>
    <w:rPr>
      <w:b/>
    </w:rPr>
  </w:style>
  <w:style w:type="character" w:customStyle="1" w:styleId="Underlined">
    <w:name w:val="Underlined"/>
    <w:basedOn w:val="DefaultParagraphFont"/>
    <w:rsid w:val="00EC5143"/>
    <w:rPr>
      <w:u w:val="single"/>
    </w:rPr>
  </w:style>
  <w:style w:type="paragraph" w:customStyle="1" w:styleId="TableBodyTextRight">
    <w:name w:val="Table Body Text Right"/>
    <w:basedOn w:val="TableBodyText"/>
    <w:rsid w:val="00EC51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143"/>
    <w:rPr>
      <w:sz w:val="18"/>
    </w:rPr>
  </w:style>
  <w:style w:type="paragraph" w:customStyle="1" w:styleId="BodySmallRight">
    <w:name w:val="Body Small Right"/>
    <w:basedOn w:val="BodyTextRight"/>
    <w:rsid w:val="00EC5143"/>
    <w:rPr>
      <w:sz w:val="18"/>
      <w:szCs w:val="18"/>
    </w:rPr>
  </w:style>
  <w:style w:type="paragraph" w:customStyle="1" w:styleId="MarginEdition">
    <w:name w:val="Margin Edition"/>
    <w:basedOn w:val="MarginNote"/>
    <w:rsid w:val="00EC51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143"/>
    <w:rPr>
      <w:sz w:val="2"/>
      <w:szCs w:val="2"/>
    </w:rPr>
  </w:style>
  <w:style w:type="character" w:customStyle="1" w:styleId="Small">
    <w:name w:val="Small"/>
    <w:basedOn w:val="DefaultParagraphFont"/>
    <w:rsid w:val="00EC5143"/>
    <w:rPr>
      <w:sz w:val="16"/>
    </w:rPr>
  </w:style>
  <w:style w:type="paragraph" w:customStyle="1" w:styleId="WideTable">
    <w:name w:val="Wide Table"/>
    <w:basedOn w:val="Normal"/>
    <w:rsid w:val="00EC51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143"/>
  </w:style>
  <w:style w:type="paragraph" w:styleId="Quote">
    <w:name w:val="Quote"/>
    <w:basedOn w:val="Heading1"/>
    <w:link w:val="QuoteChar"/>
    <w:qFormat/>
    <w:rsid w:val="00EC51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1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143"/>
    <w:pPr>
      <w:pageBreakBefore/>
    </w:pPr>
  </w:style>
  <w:style w:type="paragraph" w:customStyle="1" w:styleId="Border">
    <w:name w:val="Border"/>
    <w:basedOn w:val="Normal"/>
    <w:qFormat/>
    <w:rsid w:val="00EC51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1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1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1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1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1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1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1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1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143"/>
    <w:rPr>
      <w:u w:val="single"/>
    </w:rPr>
  </w:style>
  <w:style w:type="character" w:customStyle="1" w:styleId="BoldandItalics">
    <w:name w:val="Bold and Italics"/>
    <w:qFormat/>
    <w:rsid w:val="00EC5143"/>
    <w:rPr>
      <w:b/>
      <w:i/>
      <w:u w:val="none"/>
    </w:rPr>
  </w:style>
  <w:style w:type="paragraph" w:styleId="BalloonText">
    <w:name w:val="Balloon Text"/>
    <w:basedOn w:val="Normal"/>
    <w:link w:val="BalloonTextChar"/>
    <w:rsid w:val="00EC5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1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1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1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1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1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143"/>
    <w:pPr>
      <w:spacing w:before="0" w:after="0"/>
    </w:pPr>
  </w:style>
  <w:style w:type="paragraph" w:customStyle="1" w:styleId="BodyTextBold">
    <w:name w:val="Body Text Bold"/>
    <w:basedOn w:val="BodyText"/>
    <w:qFormat/>
    <w:rsid w:val="00EC5143"/>
    <w:rPr>
      <w:b/>
    </w:rPr>
  </w:style>
  <w:style w:type="character" w:styleId="Hyperlink">
    <w:name w:val="Hyperlink"/>
    <w:basedOn w:val="DefaultParagraphFont"/>
    <w:uiPriority w:val="99"/>
    <w:unhideWhenUsed/>
    <w:rsid w:val="007A6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1902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FNSRSK601 Develop and implement risk mitigation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2020-06-30T16:14:00Z</dcterms:created>
  <dcterms:modified xsi:type="dcterms:W3CDTF">2020-06-30T16:14:00Z</dcterms:modified>
</cp:coreProperties>
</file>