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D74" w:rsidP="00271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FNSPRT511 Advise clients on trust structures</w:t>
      </w:r>
      <w:r>
        <w:fldChar w:fldCharType="end"/>
      </w:r>
    </w:p>
    <w:p w:rsidR="00271D74" w:rsidP="00271D74">
      <w:pPr>
        <w:pStyle w:val="Version"/>
        <w:sectPr w:rsidSect="00FB6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1F8" w:rsidP="00FB61F8">
      <w:pPr>
        <w:pStyle w:val="SuperHeading"/>
      </w:pPr>
      <w:r w:rsidRPr="00FB61F8">
        <w:t>FNSPRT511 Advise clients on trust structures</w:t>
      </w:r>
    </w:p>
    <w:p w:rsidR="00000000" w:rsidRPr="00FB61F8" w:rsidP="00FB61F8">
      <w:pPr>
        <w:pStyle w:val="Heading1"/>
      </w:pPr>
      <w:bookmarkStart w:id="1" w:name="O_1230795"/>
      <w:bookmarkEnd w:id="1"/>
      <w:r w:rsidRPr="00FB61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B6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F8" w:rsidP="00FB61F8">
            <w:pPr>
              <w:pStyle w:val="BodyText"/>
            </w:pPr>
            <w:r w:rsidRPr="00FB61F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BodyText"/>
              <w:rPr>
                <w:lang w:val="en-NZ"/>
              </w:rPr>
            </w:pPr>
            <w:r w:rsidRPr="00FB61F8">
              <w:rPr>
                <w:rStyle w:val="SpecialBold"/>
              </w:rPr>
              <w:t>Comments</w:t>
            </w:r>
          </w:p>
        </w:tc>
      </w:tr>
      <w:tr w:rsidTr="00FB6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BodyText"/>
              <w:rPr>
                <w:lang w:val="en-NZ"/>
              </w:rPr>
            </w:pPr>
            <w:r w:rsidRPr="00FB61F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F8" w:rsidP="00FB61F8">
            <w:pPr>
              <w:pStyle w:val="BodyText"/>
            </w:pPr>
            <w:r w:rsidRPr="00FB61F8">
              <w:t>This version first released with the FNS Financial Services Training Package Version 8.0.</w:t>
            </w:r>
          </w:p>
          <w:p w:rsidR="00000000" w:rsidRPr="00FB61F8" w:rsidP="00FB61F8">
            <w:pPr>
              <w:pStyle w:val="BodyText"/>
            </w:pPr>
            <w:r w:rsidRPr="00FB61F8">
              <w:t>Supersedes and is equivalent to FNSPRT501 Advise clients on trust structures.</w:t>
            </w:r>
          </w:p>
        </w:tc>
      </w:tr>
    </w:tbl>
    <w:p w:rsidR="00000000" w:rsidRPr="00FB61F8" w:rsidP="00FB61F8">
      <w:pPr>
        <w:pStyle w:val="BodyText"/>
      </w:pPr>
    </w:p>
    <w:p w:rsidR="00000000" w:rsidRPr="00FB61F8" w:rsidP="00FB61F8">
      <w:pPr>
        <w:pStyle w:val="AllowPageBreak"/>
      </w:pPr>
    </w:p>
    <w:p w:rsidR="00000000" w:rsidRPr="00FB61F8" w:rsidP="00FB61F8">
      <w:pPr>
        <w:pStyle w:val="Heading1"/>
      </w:pPr>
      <w:bookmarkStart w:id="2" w:name="O_1230796"/>
      <w:bookmarkEnd w:id="2"/>
      <w:r w:rsidRPr="00FB61F8">
        <w:t>Applicat</w:t>
      </w:r>
      <w:r w:rsidRPr="00FB61F8">
        <w:t>ion</w:t>
      </w:r>
    </w:p>
    <w:p w:rsidR="00000000" w:rsidRPr="00FB61F8" w:rsidP="00271D74">
      <w:pPr>
        <w:pStyle w:val="BodyText"/>
      </w:pPr>
      <w:r w:rsidRPr="00FB61F8">
        <w:t>This unit describes the skills and knowledge required to determine client needs on trust structures and prepare documentation.</w:t>
      </w:r>
    </w:p>
    <w:p w:rsidR="00000000" w:rsidRPr="00FB61F8" w:rsidP="00271D74">
      <w:pPr>
        <w:pStyle w:val="BodyText"/>
      </w:pPr>
      <w:r w:rsidRPr="00FB61F8">
        <w:t>The unit applies to senior level personal trust officers in the personal trustee sector who have highly developed communicati</w:t>
      </w:r>
      <w:r w:rsidRPr="00FB61F8">
        <w:t>on skills and the authority to provide advice on trust structures.</w:t>
      </w:r>
    </w:p>
    <w:p w:rsidR="00000000" w:rsidRPr="00FB61F8" w:rsidP="00271D74">
      <w:pPr>
        <w:pStyle w:val="BodyText"/>
      </w:pPr>
      <w:r w:rsidRPr="00FB61F8">
        <w:t>Work functions in the occupational areas where this unit may be used are subject to regulatory requirements. Users are advised to check with the relevant regulatory authorities to confirm t</w:t>
      </w:r>
      <w:r w:rsidRPr="00FB61F8">
        <w:t>hose requirements.</w:t>
      </w:r>
    </w:p>
    <w:p w:rsidR="00000000" w:rsidRPr="00FB61F8" w:rsidP="00FB61F8">
      <w:pPr>
        <w:pStyle w:val="Heading1"/>
      </w:pPr>
      <w:bookmarkStart w:id="3" w:name="O_1230799"/>
      <w:bookmarkEnd w:id="3"/>
      <w:r w:rsidRPr="00FB61F8">
        <w:t>Unit Sector</w:t>
      </w:r>
    </w:p>
    <w:p w:rsidR="00000000" w:rsidRPr="00FB61F8" w:rsidP="00271D74">
      <w:pPr>
        <w:pStyle w:val="BodyText"/>
      </w:pPr>
      <w:r w:rsidRPr="00FB61F8">
        <w:t>Personal trustees</w:t>
      </w:r>
    </w:p>
    <w:p w:rsidR="00000000" w:rsidRPr="00FB61F8" w:rsidP="00FB61F8">
      <w:pPr>
        <w:pStyle w:val="Heading1"/>
      </w:pPr>
      <w:bookmarkStart w:id="4" w:name="O_1230800"/>
      <w:bookmarkEnd w:id="4"/>
      <w:r w:rsidRPr="00FB61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2"/>
        <w:gridCol w:w="5884"/>
      </w:tblGrid>
      <w:tr w:rsidTr="00271D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F8" w:rsidP="00FB61F8">
            <w:pPr>
              <w:pStyle w:val="BodyText"/>
            </w:pPr>
            <w:r w:rsidRPr="00FB61F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BodyText"/>
              <w:rPr>
                <w:lang w:val="en-NZ"/>
              </w:rPr>
            </w:pPr>
            <w:r w:rsidRPr="00FB61F8">
              <w:rPr>
                <w:rStyle w:val="SpecialBold"/>
              </w:rPr>
              <w:t>PERFORMANCE CRITERIA</w:t>
            </w:r>
          </w:p>
        </w:tc>
      </w:tr>
      <w:tr w:rsidTr="00271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F8" w:rsidP="00FB61F8">
            <w:pPr>
              <w:pStyle w:val="BodyText"/>
            </w:pPr>
            <w:r w:rsidRPr="00FB61F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BodyText"/>
              <w:rPr>
                <w:lang w:val="en-NZ"/>
              </w:rPr>
            </w:pPr>
            <w:r w:rsidRPr="00FB61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1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List"/>
              <w:rPr>
                <w:lang w:val="en-NZ"/>
              </w:rPr>
            </w:pPr>
            <w:r w:rsidRPr="00FB61F8">
              <w:t>1. Determine client needs and provide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F8" w:rsidP="00FB61F8">
            <w:pPr>
              <w:pStyle w:val="List"/>
            </w:pPr>
            <w:r w:rsidRPr="00FB61F8">
              <w:t>1.1 Discuss client’s personal, financial and family circumstances and identify areas of risk to preservat</w:t>
            </w:r>
            <w:r w:rsidRPr="00FB61F8">
              <w:t>ion of client’s assets</w:t>
            </w:r>
          </w:p>
          <w:p w:rsidR="00000000" w:rsidRPr="00FB61F8" w:rsidP="00FB61F8">
            <w:pPr>
              <w:pStyle w:val="List"/>
            </w:pPr>
            <w:r w:rsidRPr="00FB61F8">
              <w:t>1.2 Identify legislative requirements and organisational policies and procedures that apply to drafting of client’s circumstances and potential drafting of trust documentation</w:t>
            </w:r>
          </w:p>
          <w:p w:rsidR="00000000" w:rsidRPr="00FB61F8" w:rsidP="00FB61F8">
            <w:pPr>
              <w:pStyle w:val="List"/>
            </w:pPr>
            <w:r w:rsidRPr="00FB61F8">
              <w:t>1.3 Research strategies, laws and trust structures releva</w:t>
            </w:r>
            <w:r w:rsidRPr="00FB61F8">
              <w:t>nt to client circumstances</w:t>
            </w:r>
          </w:p>
          <w:p w:rsidR="00000000" w:rsidRPr="00FB61F8" w:rsidP="00FB61F8">
            <w:pPr>
              <w:pStyle w:val="List"/>
            </w:pPr>
            <w:r w:rsidRPr="00FB61F8">
              <w:t>1.4 Recommend trust structures available to mitigate the identified risks</w:t>
            </w:r>
          </w:p>
          <w:p w:rsidR="00000000" w:rsidRPr="00FB61F8" w:rsidP="00FB61F8">
            <w:pPr>
              <w:pStyle w:val="List"/>
            </w:pPr>
            <w:r w:rsidRPr="00FB61F8">
              <w:t>1.5 Identify and explain the benefits, risks and taxation consequences of each trust structure proposed, and confirm client preference</w:t>
            </w:r>
          </w:p>
          <w:p w:rsidR="00000000" w:rsidRPr="00FB61F8" w:rsidP="00FB61F8">
            <w:pPr>
              <w:pStyle w:val="List"/>
            </w:pPr>
            <w:r w:rsidRPr="00FB61F8">
              <w:t>1.6 Discuss and conf</w:t>
            </w:r>
            <w:r w:rsidRPr="00FB61F8">
              <w:t>irm fees and cost structure for the advice on trust structures and the preparation of trust documentation with the client, and confirm client understanding and agreement</w:t>
            </w:r>
          </w:p>
          <w:p w:rsidR="00000000" w:rsidP="00FB61F8">
            <w:pPr>
              <w:pStyle w:val="List"/>
              <w:rPr>
                <w:lang w:val="en-NZ"/>
              </w:rPr>
            </w:pPr>
            <w:r w:rsidRPr="00FB61F8">
              <w:t>1.7 Seek assistance, advice or other services from internal or external specialist adv</w:t>
            </w:r>
            <w:r w:rsidRPr="00FB61F8">
              <w:t>isers as required</w:t>
            </w:r>
          </w:p>
        </w:tc>
      </w:tr>
      <w:tr w:rsidTr="00271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List"/>
              <w:rPr>
                <w:lang w:val="en-NZ"/>
              </w:rPr>
            </w:pPr>
            <w:r w:rsidRPr="00FB61F8">
              <w:t>2. Prepare and present draft trust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F8" w:rsidP="00FB61F8">
            <w:pPr>
              <w:pStyle w:val="List"/>
            </w:pPr>
            <w:r w:rsidRPr="00FB61F8">
              <w:t>2.1 Prepare draft trust documentation according to client and legislative requirements and organisational policies and procedures</w:t>
            </w:r>
          </w:p>
          <w:p w:rsidR="00000000" w:rsidRPr="00FB61F8" w:rsidP="00FB61F8">
            <w:pPr>
              <w:pStyle w:val="List"/>
            </w:pPr>
            <w:r w:rsidRPr="00FB61F8">
              <w:t>2.2 Provide draft trust documentation to client and explain documentation, trust structure and trust objectives</w:t>
            </w:r>
          </w:p>
          <w:p w:rsidR="00000000" w:rsidRPr="00FB61F8" w:rsidP="00FB61F8">
            <w:pPr>
              <w:pStyle w:val="List"/>
            </w:pPr>
            <w:r w:rsidRPr="00FB61F8">
              <w:t>2.3 Discuss with client how the trust structure will achieve asset protection for the client</w:t>
            </w:r>
          </w:p>
          <w:p w:rsidR="00000000" w:rsidRPr="00FB61F8" w:rsidP="00FB61F8">
            <w:pPr>
              <w:pStyle w:val="List"/>
            </w:pPr>
            <w:r w:rsidRPr="00FB61F8">
              <w:t>2.4 Explain and confirm client’s understanding of r</w:t>
            </w:r>
            <w:r w:rsidRPr="00FB61F8">
              <w:t>equired steps to finalise and implement draft trust documentation</w:t>
            </w:r>
          </w:p>
          <w:p w:rsidR="00000000" w:rsidP="00FB61F8">
            <w:pPr>
              <w:pStyle w:val="List"/>
              <w:rPr>
                <w:lang w:val="en-NZ"/>
              </w:rPr>
            </w:pPr>
            <w:r w:rsidRPr="00FB61F8">
              <w:t>2.5 Seek and consider client feedback on draft trust documentation</w:t>
            </w:r>
          </w:p>
        </w:tc>
      </w:tr>
      <w:tr w:rsidTr="00271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List"/>
              <w:rPr>
                <w:lang w:val="en-NZ"/>
              </w:rPr>
            </w:pPr>
            <w:r w:rsidRPr="00FB61F8">
              <w:t>3. Finalise trust documents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F8" w:rsidP="00FB61F8">
            <w:pPr>
              <w:pStyle w:val="List"/>
            </w:pPr>
            <w:r w:rsidRPr="00FB61F8">
              <w:t>3.1 Document any amendments to draft trust documentation arising from client feedback, as requ</w:t>
            </w:r>
            <w:r w:rsidRPr="00FB61F8">
              <w:t>ired</w:t>
            </w:r>
          </w:p>
          <w:p w:rsidR="00000000" w:rsidRPr="00FB61F8" w:rsidP="00FB61F8">
            <w:pPr>
              <w:pStyle w:val="List"/>
            </w:pPr>
            <w:r w:rsidRPr="00FB61F8">
              <w:t>3.2 Finalise draft trust documentation and prepare an execution copy of each document</w:t>
            </w:r>
          </w:p>
          <w:p w:rsidR="00000000" w:rsidRPr="00FB61F8" w:rsidP="00FB61F8">
            <w:pPr>
              <w:pStyle w:val="List"/>
            </w:pPr>
            <w:r w:rsidRPr="00FB61F8">
              <w:t>3.3 Discuss with client any changes in final trust documentation</w:t>
            </w:r>
          </w:p>
          <w:p w:rsidR="00000000" w:rsidRPr="00FB61F8" w:rsidP="00FB61F8">
            <w:pPr>
              <w:pStyle w:val="List"/>
            </w:pPr>
            <w:r w:rsidRPr="00FB61F8">
              <w:t>3.4 Arrange for client’s due execution of trust documentation</w:t>
            </w:r>
          </w:p>
        </w:tc>
      </w:tr>
    </w:tbl>
    <w:p w:rsidR="00000000" w:rsidRPr="00FB61F8" w:rsidP="00FB61F8">
      <w:pPr>
        <w:pStyle w:val="BodyText"/>
      </w:pPr>
    </w:p>
    <w:p w:rsidR="00000000" w:rsidRPr="00FB61F8" w:rsidP="00FB61F8">
      <w:pPr>
        <w:pStyle w:val="AllowPageBreak"/>
      </w:pPr>
    </w:p>
    <w:p w:rsidR="00000000" w:rsidRPr="00FB61F8" w:rsidP="00FB61F8">
      <w:pPr>
        <w:pStyle w:val="Heading1"/>
      </w:pPr>
      <w:bookmarkStart w:id="5" w:name="O_1230801"/>
      <w:bookmarkEnd w:id="5"/>
      <w:r w:rsidRPr="00FB61F8">
        <w:t>Foundation Skills</w:t>
      </w:r>
    </w:p>
    <w:p w:rsidR="00000000" w:rsidRPr="00271D74" w:rsidP="00271D74">
      <w:pPr>
        <w:pStyle w:val="BodyText"/>
        <w:rPr>
          <w:i/>
        </w:rPr>
      </w:pPr>
      <w:r w:rsidRPr="00271D7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FB6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F8" w:rsidP="00FB61F8">
            <w:pPr>
              <w:pStyle w:val="BodyText"/>
            </w:pPr>
            <w:r w:rsidRPr="00FB61F8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BodyText"/>
              <w:rPr>
                <w:lang w:val="en-NZ"/>
              </w:rPr>
            </w:pPr>
            <w:r w:rsidRPr="00FB61F8">
              <w:rPr>
                <w:rStyle w:val="SpecialBold"/>
              </w:rPr>
              <w:t>DESCRIPTION</w:t>
            </w:r>
          </w:p>
        </w:tc>
      </w:tr>
      <w:tr w:rsidTr="00FB6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BodyText"/>
              <w:rPr>
                <w:lang w:val="en-NZ"/>
              </w:rPr>
            </w:pPr>
            <w:r w:rsidRPr="00FB61F8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ListBullet"/>
              <w:rPr>
                <w:lang w:val="en-NZ"/>
              </w:rPr>
            </w:pPr>
            <w:r w:rsidRPr="00FB61F8">
              <w:t>Uses highly developed numeracy skills to interpret complex financial information and produce detailed financial strategies</w:t>
            </w:r>
          </w:p>
        </w:tc>
      </w:tr>
      <w:tr w:rsidTr="00FB6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BodyText"/>
              <w:rPr>
                <w:lang w:val="en-NZ"/>
              </w:rPr>
            </w:pPr>
            <w:r w:rsidRPr="00FB61F8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F8" w:rsidP="00FB61F8">
            <w:pPr>
              <w:pStyle w:val="ListBullet"/>
            </w:pPr>
            <w:r w:rsidRPr="00FB61F8">
              <w:t>Uses active listening, questioning and reading of non-verbal signals to clarify information and confirm understa</w:t>
            </w:r>
            <w:r w:rsidRPr="00FB61F8">
              <w:t>nding</w:t>
            </w:r>
          </w:p>
          <w:p w:rsidR="00000000" w:rsidP="00FB61F8">
            <w:pPr>
              <w:pStyle w:val="ListBullet"/>
              <w:rPr>
                <w:lang w:val="en-NZ"/>
              </w:rPr>
            </w:pPr>
            <w:r w:rsidRPr="00FB61F8">
              <w:t>Clearly explains detailed information and requirements using language, tone and pace appropriate to audience</w:t>
            </w:r>
          </w:p>
        </w:tc>
      </w:tr>
      <w:tr w:rsidTr="00FB6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BodyText"/>
              <w:rPr>
                <w:lang w:val="en-NZ"/>
              </w:rPr>
            </w:pPr>
            <w:r w:rsidRPr="00FB61F8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ListBullet"/>
              <w:rPr>
                <w:lang w:val="en-NZ"/>
              </w:rPr>
            </w:pPr>
            <w:r w:rsidRPr="00FB61F8">
              <w:t>Critically analyses complex documentation from a variety of sources and consolidates information relating to specific criteria to d</w:t>
            </w:r>
            <w:r w:rsidRPr="00FB61F8">
              <w:t>etermine requirements</w:t>
            </w:r>
          </w:p>
        </w:tc>
      </w:tr>
      <w:tr w:rsidTr="00FB6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BodyText"/>
              <w:rPr>
                <w:lang w:val="en-NZ"/>
              </w:rPr>
            </w:pPr>
            <w:r w:rsidRPr="00FB61F8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ListBullet"/>
              <w:rPr>
                <w:lang w:val="en-NZ"/>
              </w:rPr>
            </w:pPr>
            <w:r w:rsidRPr="00FB61F8">
              <w:t>Accurately records information and prepares correspondence and documentation using clear language and organisational formats and protocols</w:t>
            </w:r>
          </w:p>
        </w:tc>
      </w:tr>
      <w:tr w:rsidTr="00FB6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F8">
            <w:pPr>
              <w:pStyle w:val="BodyText"/>
              <w:rPr>
                <w:lang w:val="en-NZ"/>
              </w:rPr>
            </w:pPr>
            <w:r w:rsidRPr="00FB61F8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F8" w:rsidP="00FB61F8">
            <w:pPr>
              <w:pStyle w:val="ListBullet"/>
            </w:pPr>
            <w:r w:rsidRPr="00FB61F8">
              <w:t>Uses the main features and functions of digital systems and technologies to enter, store and access information</w:t>
            </w:r>
          </w:p>
        </w:tc>
      </w:tr>
    </w:tbl>
    <w:p w:rsidR="00000000" w:rsidRPr="00FB61F8" w:rsidP="00FB61F8">
      <w:pPr>
        <w:pStyle w:val="BodyText"/>
      </w:pPr>
    </w:p>
    <w:p w:rsidR="00000000" w:rsidRPr="00FB61F8" w:rsidP="00FB61F8">
      <w:pPr>
        <w:pStyle w:val="AllowPageBreak"/>
      </w:pPr>
    </w:p>
    <w:p w:rsidR="00000000" w:rsidRPr="00FB61F8" w:rsidP="00FB61F8">
      <w:pPr>
        <w:pStyle w:val="Heading1"/>
      </w:pPr>
      <w:bookmarkStart w:id="6" w:name="O_1230803"/>
      <w:bookmarkEnd w:id="6"/>
      <w:r w:rsidRPr="00FB61F8">
        <w:t>Unit Mapping Information</w:t>
      </w:r>
    </w:p>
    <w:p w:rsidR="00000000" w:rsidRPr="00FB61F8" w:rsidP="00271D74">
      <w:pPr>
        <w:pStyle w:val="BodyText"/>
      </w:pPr>
      <w:r w:rsidRPr="00FB61F8">
        <w:t>Supersedes and is equivalent to FNSPRT501 Advise clients on trust structures.</w:t>
      </w:r>
    </w:p>
    <w:p w:rsidR="00000000" w:rsidRPr="00FB61F8" w:rsidP="00FB61F8">
      <w:pPr>
        <w:pStyle w:val="Heading1"/>
      </w:pPr>
      <w:bookmarkStart w:id="7" w:name="O_1230810"/>
      <w:bookmarkEnd w:id="7"/>
      <w:r w:rsidRPr="00FB61F8">
        <w:t>L</w:t>
      </w:r>
      <w:r w:rsidRPr="00FB61F8">
        <w:t>inks</w:t>
      </w:r>
    </w:p>
    <w:p w:rsidR="00000000" w:rsidRPr="00FB61F8" w:rsidP="00271D74">
      <w:pPr>
        <w:pStyle w:val="BodyText"/>
      </w:pPr>
      <w:r w:rsidRPr="00FB61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634F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B61F8" w:rsidP="00FB61F8"/>
    <w:sectPr w:rsidSect="00FB61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F8" w:rsidRPr="00271D74" w:rsidP="00271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74" w:rsidP="00FB6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1D74" w:rsidP="00FB6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1D74" w:rsidP="00FB6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1F8" w:rsidRPr="00271D74" w:rsidP="00271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74" w:rsidRPr="002D2AF8" w:rsidP="00FB6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FNSPRT511 Advise clients on trust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71D74" w:rsidP="00FB6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F47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BE0A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1F8"/>
  </w:style>
  <w:style w:type="character" w:customStyle="1" w:styleId="Heading1Char">
    <w:name w:val="Heading 1 Char"/>
    <w:basedOn w:val="DefaultParagraphFont"/>
    <w:link w:val="Heading1"/>
    <w:rsid w:val="00FB6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1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61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61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1F8"/>
    <w:rPr>
      <w:b/>
      <w:spacing w:val="0"/>
    </w:rPr>
  </w:style>
  <w:style w:type="character" w:styleId="Emphasis">
    <w:name w:val="Emphasis"/>
    <w:basedOn w:val="DefaultParagraphFont"/>
    <w:qFormat/>
    <w:rsid w:val="00FB61F8"/>
    <w:rPr>
      <w:i/>
    </w:rPr>
  </w:style>
  <w:style w:type="paragraph" w:customStyle="1" w:styleId="SuperHeading">
    <w:name w:val="SuperHeading"/>
    <w:basedOn w:val="Normal"/>
    <w:rsid w:val="00FB6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1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6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1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1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6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1F8"/>
  </w:style>
  <w:style w:type="paragraph" w:styleId="TableofFigures">
    <w:name w:val="table of figures"/>
    <w:basedOn w:val="Normal"/>
    <w:next w:val="Normal"/>
    <w:semiHidden/>
    <w:rsid w:val="00FB6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1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1F8"/>
    <w:rPr>
      <w:rFonts w:ascii="Wingdings" w:hAnsi="Wingdings"/>
    </w:rPr>
  </w:style>
  <w:style w:type="paragraph" w:customStyle="1" w:styleId="TableHeading">
    <w:name w:val="Table Heading"/>
    <w:basedOn w:val="HeadingBase"/>
    <w:rsid w:val="00FB61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1F8"/>
    <w:rPr>
      <w:color w:val="0033CC"/>
      <w:u w:val="none"/>
    </w:rPr>
  </w:style>
  <w:style w:type="paragraph" w:customStyle="1" w:styleId="BodyTextRight">
    <w:name w:val="Body Text Right"/>
    <w:basedOn w:val="BodyText"/>
    <w:rsid w:val="00FB6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1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1F8"/>
    <w:rPr>
      <w:sz w:val="32"/>
    </w:rPr>
  </w:style>
  <w:style w:type="paragraph" w:customStyle="1" w:styleId="HeadingProcedure">
    <w:name w:val="Heading Procedure"/>
    <w:basedOn w:val="HeadingBase"/>
    <w:next w:val="Normal"/>
    <w:rsid w:val="00FB6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1F8"/>
    <w:pPr>
      <w:spacing w:before="60" w:after="60"/>
    </w:pPr>
  </w:style>
  <w:style w:type="paragraph" w:styleId="ListContinue">
    <w:name w:val="List Continue"/>
    <w:basedOn w:val="List"/>
    <w:rsid w:val="00FB61F8"/>
    <w:pPr>
      <w:ind w:firstLine="0"/>
    </w:pPr>
  </w:style>
  <w:style w:type="paragraph" w:customStyle="1" w:styleId="ListNote">
    <w:name w:val="List Note"/>
    <w:basedOn w:val="List"/>
    <w:rsid w:val="00FB6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1F8"/>
    <w:rPr>
      <w:rFonts w:ascii="Courier New" w:hAnsi="Courier New"/>
    </w:rPr>
  </w:style>
  <w:style w:type="paragraph" w:customStyle="1" w:styleId="NoteBullet">
    <w:name w:val="Note Bullet"/>
    <w:basedOn w:val="Note"/>
    <w:rsid w:val="00FB6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1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1F8"/>
    <w:rPr>
      <w:b/>
      <w:smallCaps/>
    </w:rPr>
  </w:style>
  <w:style w:type="paragraph" w:customStyle="1" w:styleId="TableListNumber">
    <w:name w:val="Table List Number"/>
    <w:basedOn w:val="ListNumber"/>
    <w:rsid w:val="00FB6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1F8"/>
    <w:pPr>
      <w:numPr>
        <w:numId w:val="8"/>
      </w:numPr>
    </w:pPr>
  </w:style>
  <w:style w:type="paragraph" w:customStyle="1" w:styleId="ListAlpha2">
    <w:name w:val="List Alpha 2"/>
    <w:basedOn w:val="List2"/>
    <w:rsid w:val="00FB61F8"/>
    <w:pPr>
      <w:numPr>
        <w:numId w:val="7"/>
      </w:numPr>
    </w:pPr>
  </w:style>
  <w:style w:type="paragraph" w:styleId="List2">
    <w:name w:val="List 2"/>
    <w:basedOn w:val="BodyText"/>
    <w:rsid w:val="00FB61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1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1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1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1F8"/>
    <w:pPr>
      <w:numPr>
        <w:numId w:val="3"/>
      </w:numPr>
    </w:pPr>
  </w:style>
  <w:style w:type="paragraph" w:styleId="ListContinue2">
    <w:name w:val="List Continue 2"/>
    <w:basedOn w:val="List2"/>
    <w:rsid w:val="00FB61F8"/>
    <w:pPr>
      <w:ind w:firstLine="0"/>
    </w:pPr>
  </w:style>
  <w:style w:type="paragraph" w:styleId="ListContinue3">
    <w:name w:val="List Continue 3"/>
    <w:basedOn w:val="List3"/>
    <w:rsid w:val="00FB61F8"/>
    <w:pPr>
      <w:ind w:left="1021" w:firstLine="0"/>
    </w:pPr>
  </w:style>
  <w:style w:type="paragraph" w:styleId="ListContinue4">
    <w:name w:val="List Continue 4"/>
    <w:basedOn w:val="List4"/>
    <w:rsid w:val="00FB61F8"/>
    <w:pPr>
      <w:ind w:firstLine="0"/>
    </w:pPr>
  </w:style>
  <w:style w:type="paragraph" w:styleId="ListContinue5">
    <w:name w:val="List Continue 5"/>
    <w:basedOn w:val="List5"/>
    <w:rsid w:val="00FB61F8"/>
    <w:pPr>
      <w:ind w:firstLine="0"/>
    </w:pPr>
  </w:style>
  <w:style w:type="paragraph" w:styleId="ListNumber3">
    <w:name w:val="List Number 3"/>
    <w:basedOn w:val="List3"/>
    <w:rsid w:val="00FB61F8"/>
    <w:pPr>
      <w:numPr>
        <w:numId w:val="4"/>
      </w:numPr>
    </w:pPr>
  </w:style>
  <w:style w:type="paragraph" w:styleId="ListNumber4">
    <w:name w:val="List Number 4"/>
    <w:basedOn w:val="List4"/>
    <w:rsid w:val="00FB61F8"/>
    <w:pPr>
      <w:numPr>
        <w:numId w:val="5"/>
      </w:numPr>
    </w:pPr>
  </w:style>
  <w:style w:type="paragraph" w:styleId="ListNumber5">
    <w:name w:val="List Number 5"/>
    <w:basedOn w:val="List5"/>
    <w:rsid w:val="00FB61F8"/>
    <w:pPr>
      <w:numPr>
        <w:numId w:val="6"/>
      </w:numPr>
    </w:pPr>
  </w:style>
  <w:style w:type="paragraph" w:styleId="BlockText">
    <w:name w:val="Block Text"/>
    <w:basedOn w:val="Normal"/>
    <w:rsid w:val="00FB6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1F8"/>
    <w:rPr>
      <w:sz w:val="16"/>
      <w:vertAlign w:val="superscript"/>
    </w:rPr>
  </w:style>
  <w:style w:type="character" w:customStyle="1" w:styleId="Symbols">
    <w:name w:val="Symbols"/>
    <w:basedOn w:val="DefaultParagraphFont"/>
    <w:rsid w:val="00FB61F8"/>
    <w:rPr>
      <w:rFonts w:ascii="Symbol" w:hAnsi="Symbol"/>
    </w:rPr>
  </w:style>
  <w:style w:type="character" w:customStyle="1" w:styleId="MenuOptions">
    <w:name w:val="Menu Options"/>
    <w:basedOn w:val="DefaultParagraphFont"/>
    <w:rsid w:val="00FB6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1F8"/>
    <w:rPr>
      <w:b/>
    </w:rPr>
  </w:style>
  <w:style w:type="character" w:customStyle="1" w:styleId="Underlined">
    <w:name w:val="Underlined"/>
    <w:basedOn w:val="DefaultParagraphFont"/>
    <w:rsid w:val="00FB61F8"/>
    <w:rPr>
      <w:u w:val="single"/>
    </w:rPr>
  </w:style>
  <w:style w:type="paragraph" w:customStyle="1" w:styleId="TableBodyTextRight">
    <w:name w:val="Table Body Text Right"/>
    <w:basedOn w:val="TableBodyText"/>
    <w:rsid w:val="00FB6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1F8"/>
    <w:rPr>
      <w:sz w:val="18"/>
    </w:rPr>
  </w:style>
  <w:style w:type="paragraph" w:customStyle="1" w:styleId="BodySmallRight">
    <w:name w:val="Body Small Right"/>
    <w:basedOn w:val="BodyTextRight"/>
    <w:rsid w:val="00FB61F8"/>
    <w:rPr>
      <w:sz w:val="18"/>
      <w:szCs w:val="18"/>
    </w:rPr>
  </w:style>
  <w:style w:type="paragraph" w:customStyle="1" w:styleId="MarginEdition">
    <w:name w:val="Margin Edition"/>
    <w:basedOn w:val="MarginNote"/>
    <w:rsid w:val="00FB6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1F8"/>
    <w:rPr>
      <w:sz w:val="2"/>
      <w:szCs w:val="2"/>
    </w:rPr>
  </w:style>
  <w:style w:type="character" w:customStyle="1" w:styleId="Small">
    <w:name w:val="Small"/>
    <w:basedOn w:val="DefaultParagraphFont"/>
    <w:rsid w:val="00FB61F8"/>
    <w:rPr>
      <w:sz w:val="16"/>
    </w:rPr>
  </w:style>
  <w:style w:type="paragraph" w:customStyle="1" w:styleId="WideTable">
    <w:name w:val="Wide Table"/>
    <w:basedOn w:val="Normal"/>
    <w:rsid w:val="00FB6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1F8"/>
  </w:style>
  <w:style w:type="paragraph" w:styleId="Quote">
    <w:name w:val="Quote"/>
    <w:basedOn w:val="Heading1"/>
    <w:link w:val="QuoteChar"/>
    <w:qFormat/>
    <w:rsid w:val="00FB6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1F8"/>
    <w:pPr>
      <w:pageBreakBefore/>
    </w:pPr>
  </w:style>
  <w:style w:type="paragraph" w:customStyle="1" w:styleId="Border">
    <w:name w:val="Border"/>
    <w:basedOn w:val="Normal"/>
    <w:qFormat/>
    <w:rsid w:val="00FB6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1F8"/>
    <w:rPr>
      <w:u w:val="single"/>
    </w:rPr>
  </w:style>
  <w:style w:type="character" w:customStyle="1" w:styleId="BoldandItalics">
    <w:name w:val="Bold and Italics"/>
    <w:qFormat/>
    <w:rsid w:val="00FB61F8"/>
    <w:rPr>
      <w:b/>
      <w:i/>
      <w:u w:val="none"/>
    </w:rPr>
  </w:style>
  <w:style w:type="paragraph" w:styleId="BalloonText">
    <w:name w:val="Balloon Text"/>
    <w:basedOn w:val="Normal"/>
    <w:link w:val="BalloonTextChar"/>
    <w:rsid w:val="00FB6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1F8"/>
    <w:pPr>
      <w:spacing w:before="0" w:after="0"/>
    </w:pPr>
  </w:style>
  <w:style w:type="paragraph" w:customStyle="1" w:styleId="BodyTextBold">
    <w:name w:val="Body Text Bold"/>
    <w:basedOn w:val="BodyText"/>
    <w:qFormat/>
    <w:rsid w:val="00FB61F8"/>
    <w:rPr>
      <w:b/>
    </w:rPr>
  </w:style>
  <w:style w:type="character" w:styleId="Hyperlink">
    <w:name w:val="Hyperlink"/>
    <w:basedOn w:val="DefaultParagraphFont"/>
    <w:uiPriority w:val="99"/>
    <w:unhideWhenUsed/>
    <w:rsid w:val="00271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3800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FNSPRT511 Advise clients on trust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