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C1F" w:rsidP="00CD3C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FNSPRT511 Advise clients on trust structures</w:t>
      </w:r>
      <w:r>
        <w:fldChar w:fldCharType="end"/>
      </w:r>
    </w:p>
    <w:p w:rsidR="00CD3C1F" w:rsidP="00CD3C1F">
      <w:pPr>
        <w:pStyle w:val="Version"/>
        <w:sectPr w:rsidSect="00685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07C" w:rsidP="0068507C">
      <w:pPr>
        <w:pStyle w:val="SuperHeading"/>
      </w:pPr>
      <w:r w:rsidRPr="0068507C">
        <w:t>FNSPRT511 Advise clients on trust structures</w:t>
      </w:r>
    </w:p>
    <w:p w:rsidR="00000000" w:rsidRPr="0068507C" w:rsidP="0068507C">
      <w:pPr>
        <w:pStyle w:val="Heading1"/>
      </w:pPr>
      <w:bookmarkStart w:id="1" w:name="O_1230795"/>
      <w:bookmarkEnd w:id="1"/>
      <w:r w:rsidRPr="006850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BodyText"/>
            </w:pPr>
            <w:r w:rsidRPr="0068507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rPr>
                <w:rStyle w:val="SpecialBold"/>
              </w:rPr>
              <w:t>Comments</w:t>
            </w:r>
          </w:p>
        </w:tc>
      </w:tr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BodyText"/>
            </w:pPr>
            <w:r w:rsidRPr="0068507C">
              <w:t>This version first released with the FNS Financial Services Training Package Version 8.0.</w:t>
            </w:r>
          </w:p>
          <w:p w:rsidR="00000000" w:rsidRPr="0068507C" w:rsidP="0068507C">
            <w:pPr>
              <w:pStyle w:val="BodyText"/>
            </w:pPr>
            <w:r w:rsidRPr="0068507C">
              <w:t>Supersedes and is equivalent to FNSPRT501 Advise clients on trust structures.</w:t>
            </w:r>
          </w:p>
        </w:tc>
      </w:tr>
    </w:tbl>
    <w:p w:rsidR="00000000" w:rsidRPr="0068507C" w:rsidP="0068507C">
      <w:pPr>
        <w:pStyle w:val="BodyText"/>
      </w:pPr>
    </w:p>
    <w:p w:rsidR="00000000" w:rsidRPr="0068507C" w:rsidP="0068507C">
      <w:pPr>
        <w:pStyle w:val="AllowPageBreak"/>
      </w:pPr>
    </w:p>
    <w:p w:rsidR="00000000" w:rsidRPr="0068507C" w:rsidP="0068507C">
      <w:pPr>
        <w:pStyle w:val="Heading1"/>
      </w:pPr>
      <w:bookmarkStart w:id="2" w:name="O_1230796"/>
      <w:bookmarkEnd w:id="2"/>
      <w:r w:rsidRPr="0068507C">
        <w:t>Applicat</w:t>
      </w:r>
      <w:r w:rsidRPr="0068507C">
        <w:t>ion</w:t>
      </w:r>
    </w:p>
    <w:p w:rsidR="00000000" w:rsidRPr="0068507C" w:rsidP="00CD3C1F">
      <w:pPr>
        <w:pStyle w:val="BodyText"/>
      </w:pPr>
      <w:r w:rsidRPr="0068507C">
        <w:t>This unit describes the skills and knowledge required to determine client needs on trust structures and prepare documentation.</w:t>
      </w:r>
    </w:p>
    <w:p w:rsidR="00000000" w:rsidRPr="0068507C" w:rsidP="00CD3C1F">
      <w:pPr>
        <w:pStyle w:val="BodyText"/>
      </w:pPr>
      <w:r w:rsidRPr="0068507C">
        <w:t>The unit applies to senior level personal trust officers in the personal trustee sector who have highly developed communicati</w:t>
      </w:r>
      <w:r w:rsidRPr="0068507C">
        <w:t>on skills and the authority to provide advice on trust structures.</w:t>
      </w:r>
    </w:p>
    <w:p w:rsidR="00000000" w:rsidRPr="0068507C" w:rsidP="00CD3C1F">
      <w:pPr>
        <w:pStyle w:val="BodyText"/>
      </w:pPr>
      <w:r w:rsidRPr="0068507C">
        <w:t>Work functions in the occupational areas where this unit may be used are subject to regulatory requirements. Users are advised to check with the relevant regulatory authorities to confirm t</w:t>
      </w:r>
      <w:r w:rsidRPr="0068507C">
        <w:t>hose requirements.</w:t>
      </w:r>
    </w:p>
    <w:p w:rsidR="00000000" w:rsidRPr="0068507C" w:rsidP="0068507C">
      <w:pPr>
        <w:pStyle w:val="Heading1"/>
      </w:pPr>
      <w:bookmarkStart w:id="3" w:name="O_1230799"/>
      <w:bookmarkEnd w:id="3"/>
      <w:r w:rsidRPr="0068507C">
        <w:t>Unit Sector</w:t>
      </w:r>
    </w:p>
    <w:p w:rsidR="00000000" w:rsidRPr="0068507C" w:rsidP="00CD3C1F">
      <w:pPr>
        <w:pStyle w:val="BodyText"/>
      </w:pPr>
      <w:r w:rsidRPr="0068507C">
        <w:t>Personal trustees</w:t>
      </w:r>
    </w:p>
    <w:p w:rsidR="00000000" w:rsidRPr="0068507C" w:rsidP="0068507C">
      <w:pPr>
        <w:pStyle w:val="Heading1"/>
      </w:pPr>
      <w:bookmarkStart w:id="4" w:name="O_1230800"/>
      <w:bookmarkEnd w:id="4"/>
      <w:r w:rsidRPr="0068507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CD3C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BodyText"/>
            </w:pPr>
            <w:r w:rsidRPr="0068507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rPr>
                <w:rStyle w:val="SpecialBold"/>
              </w:rPr>
              <w:t>PERFORMANCE CRITERIA</w:t>
            </w:r>
          </w:p>
        </w:tc>
      </w:tr>
      <w:tr w:rsidTr="00CD3C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BodyText"/>
            </w:pPr>
            <w:r w:rsidRPr="0068507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3C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List"/>
              <w:rPr>
                <w:lang w:val="en-NZ"/>
              </w:rPr>
            </w:pPr>
            <w:r w:rsidRPr="0068507C">
              <w:t>1. Determine client needs and provide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List"/>
            </w:pPr>
            <w:r w:rsidRPr="0068507C">
              <w:t>1.1 Discuss client’s personal, financial and family circumstances and identify areas of risk to preservat</w:t>
            </w:r>
            <w:r w:rsidRPr="0068507C">
              <w:t>ion of client’s assets</w:t>
            </w:r>
          </w:p>
          <w:p w:rsidR="00000000" w:rsidRPr="0068507C" w:rsidP="0068507C">
            <w:pPr>
              <w:pStyle w:val="List"/>
            </w:pPr>
            <w:r w:rsidRPr="0068507C">
              <w:t>1.2 Identify legislative requirements and organisational policies and procedures that apply to drafting of client’s circumstances and potential drafting of trust documentation</w:t>
            </w:r>
          </w:p>
          <w:p w:rsidR="00000000" w:rsidRPr="0068507C" w:rsidP="0068507C">
            <w:pPr>
              <w:pStyle w:val="List"/>
            </w:pPr>
            <w:r w:rsidRPr="0068507C">
              <w:t>1.3 Research strategies, laws and trust structures releva</w:t>
            </w:r>
            <w:r w:rsidRPr="0068507C">
              <w:t>nt to client circumstances</w:t>
            </w:r>
          </w:p>
          <w:p w:rsidR="00000000" w:rsidRPr="0068507C" w:rsidP="0068507C">
            <w:pPr>
              <w:pStyle w:val="List"/>
            </w:pPr>
            <w:r w:rsidRPr="0068507C">
              <w:t>1.4 Recommend trust structures available to mitigate the identified risks</w:t>
            </w:r>
          </w:p>
          <w:p w:rsidR="00000000" w:rsidRPr="0068507C" w:rsidP="0068507C">
            <w:pPr>
              <w:pStyle w:val="List"/>
            </w:pPr>
            <w:r w:rsidRPr="0068507C">
              <w:t>1.5 Identify and explain the benefits, risks and taxation consequences of each trust structure proposed, and confirm client preference</w:t>
            </w:r>
          </w:p>
          <w:p w:rsidR="00000000" w:rsidRPr="0068507C" w:rsidP="0068507C">
            <w:pPr>
              <w:pStyle w:val="List"/>
            </w:pPr>
            <w:r w:rsidRPr="0068507C">
              <w:t>1.6 Discuss and conf</w:t>
            </w:r>
            <w:r w:rsidRPr="0068507C">
              <w:t>irm fees and cost structure for the advice on trust structures and the preparation of trust documentation with the client, and confirm client understanding and agreement</w:t>
            </w:r>
          </w:p>
          <w:p w:rsidR="00000000" w:rsidP="0068507C">
            <w:pPr>
              <w:pStyle w:val="List"/>
              <w:rPr>
                <w:lang w:val="en-NZ"/>
              </w:rPr>
            </w:pPr>
            <w:r w:rsidRPr="0068507C">
              <w:t>1.7 Seek assistance, advice or other services from internal or external specialist advisers as required</w:t>
            </w:r>
          </w:p>
        </w:tc>
      </w:tr>
      <w:tr w:rsidTr="00CD3C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List"/>
              <w:rPr>
                <w:lang w:val="en-NZ"/>
              </w:rPr>
            </w:pPr>
            <w:r w:rsidRPr="0068507C">
              <w:t>2. Prepare and present draft trust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List"/>
            </w:pPr>
            <w:r w:rsidRPr="0068507C">
              <w:t>2.1 Prepare draft trust documentation according to client and legislative requirements and organisatio</w:t>
            </w:r>
            <w:r w:rsidRPr="0068507C">
              <w:t>nal policies and procedures</w:t>
            </w:r>
          </w:p>
          <w:p w:rsidR="00000000" w:rsidRPr="0068507C" w:rsidP="0068507C">
            <w:pPr>
              <w:pStyle w:val="List"/>
            </w:pPr>
            <w:r w:rsidRPr="0068507C">
              <w:t>2.2 Provide draft trust documentation to client and explain documentation, trust structure and trust objectives</w:t>
            </w:r>
          </w:p>
          <w:p w:rsidR="00000000" w:rsidRPr="0068507C" w:rsidP="0068507C">
            <w:pPr>
              <w:pStyle w:val="List"/>
            </w:pPr>
            <w:r w:rsidRPr="0068507C">
              <w:t>2.3 Discuss with client how the trust structure will achieve asset protection for the client</w:t>
            </w:r>
          </w:p>
          <w:p w:rsidR="00000000" w:rsidRPr="0068507C" w:rsidP="0068507C">
            <w:pPr>
              <w:pStyle w:val="List"/>
            </w:pPr>
            <w:r w:rsidRPr="0068507C">
              <w:t>2.4 Explain and confirm</w:t>
            </w:r>
            <w:r w:rsidRPr="0068507C">
              <w:t xml:space="preserve"> client’s understanding of required steps to finalise and implement draft trust documentation</w:t>
            </w:r>
          </w:p>
          <w:p w:rsidR="00000000" w:rsidP="0068507C">
            <w:pPr>
              <w:pStyle w:val="List"/>
              <w:rPr>
                <w:lang w:val="en-NZ"/>
              </w:rPr>
            </w:pPr>
            <w:r w:rsidRPr="0068507C">
              <w:t>2.5 Seek and consider client feedback on draft trust documentation</w:t>
            </w:r>
          </w:p>
        </w:tc>
      </w:tr>
      <w:tr w:rsidTr="00CD3C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List"/>
              <w:rPr>
                <w:lang w:val="en-NZ"/>
              </w:rPr>
            </w:pPr>
            <w:r w:rsidRPr="0068507C">
              <w:t>3. Finalise trust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List"/>
            </w:pPr>
            <w:r w:rsidRPr="0068507C">
              <w:t>3.1 Document any amendments to draft trust documentation arising f</w:t>
            </w:r>
            <w:r w:rsidRPr="0068507C">
              <w:t>rom client feedback, as required</w:t>
            </w:r>
          </w:p>
          <w:p w:rsidR="00000000" w:rsidRPr="0068507C" w:rsidP="0068507C">
            <w:pPr>
              <w:pStyle w:val="List"/>
            </w:pPr>
            <w:r w:rsidRPr="0068507C">
              <w:t>3.2 Finalise draft trust documentation and prepare an execution copy of each document</w:t>
            </w:r>
          </w:p>
          <w:p w:rsidR="00000000" w:rsidRPr="0068507C" w:rsidP="0068507C">
            <w:pPr>
              <w:pStyle w:val="List"/>
            </w:pPr>
            <w:r w:rsidRPr="0068507C">
              <w:t>3.3 Discuss with client any changes in final trust documentation</w:t>
            </w:r>
          </w:p>
          <w:p w:rsidR="00000000" w:rsidRPr="0068507C" w:rsidP="0068507C">
            <w:pPr>
              <w:pStyle w:val="List"/>
            </w:pPr>
            <w:r w:rsidRPr="0068507C">
              <w:t>3.4 Arrange for client’s due execution of trust documentation</w:t>
            </w:r>
          </w:p>
        </w:tc>
      </w:tr>
    </w:tbl>
    <w:p w:rsidR="00000000" w:rsidRPr="0068507C" w:rsidP="0068507C">
      <w:pPr>
        <w:pStyle w:val="BodyText"/>
      </w:pPr>
    </w:p>
    <w:p w:rsidR="00000000" w:rsidRPr="0068507C" w:rsidP="0068507C">
      <w:pPr>
        <w:pStyle w:val="AllowPageBreak"/>
      </w:pPr>
    </w:p>
    <w:p w:rsidR="00000000" w:rsidRPr="0068507C" w:rsidP="0068507C">
      <w:pPr>
        <w:pStyle w:val="Heading1"/>
      </w:pPr>
      <w:bookmarkStart w:id="5" w:name="O_1230801"/>
      <w:bookmarkEnd w:id="5"/>
      <w:r w:rsidRPr="0068507C">
        <w:t>Foundation Skills</w:t>
      </w:r>
    </w:p>
    <w:p w:rsidR="00000000" w:rsidRPr="00CD3C1F" w:rsidP="00CD3C1F">
      <w:pPr>
        <w:pStyle w:val="BodyText"/>
        <w:rPr>
          <w:i/>
        </w:rPr>
      </w:pPr>
      <w:r w:rsidRPr="00CD3C1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BodyText"/>
            </w:pPr>
            <w:r w:rsidRPr="0068507C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rPr>
                <w:rStyle w:val="SpecialBold"/>
              </w:rPr>
              <w:t>DESCRIPTION</w:t>
            </w:r>
          </w:p>
        </w:tc>
      </w:tr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ListBullet"/>
              <w:rPr>
                <w:lang w:val="en-NZ"/>
              </w:rPr>
            </w:pPr>
            <w:r w:rsidRPr="0068507C">
              <w:t>Uses highly developed numeracy skills to interpret complex financial information and produce detailed financial strategies</w:t>
            </w:r>
          </w:p>
        </w:tc>
      </w:tr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ListBullet"/>
            </w:pPr>
            <w:r w:rsidRPr="0068507C">
              <w:t>Uses active listening, questioning and reading of non-verbal signals to clarify information and confirm understa</w:t>
            </w:r>
            <w:r w:rsidRPr="0068507C">
              <w:t>nding</w:t>
            </w:r>
          </w:p>
          <w:p w:rsidR="00000000" w:rsidP="0068507C">
            <w:pPr>
              <w:pStyle w:val="ListBullet"/>
              <w:rPr>
                <w:lang w:val="en-NZ"/>
              </w:rPr>
            </w:pPr>
            <w:r w:rsidRPr="0068507C">
              <w:t>Clearly explains detailed information and requirements using language, tone and pace appropriate to audience</w:t>
            </w:r>
          </w:p>
        </w:tc>
      </w:tr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ListBullet"/>
              <w:rPr>
                <w:lang w:val="en-NZ"/>
              </w:rPr>
            </w:pPr>
            <w:r w:rsidRPr="0068507C">
              <w:t xml:space="preserve">Critically analyses complex documentation from a variety of sources and consolidates information </w:t>
            </w:r>
            <w:r w:rsidRPr="0068507C">
              <w:t>relating to specific criteria to determine requirements</w:t>
            </w:r>
          </w:p>
        </w:tc>
      </w:tr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ListBullet"/>
              <w:rPr>
                <w:lang w:val="en-NZ"/>
              </w:rPr>
            </w:pPr>
            <w:r w:rsidRPr="0068507C">
              <w:t>Accurately records information and prepares correspondence and documentation using clear language and organisational formats and protocols</w:t>
            </w:r>
          </w:p>
        </w:tc>
      </w:tr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ListBullet"/>
            </w:pPr>
            <w:r w:rsidRPr="0068507C">
              <w:t>Uses the main features and functions o</w:t>
            </w:r>
            <w:r w:rsidRPr="0068507C">
              <w:t>f digital systems and technologies to enter, store and access information</w:t>
            </w:r>
          </w:p>
        </w:tc>
      </w:tr>
    </w:tbl>
    <w:p w:rsidR="00000000" w:rsidRPr="0068507C" w:rsidP="0068507C">
      <w:pPr>
        <w:pStyle w:val="BodyText"/>
      </w:pPr>
    </w:p>
    <w:p w:rsidR="00000000" w:rsidRPr="0068507C" w:rsidP="0068507C">
      <w:pPr>
        <w:pStyle w:val="AllowPageBreak"/>
      </w:pPr>
    </w:p>
    <w:p w:rsidR="00000000" w:rsidRPr="0068507C" w:rsidP="0068507C">
      <w:pPr>
        <w:pStyle w:val="Heading1"/>
      </w:pPr>
      <w:bookmarkStart w:id="6" w:name="O_1230803"/>
      <w:bookmarkEnd w:id="6"/>
      <w:r w:rsidRPr="0068507C">
        <w:t>Unit Mapping Information</w:t>
      </w:r>
    </w:p>
    <w:p w:rsidR="00000000" w:rsidRPr="0068507C" w:rsidP="00CD3C1F">
      <w:pPr>
        <w:pStyle w:val="BodyText"/>
      </w:pPr>
      <w:r w:rsidRPr="0068507C">
        <w:t>Supersedes and is equivalent to FNSPRT501 Advise clients on trust structures.</w:t>
      </w:r>
    </w:p>
    <w:p w:rsidR="00000000" w:rsidRPr="0068507C" w:rsidP="0068507C">
      <w:pPr>
        <w:pStyle w:val="Heading1"/>
      </w:pPr>
      <w:bookmarkStart w:id="7" w:name="O_1230810"/>
      <w:bookmarkEnd w:id="7"/>
      <w:r w:rsidRPr="0068507C">
        <w:t>Links</w:t>
      </w:r>
    </w:p>
    <w:p w:rsidR="00000000" w:rsidRPr="0068507C" w:rsidP="00CD3C1F">
      <w:pPr>
        <w:pStyle w:val="BodyText"/>
      </w:pPr>
      <w:r w:rsidRPr="006850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3263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507C" w:rsidP="00CD3C1F">
      <w:pPr>
        <w:pStyle w:val="BodyText"/>
        <w:sectPr w:rsidSect="006850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507C" w:rsidP="0068507C">
      <w:pPr>
        <w:pStyle w:val="SuperHeading"/>
      </w:pPr>
      <w:r w:rsidRPr="0068507C">
        <w:t>Assessment Requirements for FNSPRT511 Advise clients on trust str</w:t>
      </w:r>
      <w:r w:rsidRPr="0068507C">
        <w:t>uctures</w:t>
      </w:r>
    </w:p>
    <w:p w:rsidR="00000000" w:rsidRPr="0068507C" w:rsidP="0068507C">
      <w:pPr>
        <w:pStyle w:val="Heading1"/>
      </w:pPr>
      <w:bookmarkStart w:id="8" w:name="O_1230805"/>
      <w:bookmarkEnd w:id="8"/>
      <w:r w:rsidRPr="006850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BodyText"/>
            </w:pPr>
            <w:r w:rsidRPr="0068507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rPr>
                <w:rStyle w:val="SpecialBold"/>
              </w:rPr>
              <w:t>Comments</w:t>
            </w:r>
          </w:p>
        </w:tc>
      </w:tr>
      <w:tr w:rsidTr="006850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07C">
            <w:pPr>
              <w:pStyle w:val="BodyText"/>
              <w:rPr>
                <w:lang w:val="en-NZ"/>
              </w:rPr>
            </w:pPr>
            <w:r w:rsidRPr="0068507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07C" w:rsidP="0068507C">
            <w:pPr>
              <w:pStyle w:val="BodyText"/>
            </w:pPr>
            <w:r w:rsidRPr="0068507C">
              <w:t>This version first released with the FNS Financial Services Training Package Version 8.0.</w:t>
            </w:r>
          </w:p>
          <w:p w:rsidR="00000000" w:rsidRPr="0068507C" w:rsidP="0068507C">
            <w:pPr>
              <w:pStyle w:val="BodyText"/>
            </w:pPr>
            <w:r w:rsidRPr="0068507C">
              <w:t>Supersedes and is equivalent to FNSPRT501 Advise clients on trust structures.</w:t>
            </w:r>
          </w:p>
        </w:tc>
      </w:tr>
    </w:tbl>
    <w:p w:rsidR="00000000" w:rsidRPr="0068507C" w:rsidP="0068507C">
      <w:pPr>
        <w:pStyle w:val="BodyText"/>
      </w:pPr>
    </w:p>
    <w:p w:rsidR="00000000" w:rsidRPr="0068507C" w:rsidP="0068507C">
      <w:pPr>
        <w:pStyle w:val="AllowPageBreak"/>
      </w:pPr>
    </w:p>
    <w:p w:rsidR="00000000" w:rsidRPr="0068507C" w:rsidP="0068507C">
      <w:pPr>
        <w:pStyle w:val="Heading1"/>
      </w:pPr>
      <w:bookmarkStart w:id="9" w:name="O_1230806"/>
      <w:bookmarkEnd w:id="9"/>
      <w:r w:rsidRPr="0068507C">
        <w:t>Performance Evidence</w:t>
      </w:r>
    </w:p>
    <w:p w:rsidR="00000000" w:rsidRPr="0068507C" w:rsidP="00CD3C1F">
      <w:pPr>
        <w:pStyle w:val="BodyText"/>
      </w:pPr>
      <w:r w:rsidRPr="0068507C">
        <w:t>The candidate must demonstrate the ability to complete the tasks outlined in the elements, performance criteria and foundation skills of this unit, including evidence of the ability to:</w:t>
      </w:r>
    </w:p>
    <w:p w:rsidR="00000000" w:rsidRPr="0068507C" w:rsidP="0068507C">
      <w:pPr>
        <w:pStyle w:val="ListBullet"/>
      </w:pPr>
      <w:r w:rsidRPr="0068507C">
        <w:t>advise and present documentation for at least two clients on trust structures.</w:t>
      </w:r>
    </w:p>
    <w:p w:rsidR="00000000" w:rsidRPr="0068507C" w:rsidP="0068507C">
      <w:pPr>
        <w:pStyle w:val="AllowPageBreak"/>
      </w:pPr>
    </w:p>
    <w:p w:rsidR="00000000" w:rsidRPr="0068507C" w:rsidP="0068507C">
      <w:pPr>
        <w:pStyle w:val="Heading1"/>
      </w:pPr>
      <w:bookmarkStart w:id="10" w:name="O_1230807"/>
      <w:bookmarkEnd w:id="10"/>
      <w:r w:rsidRPr="0068507C">
        <w:t>Knowledge Evidence</w:t>
      </w:r>
    </w:p>
    <w:p w:rsidR="00000000" w:rsidRPr="0068507C" w:rsidP="00CD3C1F">
      <w:pPr>
        <w:pStyle w:val="BodyText"/>
      </w:pPr>
      <w:r w:rsidRPr="0068507C">
        <w:t>The candidate must be able to demonstrate knowledge to complete the tasks outlined in the elements, performance criteria and foundation ski</w:t>
      </w:r>
      <w:r w:rsidRPr="0068507C">
        <w:t>lls of this unit, including knowledge of:</w:t>
      </w:r>
    </w:p>
    <w:p w:rsidR="00000000" w:rsidRPr="0068507C" w:rsidP="0068507C">
      <w:pPr>
        <w:pStyle w:val="ListBullet"/>
      </w:pPr>
      <w:r w:rsidRPr="0068507C">
        <w:t>client needs and circumstances relevant to trust structures</w:t>
      </w:r>
    </w:p>
    <w:p w:rsidR="00000000" w:rsidRPr="0068507C" w:rsidP="0068507C">
      <w:pPr>
        <w:pStyle w:val="ListBullet"/>
      </w:pPr>
      <w:r w:rsidRPr="0068507C">
        <w:t>key legislative and regulatory requirements relating to:</w:t>
      </w:r>
    </w:p>
    <w:p w:rsidR="00000000" w:rsidRPr="0068507C" w:rsidP="0068507C">
      <w:pPr>
        <w:pStyle w:val="ListBullet2"/>
      </w:pPr>
      <w:r w:rsidRPr="0068507C">
        <w:t>wills</w:t>
      </w:r>
    </w:p>
    <w:p w:rsidR="00000000" w:rsidRPr="0068507C" w:rsidP="0068507C">
      <w:pPr>
        <w:pStyle w:val="ListBullet2"/>
      </w:pPr>
      <w:r w:rsidRPr="0068507C">
        <w:t>trusteeships, including investment and obligations of trustees</w:t>
      </w:r>
    </w:p>
    <w:p w:rsidR="00000000" w:rsidRPr="0068507C" w:rsidP="0068507C">
      <w:pPr>
        <w:pStyle w:val="ListBullet2"/>
      </w:pPr>
      <w:r w:rsidRPr="0068507C">
        <w:t>investment of trust assets</w:t>
      </w:r>
    </w:p>
    <w:p w:rsidR="00000000" w:rsidRPr="0068507C" w:rsidP="0068507C">
      <w:pPr>
        <w:pStyle w:val="ListBullet2"/>
      </w:pPr>
      <w:r w:rsidRPr="0068507C">
        <w:t>taxation and legal obligations as they relate to the administration of trusts</w:t>
      </w:r>
    </w:p>
    <w:p w:rsidR="00000000" w:rsidRPr="0068507C" w:rsidP="0068507C">
      <w:pPr>
        <w:pStyle w:val="ListBullet"/>
      </w:pPr>
      <w:r w:rsidRPr="0068507C">
        <w:t>internal and external complaint-resolution procedures</w:t>
      </w:r>
    </w:p>
    <w:p w:rsidR="00000000" w:rsidRPr="0068507C" w:rsidP="0068507C">
      <w:pPr>
        <w:pStyle w:val="ListBullet"/>
      </w:pPr>
      <w:r w:rsidRPr="0068507C">
        <w:t>legal concepts and scope of law covering trusts, including:</w:t>
      </w:r>
    </w:p>
    <w:p w:rsidR="00000000" w:rsidRPr="0068507C" w:rsidP="0068507C">
      <w:pPr>
        <w:pStyle w:val="ListBullet2"/>
      </w:pPr>
      <w:r w:rsidRPr="0068507C">
        <w:t>structure of a trust</w:t>
      </w:r>
    </w:p>
    <w:p w:rsidR="00000000" w:rsidRPr="0068507C" w:rsidP="0068507C">
      <w:pPr>
        <w:pStyle w:val="ListBullet2"/>
      </w:pPr>
      <w:r w:rsidRPr="0068507C">
        <w:t>trust deed</w:t>
      </w:r>
    </w:p>
    <w:p w:rsidR="00000000" w:rsidRPr="0068507C" w:rsidP="0068507C">
      <w:pPr>
        <w:pStyle w:val="ListBullet2"/>
      </w:pPr>
      <w:r w:rsidRPr="0068507C">
        <w:t>common law duty</w:t>
      </w:r>
    </w:p>
    <w:p w:rsidR="00000000" w:rsidRPr="0068507C" w:rsidP="0068507C">
      <w:pPr>
        <w:pStyle w:val="ListBullet2"/>
      </w:pPr>
      <w:r w:rsidRPr="0068507C">
        <w:t>role and responsibilities of a trustee</w:t>
      </w:r>
    </w:p>
    <w:p w:rsidR="00000000" w:rsidRPr="0068507C" w:rsidP="0068507C">
      <w:pPr>
        <w:pStyle w:val="ListBullet2"/>
      </w:pPr>
      <w:r w:rsidRPr="0068507C">
        <w:t>types of trusts</w:t>
      </w:r>
    </w:p>
    <w:p w:rsidR="00000000" w:rsidRPr="0068507C" w:rsidP="0068507C">
      <w:pPr>
        <w:pStyle w:val="ListBullet2"/>
      </w:pPr>
      <w:r w:rsidRPr="0068507C">
        <w:t>bankruptcy and insolvency</w:t>
      </w:r>
    </w:p>
    <w:p w:rsidR="00000000" w:rsidRPr="0068507C" w:rsidP="0068507C">
      <w:pPr>
        <w:pStyle w:val="ListBullet2"/>
      </w:pPr>
      <w:r w:rsidRPr="0068507C">
        <w:t>creation of trusts</w:t>
      </w:r>
    </w:p>
    <w:p w:rsidR="00000000" w:rsidRPr="0068507C" w:rsidP="0068507C">
      <w:pPr>
        <w:pStyle w:val="ListBullet"/>
      </w:pPr>
      <w:r w:rsidRPr="0068507C">
        <w:t>relevant social services benefits and qualification requirements, including:</w:t>
      </w:r>
    </w:p>
    <w:p w:rsidR="00000000" w:rsidRPr="0068507C" w:rsidP="0068507C">
      <w:pPr>
        <w:pStyle w:val="ListBullet2"/>
      </w:pPr>
      <w:r w:rsidRPr="0068507C">
        <w:t>age</w:t>
      </w:r>
    </w:p>
    <w:p w:rsidR="00000000" w:rsidRPr="0068507C" w:rsidP="0068507C">
      <w:pPr>
        <w:pStyle w:val="ListBullet2"/>
      </w:pPr>
      <w:r w:rsidRPr="0068507C">
        <w:t>disability</w:t>
      </w:r>
    </w:p>
    <w:p w:rsidR="00000000" w:rsidRPr="0068507C" w:rsidP="0068507C">
      <w:pPr>
        <w:pStyle w:val="ListBullet2"/>
      </w:pPr>
      <w:r w:rsidRPr="0068507C">
        <w:t>unemployment provisions</w:t>
      </w:r>
    </w:p>
    <w:p w:rsidR="00000000" w:rsidRPr="0068507C" w:rsidP="0068507C">
      <w:pPr>
        <w:pStyle w:val="ListBullet"/>
      </w:pPr>
      <w:r w:rsidRPr="0068507C">
        <w:t>organisational policies and procedure</w:t>
      </w:r>
      <w:r w:rsidRPr="0068507C">
        <w:t>s relating to advising clients on trust structures</w:t>
      </w:r>
    </w:p>
    <w:p w:rsidR="00000000" w:rsidRPr="0068507C" w:rsidP="0068507C">
      <w:pPr>
        <w:pStyle w:val="ListBullet"/>
      </w:pPr>
      <w:r w:rsidRPr="0068507C">
        <w:t>products and services offered by personal trustee organisations and fees and charges that apply</w:t>
      </w:r>
    </w:p>
    <w:p w:rsidR="00000000" w:rsidRPr="0068507C" w:rsidP="0068507C">
      <w:pPr>
        <w:pStyle w:val="ListBullet"/>
      </w:pPr>
      <w:r w:rsidRPr="0068507C">
        <w:t>role, responsibilities and authority of the senior personal trust officer, including:</w:t>
      </w:r>
    </w:p>
    <w:p w:rsidR="00000000" w:rsidRPr="0068507C" w:rsidP="0068507C">
      <w:pPr>
        <w:pStyle w:val="ListBullet2"/>
      </w:pPr>
      <w:r w:rsidRPr="0068507C">
        <w:t>management and supervision responsibilities</w:t>
      </w:r>
    </w:p>
    <w:p w:rsidR="00000000" w:rsidRPr="0068507C" w:rsidP="0068507C">
      <w:pPr>
        <w:pStyle w:val="ListBullet2"/>
      </w:pPr>
      <w:r w:rsidRPr="0068507C">
        <w:t>organisational expectations</w:t>
      </w:r>
    </w:p>
    <w:p w:rsidR="00000000" w:rsidRPr="0068507C" w:rsidP="0068507C">
      <w:pPr>
        <w:pStyle w:val="ListBullet2"/>
      </w:pPr>
      <w:r w:rsidRPr="0068507C">
        <w:t>limitation of personal authority in giving investment advice</w:t>
      </w:r>
    </w:p>
    <w:p w:rsidR="00000000" w:rsidRPr="0068507C" w:rsidP="0068507C">
      <w:pPr>
        <w:pStyle w:val="ListBullet"/>
      </w:pPr>
      <w:r w:rsidRPr="0068507C">
        <w:t>professional code of conduct as it applies to work in the personal trustee sector</w:t>
      </w:r>
    </w:p>
    <w:p w:rsidR="00000000" w:rsidRPr="0068507C" w:rsidP="0068507C">
      <w:pPr>
        <w:pStyle w:val="ListBullet"/>
      </w:pPr>
      <w:r w:rsidRPr="0068507C">
        <w:t xml:space="preserve">role of, and procedures for contacting, </w:t>
      </w:r>
      <w:r w:rsidRPr="0068507C">
        <w:t>key internal and external specialists relating to personal trustee sector.</w:t>
      </w:r>
    </w:p>
    <w:p w:rsidR="00000000" w:rsidRPr="0068507C" w:rsidP="0068507C">
      <w:pPr>
        <w:pStyle w:val="AllowPageBreak"/>
      </w:pPr>
    </w:p>
    <w:p w:rsidR="00000000" w:rsidRPr="0068507C" w:rsidP="0068507C">
      <w:pPr>
        <w:pStyle w:val="Heading1"/>
      </w:pPr>
      <w:bookmarkStart w:id="11" w:name="O_1230808"/>
      <w:bookmarkEnd w:id="11"/>
      <w:r w:rsidRPr="0068507C">
        <w:t>Assessment Conditions</w:t>
      </w:r>
    </w:p>
    <w:p w:rsidR="00000000" w:rsidRPr="0068507C" w:rsidP="00CD3C1F">
      <w:pPr>
        <w:pStyle w:val="BodyText"/>
      </w:pPr>
      <w:r w:rsidRPr="0068507C">
        <w:t>Skills in this unit must be demonstrated in a workplace or simulated environment where the conditions are typical of those in a working envi</w:t>
      </w:r>
      <w:r w:rsidRPr="0068507C">
        <w:t>ronment in this industry.</w:t>
      </w:r>
    </w:p>
    <w:p w:rsidR="00000000" w:rsidRPr="0068507C" w:rsidP="00CD3C1F">
      <w:pPr>
        <w:pStyle w:val="BodyText"/>
      </w:pPr>
      <w:r w:rsidRPr="0068507C">
        <w:t>This includes access to:</w:t>
      </w:r>
    </w:p>
    <w:p w:rsidR="00000000" w:rsidRPr="0068507C" w:rsidP="0068507C">
      <w:pPr>
        <w:pStyle w:val="ListBullet"/>
      </w:pPr>
      <w:r w:rsidRPr="0068507C">
        <w:t>office equipment, technology, software and consumables</w:t>
      </w:r>
    </w:p>
    <w:p w:rsidR="00000000" w:rsidRPr="0068507C" w:rsidP="0068507C">
      <w:pPr>
        <w:pStyle w:val="ListBullet"/>
      </w:pPr>
      <w:r w:rsidRPr="0068507C">
        <w:t>organisational policies and procedures, and legislation and regulations relevant to advising clients on trust structures.</w:t>
      </w:r>
    </w:p>
    <w:p w:rsidR="00000000" w:rsidRPr="0068507C" w:rsidP="0068507C">
      <w:pPr>
        <w:pStyle w:val="BodyText"/>
      </w:pPr>
    </w:p>
    <w:p w:rsidR="00000000" w:rsidRPr="0068507C" w:rsidP="00CD3C1F">
      <w:pPr>
        <w:pStyle w:val="BodyText"/>
      </w:pPr>
      <w:r w:rsidRPr="0068507C">
        <w:t>Assessors of this unit must satisfy the requirements for assessors in applicable vocational education and training legislation, frameworks and/or standards.</w:t>
      </w:r>
    </w:p>
    <w:p w:rsidR="00000000" w:rsidRPr="0068507C" w:rsidP="0068507C">
      <w:pPr>
        <w:pStyle w:val="Heading1"/>
      </w:pPr>
      <w:bookmarkStart w:id="12" w:name="O_1230811"/>
      <w:bookmarkEnd w:id="12"/>
      <w:r w:rsidRPr="0068507C">
        <w:t>Links</w:t>
      </w:r>
    </w:p>
    <w:p w:rsidR="00000000" w:rsidRPr="0068507C" w:rsidP="00CD3C1F">
      <w:pPr>
        <w:pStyle w:val="BodyText"/>
      </w:pPr>
      <w:r w:rsidRPr="006850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3263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507C" w:rsidP="0068507C"/>
    <w:sectPr w:rsidSect="006850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7C" w:rsidRPr="00CD3C1F" w:rsidP="00CD3C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1F" w:rsidP="00685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C1F" w:rsidP="00685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3C1F" w:rsidP="006850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7C" w:rsidP="00685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3C1F">
      <w:t>Approved</w:t>
    </w:r>
    <w:r w:rsidR="00CD3C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3C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3C1F">
      <w:rPr>
        <w:noProof/>
      </w:rPr>
      <w:t>4</w:t>
    </w:r>
    <w:r>
      <w:rPr>
        <w:noProof/>
      </w:rPr>
      <w:fldChar w:fldCharType="end"/>
    </w:r>
  </w:p>
  <w:p w:rsidR="0068507C" w:rsidP="00685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3C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3C1F">
      <w:t>Future Skills Organisation</w:t>
    </w:r>
    <w:r w:rsidR="00CD3C1F">
      <w:fldChar w:fldCharType="end"/>
    </w:r>
  </w:p>
  <w:p w:rsidR="0068507C" w:rsidP="00685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07C" w:rsidRPr="00CD3C1F" w:rsidP="00CD3C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C1F" w:rsidRPr="002D2AF8" w:rsidP="00685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FNSPRT511 Advise clients on trust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3C1F" w:rsidP="006850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07C" w:rsidRPr="002D2AF8" w:rsidP="00685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3C1F">
      <w:t>FNSPRT511 Advise clients on trust structures</w:t>
    </w:r>
    <w:r w:rsidR="00CD3C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3C1F">
      <w:rPr>
        <w:noProof/>
      </w:rPr>
      <w:t>2 March 2025</w:t>
    </w:r>
    <w:r>
      <w:fldChar w:fldCharType="end"/>
    </w:r>
  </w:p>
  <w:p w:rsidR="0068507C" w:rsidP="00685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B8D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643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F83C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07C"/>
  </w:style>
  <w:style w:type="character" w:customStyle="1" w:styleId="Heading1Char">
    <w:name w:val="Heading 1 Char"/>
    <w:basedOn w:val="DefaultParagraphFont"/>
    <w:link w:val="Heading1"/>
    <w:rsid w:val="00685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0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50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50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07C"/>
    <w:rPr>
      <w:b/>
      <w:spacing w:val="0"/>
    </w:rPr>
  </w:style>
  <w:style w:type="paragraph" w:styleId="ListBullet2">
    <w:name w:val="List Bullet 2"/>
    <w:basedOn w:val="List2"/>
    <w:rsid w:val="006850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507C"/>
    <w:rPr>
      <w:i/>
    </w:rPr>
  </w:style>
  <w:style w:type="paragraph" w:customStyle="1" w:styleId="SuperHeading">
    <w:name w:val="SuperHeading"/>
    <w:basedOn w:val="Normal"/>
    <w:rsid w:val="00685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0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5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0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07C"/>
  </w:style>
  <w:style w:type="paragraph" w:styleId="TableofFigures">
    <w:name w:val="table of figures"/>
    <w:basedOn w:val="Normal"/>
    <w:next w:val="Normal"/>
    <w:semiHidden/>
    <w:rsid w:val="00685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0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07C"/>
    <w:rPr>
      <w:rFonts w:ascii="Wingdings" w:hAnsi="Wingdings"/>
    </w:rPr>
  </w:style>
  <w:style w:type="paragraph" w:customStyle="1" w:styleId="TableHeading">
    <w:name w:val="Table Heading"/>
    <w:basedOn w:val="HeadingBase"/>
    <w:rsid w:val="00685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07C"/>
    <w:rPr>
      <w:color w:val="0033CC"/>
      <w:u w:val="none"/>
    </w:rPr>
  </w:style>
  <w:style w:type="paragraph" w:customStyle="1" w:styleId="BodyTextRight">
    <w:name w:val="Body Text Right"/>
    <w:basedOn w:val="BodyText"/>
    <w:rsid w:val="00685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0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07C"/>
    <w:rPr>
      <w:sz w:val="32"/>
    </w:rPr>
  </w:style>
  <w:style w:type="paragraph" w:customStyle="1" w:styleId="HeadingProcedure">
    <w:name w:val="Heading Procedure"/>
    <w:basedOn w:val="HeadingBase"/>
    <w:next w:val="Normal"/>
    <w:rsid w:val="00685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07C"/>
    <w:pPr>
      <w:spacing w:before="60" w:after="60"/>
    </w:pPr>
  </w:style>
  <w:style w:type="paragraph" w:styleId="ListContinue">
    <w:name w:val="List Continue"/>
    <w:basedOn w:val="List"/>
    <w:rsid w:val="0068507C"/>
    <w:pPr>
      <w:ind w:firstLine="0"/>
    </w:pPr>
  </w:style>
  <w:style w:type="paragraph" w:customStyle="1" w:styleId="ListNote">
    <w:name w:val="List Note"/>
    <w:basedOn w:val="List"/>
    <w:rsid w:val="00685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07C"/>
    <w:rPr>
      <w:rFonts w:ascii="Courier New" w:hAnsi="Courier New"/>
    </w:rPr>
  </w:style>
  <w:style w:type="paragraph" w:customStyle="1" w:styleId="NoteBullet">
    <w:name w:val="Note Bullet"/>
    <w:basedOn w:val="Note"/>
    <w:rsid w:val="00685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0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07C"/>
    <w:rPr>
      <w:b/>
      <w:smallCaps/>
    </w:rPr>
  </w:style>
  <w:style w:type="paragraph" w:customStyle="1" w:styleId="TableListNumber">
    <w:name w:val="Table List Number"/>
    <w:basedOn w:val="ListNumber"/>
    <w:rsid w:val="00685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07C"/>
    <w:pPr>
      <w:numPr>
        <w:numId w:val="9"/>
      </w:numPr>
    </w:pPr>
  </w:style>
  <w:style w:type="paragraph" w:customStyle="1" w:styleId="ListAlpha2">
    <w:name w:val="List Alpha 2"/>
    <w:basedOn w:val="List2"/>
    <w:rsid w:val="0068507C"/>
    <w:pPr>
      <w:numPr>
        <w:numId w:val="8"/>
      </w:numPr>
    </w:pPr>
  </w:style>
  <w:style w:type="paragraph" w:styleId="List2">
    <w:name w:val="List 2"/>
    <w:basedOn w:val="BodyText"/>
    <w:rsid w:val="00685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0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0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07C"/>
    <w:pPr>
      <w:numPr>
        <w:numId w:val="4"/>
      </w:numPr>
    </w:pPr>
  </w:style>
  <w:style w:type="paragraph" w:styleId="ListContinue2">
    <w:name w:val="List Continue 2"/>
    <w:basedOn w:val="List2"/>
    <w:rsid w:val="0068507C"/>
    <w:pPr>
      <w:ind w:firstLine="0"/>
    </w:pPr>
  </w:style>
  <w:style w:type="paragraph" w:styleId="ListContinue3">
    <w:name w:val="List Continue 3"/>
    <w:basedOn w:val="List3"/>
    <w:rsid w:val="0068507C"/>
    <w:pPr>
      <w:ind w:left="1021" w:firstLine="0"/>
    </w:pPr>
  </w:style>
  <w:style w:type="paragraph" w:styleId="ListContinue4">
    <w:name w:val="List Continue 4"/>
    <w:basedOn w:val="List4"/>
    <w:rsid w:val="0068507C"/>
    <w:pPr>
      <w:ind w:firstLine="0"/>
    </w:pPr>
  </w:style>
  <w:style w:type="paragraph" w:styleId="ListContinue5">
    <w:name w:val="List Continue 5"/>
    <w:basedOn w:val="List5"/>
    <w:rsid w:val="0068507C"/>
    <w:pPr>
      <w:ind w:firstLine="0"/>
    </w:pPr>
  </w:style>
  <w:style w:type="paragraph" w:styleId="ListNumber3">
    <w:name w:val="List Number 3"/>
    <w:basedOn w:val="List3"/>
    <w:rsid w:val="0068507C"/>
    <w:pPr>
      <w:numPr>
        <w:numId w:val="5"/>
      </w:numPr>
    </w:pPr>
  </w:style>
  <w:style w:type="paragraph" w:styleId="ListNumber4">
    <w:name w:val="List Number 4"/>
    <w:basedOn w:val="List4"/>
    <w:rsid w:val="0068507C"/>
    <w:pPr>
      <w:numPr>
        <w:numId w:val="6"/>
      </w:numPr>
    </w:pPr>
  </w:style>
  <w:style w:type="paragraph" w:styleId="ListNumber5">
    <w:name w:val="List Number 5"/>
    <w:basedOn w:val="List5"/>
    <w:rsid w:val="0068507C"/>
    <w:pPr>
      <w:numPr>
        <w:numId w:val="7"/>
      </w:numPr>
    </w:pPr>
  </w:style>
  <w:style w:type="paragraph" w:styleId="BlockText">
    <w:name w:val="Block Text"/>
    <w:basedOn w:val="Normal"/>
    <w:rsid w:val="00685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07C"/>
    <w:rPr>
      <w:sz w:val="16"/>
      <w:vertAlign w:val="superscript"/>
    </w:rPr>
  </w:style>
  <w:style w:type="character" w:customStyle="1" w:styleId="Symbols">
    <w:name w:val="Symbols"/>
    <w:basedOn w:val="DefaultParagraphFont"/>
    <w:rsid w:val="0068507C"/>
    <w:rPr>
      <w:rFonts w:ascii="Symbol" w:hAnsi="Symbol"/>
    </w:rPr>
  </w:style>
  <w:style w:type="character" w:customStyle="1" w:styleId="MenuOptions">
    <w:name w:val="Menu Options"/>
    <w:basedOn w:val="DefaultParagraphFont"/>
    <w:rsid w:val="00685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07C"/>
    <w:rPr>
      <w:b/>
    </w:rPr>
  </w:style>
  <w:style w:type="character" w:customStyle="1" w:styleId="Underlined">
    <w:name w:val="Underlined"/>
    <w:basedOn w:val="DefaultParagraphFont"/>
    <w:rsid w:val="0068507C"/>
    <w:rPr>
      <w:u w:val="single"/>
    </w:rPr>
  </w:style>
  <w:style w:type="paragraph" w:customStyle="1" w:styleId="TableBodyTextRight">
    <w:name w:val="Table Body Text Right"/>
    <w:basedOn w:val="TableBodyText"/>
    <w:rsid w:val="00685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07C"/>
    <w:rPr>
      <w:sz w:val="18"/>
    </w:rPr>
  </w:style>
  <w:style w:type="paragraph" w:customStyle="1" w:styleId="BodySmallRight">
    <w:name w:val="Body Small Right"/>
    <w:basedOn w:val="BodyTextRight"/>
    <w:rsid w:val="0068507C"/>
    <w:rPr>
      <w:sz w:val="18"/>
      <w:szCs w:val="18"/>
    </w:rPr>
  </w:style>
  <w:style w:type="paragraph" w:customStyle="1" w:styleId="MarginEdition">
    <w:name w:val="Margin Edition"/>
    <w:basedOn w:val="MarginNote"/>
    <w:rsid w:val="00685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07C"/>
    <w:rPr>
      <w:sz w:val="2"/>
      <w:szCs w:val="2"/>
    </w:rPr>
  </w:style>
  <w:style w:type="character" w:customStyle="1" w:styleId="Small">
    <w:name w:val="Small"/>
    <w:basedOn w:val="DefaultParagraphFont"/>
    <w:rsid w:val="0068507C"/>
    <w:rPr>
      <w:sz w:val="16"/>
    </w:rPr>
  </w:style>
  <w:style w:type="paragraph" w:customStyle="1" w:styleId="WideTable">
    <w:name w:val="Wide Table"/>
    <w:basedOn w:val="Normal"/>
    <w:rsid w:val="00685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07C"/>
  </w:style>
  <w:style w:type="paragraph" w:styleId="Quote">
    <w:name w:val="Quote"/>
    <w:basedOn w:val="Heading1"/>
    <w:link w:val="QuoteChar"/>
    <w:qFormat/>
    <w:rsid w:val="00685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07C"/>
    <w:pPr>
      <w:pageBreakBefore/>
    </w:pPr>
  </w:style>
  <w:style w:type="paragraph" w:customStyle="1" w:styleId="Border">
    <w:name w:val="Border"/>
    <w:basedOn w:val="Normal"/>
    <w:qFormat/>
    <w:rsid w:val="00685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07C"/>
    <w:rPr>
      <w:u w:val="single"/>
    </w:rPr>
  </w:style>
  <w:style w:type="character" w:customStyle="1" w:styleId="BoldandItalics">
    <w:name w:val="Bold and Italics"/>
    <w:qFormat/>
    <w:rsid w:val="0068507C"/>
    <w:rPr>
      <w:b/>
      <w:i/>
      <w:u w:val="none"/>
    </w:rPr>
  </w:style>
  <w:style w:type="paragraph" w:styleId="BalloonText">
    <w:name w:val="Balloon Text"/>
    <w:basedOn w:val="Normal"/>
    <w:link w:val="BalloonTextChar"/>
    <w:rsid w:val="00685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07C"/>
    <w:pPr>
      <w:spacing w:before="0" w:after="0"/>
    </w:pPr>
  </w:style>
  <w:style w:type="paragraph" w:customStyle="1" w:styleId="BodyTextBold">
    <w:name w:val="Body Text Bold"/>
    <w:basedOn w:val="BodyText"/>
    <w:qFormat/>
    <w:rsid w:val="0068507C"/>
    <w:rPr>
      <w:b/>
    </w:rPr>
  </w:style>
  <w:style w:type="character" w:styleId="Hyperlink">
    <w:name w:val="Hyperlink"/>
    <w:basedOn w:val="DefaultParagraphFont"/>
    <w:uiPriority w:val="99"/>
    <w:unhideWhenUsed/>
    <w:rsid w:val="00CD3C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6275</Characters>
  <Application>Microsoft Office Word</Application>
  <DocSecurity>0</DocSecurity>
  <Lines>190</Lines>
  <Paragraphs>124</Paragraphs>
  <ScaleCrop>false</ScaleCrop>
  <Company>Author-it Software Corporation Ltd.</Company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FNSPRT511 Advise clients on trust structures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2025-03-02T02:46:00Z</dcterms:created>
  <dcterms:modified xsi:type="dcterms:W3CDTF">2025-03-02T02:46:00Z</dcterms:modified>
</cp:coreProperties>
</file>