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E07" w:rsidP="00E93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FNSPRT503 Assess, allocate and supervise work within the personal trustee sector</w:t>
      </w:r>
      <w:r>
        <w:fldChar w:fldCharType="end"/>
      </w:r>
    </w:p>
    <w:p w:rsidR="00E93E07" w:rsidP="00E93E07">
      <w:pPr>
        <w:pStyle w:val="Version"/>
        <w:sectPr w:rsidSect="00214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D94" w:rsidP="00214D94">
      <w:pPr>
        <w:pStyle w:val="SuperHeading"/>
      </w:pPr>
      <w:r w:rsidRPr="00214D94">
        <w:t>FNSPRT503 Assess, allocate and supervise work within the personal trustee sector</w:t>
      </w:r>
    </w:p>
    <w:p w:rsidR="00000000" w:rsidRPr="00214D94" w:rsidP="00214D94">
      <w:pPr>
        <w:pStyle w:val="Heading1"/>
      </w:pPr>
      <w:bookmarkStart w:id="1" w:name="O_697263"/>
      <w:bookmarkEnd w:id="1"/>
      <w:r w:rsidRPr="00214D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4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rPr>
                <w:rStyle w:val="SpecialBold"/>
              </w:rPr>
              <w:t>Comments</w:t>
            </w:r>
          </w:p>
        </w:tc>
      </w:tr>
      <w:tr w:rsidTr="00214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t>This version first released with FNS Financial Services Training Package Version 1.0.</w:t>
            </w:r>
          </w:p>
        </w:tc>
      </w:tr>
    </w:tbl>
    <w:p w:rsidR="00000000" w:rsidRPr="00214D94" w:rsidP="00214D94">
      <w:pPr>
        <w:pStyle w:val="BodyText"/>
      </w:pPr>
    </w:p>
    <w:p w:rsidR="00000000" w:rsidRPr="00214D94" w:rsidP="00214D94">
      <w:pPr>
        <w:pStyle w:val="AllowPageBreak"/>
      </w:pPr>
    </w:p>
    <w:p w:rsidR="00000000" w:rsidRPr="00214D94" w:rsidP="00214D94">
      <w:pPr>
        <w:pStyle w:val="Heading1"/>
      </w:pPr>
      <w:bookmarkStart w:id="2" w:name="O_697264"/>
      <w:bookmarkEnd w:id="2"/>
      <w:r w:rsidRPr="00214D94">
        <w:t>Application</w:t>
      </w:r>
    </w:p>
    <w:p w:rsidR="00000000" w:rsidRPr="00214D94" w:rsidP="00E93E07">
      <w:pPr>
        <w:pStyle w:val="BodyText"/>
      </w:pPr>
      <w:r w:rsidRPr="00214D94">
        <w:t>This unit describes the skills and knowledge required to manage and supervise a team responsible for preparing and administering wills, estates, trusts, attorneyships, financial administration orders and other work relevant to the personal trus</w:t>
      </w:r>
      <w:r w:rsidRPr="00214D94">
        <w:t>tee sector.</w:t>
      </w:r>
    </w:p>
    <w:p w:rsidR="00000000" w:rsidRPr="00214D94" w:rsidP="00E93E07">
      <w:pPr>
        <w:pStyle w:val="BodyText"/>
      </w:pPr>
      <w:r w:rsidRPr="00214D94">
        <w:t>It applies to individuals working as senior personal trust officers who are proficient administrators and who have highly-developed interpersonal, managerial and communication skills.</w:t>
      </w:r>
    </w:p>
    <w:p w:rsidR="00000000" w:rsidRPr="00214D94" w:rsidP="00E93E07">
      <w:pPr>
        <w:pStyle w:val="BodyText"/>
      </w:pPr>
      <w:r w:rsidRPr="00214D94">
        <w:t>Work functions in the occupational areas where this unit m</w:t>
      </w:r>
      <w:r w:rsidRPr="00214D94">
        <w:t>ay be used are subject to regulatory requirements. Refer to the FNS Implementation Guide Companion Volume or the relevant regulator for specific guidance on requirements.</w:t>
      </w:r>
    </w:p>
    <w:p w:rsidR="00000000" w:rsidRPr="00214D94" w:rsidP="00214D94">
      <w:pPr>
        <w:pStyle w:val="Heading1"/>
      </w:pPr>
      <w:bookmarkStart w:id="3" w:name="O_697267"/>
      <w:bookmarkEnd w:id="3"/>
      <w:r w:rsidRPr="00214D94">
        <w:t>Unit Sector</w:t>
      </w:r>
    </w:p>
    <w:p w:rsidR="00000000" w:rsidRPr="00214D94" w:rsidP="00E93E07">
      <w:pPr>
        <w:pStyle w:val="BodyText"/>
      </w:pPr>
      <w:r w:rsidRPr="00214D94">
        <w:t>Personal trustee</w:t>
      </w:r>
    </w:p>
    <w:p w:rsidR="00000000" w:rsidRPr="00214D94" w:rsidP="00214D94">
      <w:pPr>
        <w:pStyle w:val="Heading1"/>
      </w:pPr>
      <w:bookmarkStart w:id="4" w:name="O_697268"/>
      <w:bookmarkEnd w:id="4"/>
      <w:r w:rsidRPr="00214D94">
        <w:t>Elements and Performan</w:t>
      </w:r>
      <w:r w:rsidRPr="00214D94">
        <w:t>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14D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rPr>
                <w:rStyle w:val="SpecialBold"/>
              </w:rPr>
              <w:t>PERFORMANCE CRITERIA</w:t>
            </w:r>
          </w:p>
        </w:tc>
      </w:tr>
      <w:tr w:rsidTr="00214D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4D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1. Assess file and work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t>1.1 Assess client file to determine client requirements, to allocate to appropriate team member and external adviser(s) where required</w:t>
            </w:r>
          </w:p>
          <w:p w:rsidR="00000000" w:rsidRPr="00214D94" w:rsidP="00214D94">
            <w:pPr>
              <w:pStyle w:val="BodyText"/>
            </w:pPr>
            <w:r w:rsidRPr="00214D94">
              <w:t>1.2 Recognise and manage risk management and insurance planning issues, and taxation and retirement planning requirements</w:t>
            </w:r>
            <w:r w:rsidRPr="00214D94">
              <w:t xml:space="preserve"> when required</w:t>
            </w:r>
          </w:p>
          <w:p w:rsidR="00000000" w:rsidRPr="00214D94" w:rsidP="00214D94">
            <w:pPr>
              <w:pStyle w:val="BodyText"/>
            </w:pPr>
            <w:r w:rsidRPr="00214D94">
              <w:t>1.3 Identify and analyse more complex issues within client file</w:t>
            </w:r>
          </w:p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1.4 Identify and explain appropriate process for handling each complex issue to client, or refer to appropriate external adviser as required</w:t>
            </w:r>
          </w:p>
        </w:tc>
      </w:tr>
      <w:tr w:rsidTr="00214D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2. Allocate 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t>2.1 Allocate and coordinate file with appropriate team member, and external adviser(s) where required, based on organisational criteria and standards</w:t>
            </w:r>
          </w:p>
          <w:p w:rsidR="00000000" w:rsidRPr="00214D94" w:rsidP="00214D94">
            <w:pPr>
              <w:pStyle w:val="BodyText"/>
            </w:pPr>
            <w:r w:rsidRPr="00214D94">
              <w:t>2.2 Allocate files equitably and with due regard for level of competency and experience of team member and</w:t>
            </w:r>
            <w:r w:rsidRPr="00214D94">
              <w:t xml:space="preserve"> external adviser(s)</w:t>
            </w:r>
          </w:p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2.3 Authorise actions to be undertaken by team member and external adviser(s)</w:t>
            </w:r>
          </w:p>
        </w:tc>
      </w:tr>
      <w:tr w:rsidTr="00214D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3. Monitor work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t>3.1 Review and check progress of work according to legislative requirements for legal implications and complications</w:t>
            </w:r>
          </w:p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3.2 Ensure tea</w:t>
            </w:r>
            <w:r w:rsidRPr="00214D94">
              <w:t>m members adhere to terms stipulated in client file, and evaluate quality of prepared legal documents and rulings made about doubtful clauses</w:t>
            </w:r>
          </w:p>
        </w:tc>
      </w:tr>
      <w:tr w:rsidTr="00214D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4. Supervise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t>4.1 Regularly review file management progress with team member and external adviser to ensu</w:t>
            </w:r>
            <w:r w:rsidRPr="00214D94">
              <w:t>re responsibilities are undertaken in timely and professional manner consistent with organisational policy and procedures</w:t>
            </w:r>
          </w:p>
          <w:p w:rsidR="00000000" w:rsidRPr="00214D94" w:rsidP="00214D94">
            <w:pPr>
              <w:pStyle w:val="BodyText"/>
            </w:pPr>
            <w:r w:rsidRPr="00214D94">
              <w:t>4.2 Provide prompt advice, information and support to team member and external adviser(s) when required</w:t>
            </w:r>
          </w:p>
          <w:p w:rsidR="00000000" w:rsidRPr="00214D94" w:rsidP="00214D94">
            <w:pPr>
              <w:pStyle w:val="BodyText"/>
            </w:pPr>
            <w:r w:rsidRPr="00214D94">
              <w:t>4.3 Closely monitor problem fi</w:t>
            </w:r>
            <w:r w:rsidRPr="00214D94">
              <w:t>les and manage any disputes and complications in timely and professional manner, and according to ethical guidelines</w:t>
            </w:r>
          </w:p>
        </w:tc>
      </w:tr>
    </w:tbl>
    <w:p w:rsidR="00000000" w:rsidRPr="00214D94" w:rsidP="00214D94">
      <w:pPr>
        <w:pStyle w:val="BodyText"/>
      </w:pPr>
    </w:p>
    <w:p w:rsidR="00000000" w:rsidRPr="00214D94" w:rsidP="00214D94">
      <w:pPr>
        <w:pStyle w:val="AllowPageBreak"/>
      </w:pPr>
    </w:p>
    <w:p w:rsidR="00000000" w:rsidRPr="00214D94" w:rsidP="00214D94">
      <w:pPr>
        <w:pStyle w:val="Heading1"/>
      </w:pPr>
      <w:bookmarkStart w:id="5" w:name="O_697269"/>
      <w:bookmarkEnd w:id="5"/>
      <w:r w:rsidRPr="00214D94">
        <w:t>Foundation Skills</w:t>
      </w:r>
    </w:p>
    <w:p w:rsidR="00000000" w:rsidRPr="00E93E07" w:rsidP="00E93E07">
      <w:pPr>
        <w:pStyle w:val="BodyText"/>
        <w:rPr>
          <w:i/>
        </w:rPr>
      </w:pPr>
      <w:r w:rsidRPr="00E93E07">
        <w:rPr>
          <w:rStyle w:val="Emphasis"/>
        </w:rPr>
        <w:t>This section describes language, literacy, numeracy and employment skills incorporated in the performa</w:t>
      </w:r>
      <w:r w:rsidRPr="00E93E07">
        <w:rPr>
          <w:rStyle w:val="Emphasis"/>
        </w:rPr>
        <w:t>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214D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rPr>
                <w:rStyle w:val="SpecialBold"/>
              </w:rPr>
              <w:t>Description</w:t>
            </w:r>
          </w:p>
        </w:tc>
      </w:tr>
      <w:tr w:rsidTr="00214D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1.1, 1.2, 3.1, 3.2, 4.1, 4.4, 5.1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ListBullet"/>
              <w:rPr>
                <w:lang w:val="en-NZ"/>
              </w:rPr>
            </w:pPr>
            <w:r w:rsidRPr="00214D94">
              <w:t xml:space="preserve">Analyses and consolidates information and data from a range of sources, against defined </w:t>
            </w:r>
            <w:r w:rsidRPr="00214D94">
              <w:t>criteria and requirements, and checks for accuracy and completeness</w:t>
            </w:r>
          </w:p>
        </w:tc>
      </w:tr>
      <w:tr w:rsidTr="00214D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1.4, 3.1, 4.2, 4.3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ListBullet"/>
              <w:rPr>
                <w:lang w:val="en-NZ"/>
              </w:rPr>
            </w:pPr>
            <w:r w:rsidRPr="00214D94">
              <w:t>Accurately records information and prepares correspondence and documentation using clear language and organisational formats and protocols</w:t>
            </w:r>
          </w:p>
        </w:tc>
      </w:tr>
      <w:tr w:rsidTr="00214D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4.1-4.4,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ListBullet"/>
            </w:pPr>
            <w:r w:rsidRPr="00214D94">
              <w:t>Uses active listening and questioning, and reading of paralinguistic signals, to clarify information and to confirm understanding</w:t>
            </w:r>
          </w:p>
          <w:p w:rsidR="00000000" w:rsidP="00214D94">
            <w:pPr>
              <w:pStyle w:val="ListBullet"/>
              <w:rPr>
                <w:lang w:val="en-NZ"/>
              </w:rPr>
            </w:pPr>
            <w:r w:rsidRPr="00214D94">
              <w:t>Clearly explains detailed information using language, tone and pace appropriate to individual team members</w:t>
            </w:r>
          </w:p>
        </w:tc>
      </w:tr>
      <w:tr w:rsidTr="00214D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Nume</w:t>
            </w:r>
            <w:r w:rsidRPr="00214D94">
              <w:t>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1.1, 5.3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ListBullet"/>
              <w:rPr>
                <w:lang w:val="en-NZ"/>
              </w:rPr>
            </w:pPr>
            <w:r w:rsidRPr="00214D94">
              <w:t>Uses highly-developed numerical skills to interpret complex financial information, including tax and insurance requirements</w:t>
            </w:r>
          </w:p>
        </w:tc>
      </w:tr>
      <w:tr w:rsidTr="00214D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2.1, 3.1, 3.2, 4.4, 5.3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ListBullet"/>
            </w:pPr>
            <w:r w:rsidRPr="00214D94">
              <w:t>Works independently or with others in making decisions to achieve organisational outcomes</w:t>
            </w:r>
          </w:p>
          <w:p w:rsidR="00000000" w:rsidRPr="00214D94" w:rsidP="00214D94">
            <w:pPr>
              <w:pStyle w:val="ListBullet"/>
            </w:pPr>
            <w:r w:rsidRPr="00214D94">
              <w:t>Contributes to roles and responsibilities of self and others</w:t>
            </w:r>
          </w:p>
          <w:p w:rsidR="00000000" w:rsidP="00214D94">
            <w:pPr>
              <w:pStyle w:val="ListBullet"/>
              <w:rPr>
                <w:lang w:val="en-NZ"/>
              </w:rPr>
            </w:pPr>
            <w:r w:rsidRPr="00214D94">
              <w:t>Takes full responsibility for following policies, procedures and legislative requirements, and identifies</w:t>
            </w:r>
            <w:r w:rsidRPr="00214D94">
              <w:t xml:space="preserve"> organisational implications of new legislation or regulation</w:t>
            </w:r>
          </w:p>
        </w:tc>
      </w:tr>
      <w:tr w:rsidTr="00214D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1.3, 1.4, 2.1, 2.2, 4.2-4.4,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ListBullet"/>
            </w:pPr>
            <w:r w:rsidRPr="00214D94">
              <w:t>Selects, implements and seeks to improve protocols governing communications with clients and co-workers in a range of work contexts</w:t>
            </w:r>
          </w:p>
          <w:p w:rsidR="00000000" w:rsidRPr="00214D94" w:rsidP="00214D94">
            <w:pPr>
              <w:pStyle w:val="ListBullet"/>
            </w:pPr>
            <w:r w:rsidRPr="00214D94">
              <w:t>Collab</w:t>
            </w:r>
            <w:r w:rsidRPr="00214D94">
              <w:t>orates with others, sharing information to build strong work groups and avoid behaviours that are not conducive to a productive environment</w:t>
            </w:r>
          </w:p>
          <w:p w:rsidR="00000000" w:rsidRPr="00214D94" w:rsidP="00214D94">
            <w:pPr>
              <w:pStyle w:val="ListBullet"/>
            </w:pPr>
            <w:r w:rsidRPr="00214D94">
              <w:t>Elicits feedback and provides feedback to others to improve self or workgroup behaviours</w:t>
            </w:r>
          </w:p>
          <w:p w:rsidR="00000000" w:rsidP="00214D94">
            <w:pPr>
              <w:pStyle w:val="ListBullet"/>
              <w:rPr>
                <w:lang w:val="en-NZ"/>
              </w:rPr>
            </w:pPr>
            <w:r w:rsidRPr="00214D94">
              <w:t>Manages conflict in the wor</w:t>
            </w:r>
            <w:r w:rsidRPr="00214D94">
              <w:t>kplace through the recognition of contributing factors and by implementing strategies to resolve conflict</w:t>
            </w:r>
          </w:p>
        </w:tc>
      </w:tr>
      <w:tr w:rsidTr="00214D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1.1-1.3, 2.1-2.3, 3.1, 3.2, 4.1, 4.4, 5.2,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ListBullet"/>
            </w:pPr>
            <w:r w:rsidRPr="00214D94">
              <w:t>Accepts responsibility for planning and sequencing complex tasks and workload</w:t>
            </w:r>
          </w:p>
          <w:p w:rsidR="00000000" w:rsidRPr="00214D94" w:rsidP="00214D94">
            <w:pPr>
              <w:pStyle w:val="ListBullet"/>
            </w:pPr>
            <w:r w:rsidRPr="00214D94">
              <w:t>Organises and schedules work activities of others, taking into account capabilities, efficiencies and effectiveness</w:t>
            </w:r>
          </w:p>
          <w:p w:rsidR="00000000" w:rsidRPr="00214D94" w:rsidP="00214D94">
            <w:pPr>
              <w:pStyle w:val="ListBullet"/>
            </w:pPr>
            <w:r w:rsidRPr="00214D94">
              <w:t>Monitors progress of plans and schedules, and reviews and changes them to meet new demands and priorities</w:t>
            </w:r>
          </w:p>
          <w:p w:rsidR="00000000" w:rsidRPr="00214D94" w:rsidP="00214D94">
            <w:pPr>
              <w:pStyle w:val="ListBullet"/>
            </w:pPr>
            <w:r w:rsidRPr="00214D94">
              <w:t xml:space="preserve">Applies systematic and analytical </w:t>
            </w:r>
            <w:r w:rsidRPr="00214D94">
              <w:t>decision-making processes for complex and non-routine situations</w:t>
            </w:r>
          </w:p>
          <w:p w:rsidR="00000000" w:rsidRPr="00214D94" w:rsidP="00214D94">
            <w:pPr>
              <w:pStyle w:val="ListBullet"/>
            </w:pPr>
            <w:r w:rsidRPr="00214D94">
              <w:t>Investigates new and innovative ideas as a means to continuously improve work practices and processes through consultation and  formal analytical thinking</w:t>
            </w:r>
          </w:p>
          <w:p w:rsidR="00000000" w:rsidRPr="00214D94" w:rsidP="00214D94">
            <w:pPr>
              <w:pStyle w:val="ListBullet"/>
            </w:pPr>
            <w:r w:rsidRPr="00214D94">
              <w:t>Uses digital systems and technologie</w:t>
            </w:r>
            <w:r w:rsidRPr="00214D94">
              <w:t>s to enter, store or access information</w:t>
            </w:r>
          </w:p>
        </w:tc>
      </w:tr>
    </w:tbl>
    <w:p w:rsidR="00000000" w:rsidRPr="00214D94" w:rsidP="00214D94">
      <w:pPr>
        <w:pStyle w:val="BodyText"/>
      </w:pPr>
    </w:p>
    <w:p w:rsidR="00000000" w:rsidRPr="00214D94" w:rsidP="00214D94">
      <w:pPr>
        <w:pStyle w:val="AllowPageBreak"/>
      </w:pPr>
    </w:p>
    <w:p w:rsidR="00000000" w:rsidRPr="00214D94" w:rsidP="00214D94">
      <w:pPr>
        <w:pStyle w:val="Heading1"/>
      </w:pPr>
      <w:bookmarkStart w:id="6" w:name="O_697271"/>
      <w:bookmarkEnd w:id="6"/>
      <w:r w:rsidRPr="00214D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214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Code and title</w:t>
            </w:r>
          </w:p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Code and title</w:t>
            </w:r>
          </w:p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rPr>
                <w:rStyle w:val="SpecialBold"/>
              </w:rPr>
              <w:t>Equivalence status</w:t>
            </w:r>
          </w:p>
        </w:tc>
      </w:tr>
      <w:tr w:rsidTr="00214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FNSPRT503 Assess, allocate, and supervise work within the personal trustee</w:t>
            </w:r>
            <w:r w:rsidRPr="00214D94">
              <w:t xml:space="preserve"> sector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FNSPRT503A Allocate, assess and supervise work within the personal trustee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t>Updated to meet Standards for Training Packages.</w:t>
            </w:r>
          </w:p>
          <w:p w:rsidR="00000000" w:rsidP="00214D94">
            <w:pPr>
              <w:pStyle w:val="BodyText"/>
              <w:rPr>
                <w:lang w:val="en-NZ"/>
              </w:rPr>
            </w:pPr>
            <w:r w:rsidRPr="00214D94">
              <w:t>Rewritten and ordered performance criteria to clarify intent of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D94" w:rsidP="00214D94">
            <w:pPr>
              <w:pStyle w:val="BodyText"/>
            </w:pPr>
            <w:r w:rsidRPr="00214D94">
              <w:t>Equivalent unit</w:t>
            </w:r>
          </w:p>
        </w:tc>
      </w:tr>
    </w:tbl>
    <w:p w:rsidR="00000000" w:rsidRPr="00214D94" w:rsidP="00214D94">
      <w:pPr>
        <w:pStyle w:val="BodyText"/>
      </w:pPr>
    </w:p>
    <w:p w:rsidR="00000000" w:rsidRPr="00214D94" w:rsidP="00214D94">
      <w:pPr>
        <w:pStyle w:val="AllowPageBreak"/>
      </w:pPr>
    </w:p>
    <w:p w:rsidR="00000000" w:rsidRPr="00214D94" w:rsidP="00214D94">
      <w:pPr>
        <w:pStyle w:val="Heading1"/>
      </w:pPr>
      <w:bookmarkStart w:id="7" w:name="O_697278"/>
      <w:bookmarkEnd w:id="7"/>
      <w:r w:rsidRPr="00214D94">
        <w:t>Links</w:t>
      </w:r>
    </w:p>
    <w:p w:rsidR="00000000" w:rsidRPr="00214D94" w:rsidP="00E93E07">
      <w:pPr>
        <w:pStyle w:val="BodyText"/>
      </w:pPr>
      <w:r w:rsidRPr="00214D94">
        <w:t>Compan</w:t>
      </w:r>
      <w:r w:rsidRPr="00214D94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2D7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14D94" w:rsidP="00214D94"/>
    <w:sectPr w:rsidSect="00214D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D94" w:rsidRPr="00E93E07" w:rsidP="00E93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07" w:rsidP="00214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E07" w:rsidP="00214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3E07" w:rsidP="00214D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D94" w:rsidRPr="00E93E07" w:rsidP="00E93E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07" w:rsidRPr="002D2AF8" w:rsidP="00214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FNSPRT503 Assess, allocate and supervise work within the personal trustee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93E07" w:rsidP="00214D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0A3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90A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D94"/>
  </w:style>
  <w:style w:type="character" w:customStyle="1" w:styleId="Heading1Char">
    <w:name w:val="Heading 1 Char"/>
    <w:basedOn w:val="DefaultParagraphFont"/>
    <w:link w:val="Heading1"/>
    <w:rsid w:val="00214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D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D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D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D94"/>
    <w:rPr>
      <w:b/>
      <w:spacing w:val="0"/>
    </w:rPr>
  </w:style>
  <w:style w:type="character" w:styleId="Emphasis">
    <w:name w:val="Emphasis"/>
    <w:basedOn w:val="DefaultParagraphFont"/>
    <w:qFormat/>
    <w:rsid w:val="00214D94"/>
    <w:rPr>
      <w:i/>
    </w:rPr>
  </w:style>
  <w:style w:type="paragraph" w:customStyle="1" w:styleId="SuperHeading">
    <w:name w:val="SuperHeading"/>
    <w:basedOn w:val="Normal"/>
    <w:rsid w:val="00214D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4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D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D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D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D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D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D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D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D94"/>
  </w:style>
  <w:style w:type="paragraph" w:styleId="TableofFigures">
    <w:name w:val="table of figures"/>
    <w:basedOn w:val="Normal"/>
    <w:next w:val="Normal"/>
    <w:semiHidden/>
    <w:rsid w:val="00214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D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4D94"/>
    <w:rPr>
      <w:rFonts w:ascii="Wingdings" w:hAnsi="Wingdings"/>
    </w:rPr>
  </w:style>
  <w:style w:type="paragraph" w:customStyle="1" w:styleId="TableHeading">
    <w:name w:val="Table Heading"/>
    <w:basedOn w:val="HeadingBase"/>
    <w:rsid w:val="00214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D94"/>
    <w:rPr>
      <w:color w:val="0033CC"/>
      <w:u w:val="none"/>
    </w:rPr>
  </w:style>
  <w:style w:type="paragraph" w:customStyle="1" w:styleId="BodyTextRight">
    <w:name w:val="Body Text Right"/>
    <w:basedOn w:val="BodyText"/>
    <w:rsid w:val="00214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D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D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D94"/>
    <w:rPr>
      <w:sz w:val="32"/>
    </w:rPr>
  </w:style>
  <w:style w:type="paragraph" w:customStyle="1" w:styleId="HeadingProcedure">
    <w:name w:val="Heading Procedure"/>
    <w:basedOn w:val="HeadingBase"/>
    <w:next w:val="Normal"/>
    <w:rsid w:val="00214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D94"/>
    <w:pPr>
      <w:spacing w:before="60" w:after="60"/>
    </w:pPr>
  </w:style>
  <w:style w:type="paragraph" w:styleId="ListContinue">
    <w:name w:val="List Continue"/>
    <w:basedOn w:val="List"/>
    <w:rsid w:val="00214D94"/>
    <w:pPr>
      <w:ind w:firstLine="0"/>
    </w:pPr>
  </w:style>
  <w:style w:type="paragraph" w:customStyle="1" w:styleId="ListNote">
    <w:name w:val="List Note"/>
    <w:basedOn w:val="List"/>
    <w:rsid w:val="00214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D94"/>
    <w:rPr>
      <w:rFonts w:ascii="Courier New" w:hAnsi="Courier New"/>
    </w:rPr>
  </w:style>
  <w:style w:type="paragraph" w:customStyle="1" w:styleId="NoteBullet">
    <w:name w:val="Note Bullet"/>
    <w:basedOn w:val="Note"/>
    <w:rsid w:val="00214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D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4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D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D94"/>
    <w:rPr>
      <w:b/>
      <w:smallCaps/>
    </w:rPr>
  </w:style>
  <w:style w:type="paragraph" w:customStyle="1" w:styleId="TableListNumber">
    <w:name w:val="Table List Number"/>
    <w:basedOn w:val="ListNumber"/>
    <w:rsid w:val="00214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D94"/>
    <w:pPr>
      <w:numPr>
        <w:numId w:val="8"/>
      </w:numPr>
    </w:pPr>
  </w:style>
  <w:style w:type="paragraph" w:customStyle="1" w:styleId="ListAlpha2">
    <w:name w:val="List Alpha 2"/>
    <w:basedOn w:val="List2"/>
    <w:rsid w:val="00214D94"/>
    <w:pPr>
      <w:numPr>
        <w:numId w:val="7"/>
      </w:numPr>
    </w:pPr>
  </w:style>
  <w:style w:type="paragraph" w:styleId="List2">
    <w:name w:val="List 2"/>
    <w:basedOn w:val="BodyText"/>
    <w:rsid w:val="00214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D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D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4D94"/>
    <w:pPr>
      <w:numPr>
        <w:numId w:val="3"/>
      </w:numPr>
    </w:pPr>
  </w:style>
  <w:style w:type="paragraph" w:styleId="ListContinue2">
    <w:name w:val="List Continue 2"/>
    <w:basedOn w:val="List2"/>
    <w:rsid w:val="00214D94"/>
    <w:pPr>
      <w:ind w:firstLine="0"/>
    </w:pPr>
  </w:style>
  <w:style w:type="paragraph" w:styleId="ListContinue3">
    <w:name w:val="List Continue 3"/>
    <w:basedOn w:val="List3"/>
    <w:rsid w:val="00214D94"/>
    <w:pPr>
      <w:ind w:left="1021" w:firstLine="0"/>
    </w:pPr>
  </w:style>
  <w:style w:type="paragraph" w:styleId="ListContinue4">
    <w:name w:val="List Continue 4"/>
    <w:basedOn w:val="List4"/>
    <w:rsid w:val="00214D94"/>
    <w:pPr>
      <w:ind w:firstLine="0"/>
    </w:pPr>
  </w:style>
  <w:style w:type="paragraph" w:styleId="ListContinue5">
    <w:name w:val="List Continue 5"/>
    <w:basedOn w:val="List5"/>
    <w:rsid w:val="00214D94"/>
    <w:pPr>
      <w:ind w:firstLine="0"/>
    </w:pPr>
  </w:style>
  <w:style w:type="paragraph" w:styleId="ListNumber3">
    <w:name w:val="List Number 3"/>
    <w:basedOn w:val="List3"/>
    <w:rsid w:val="00214D94"/>
    <w:pPr>
      <w:numPr>
        <w:numId w:val="4"/>
      </w:numPr>
    </w:pPr>
  </w:style>
  <w:style w:type="paragraph" w:styleId="ListNumber4">
    <w:name w:val="List Number 4"/>
    <w:basedOn w:val="List4"/>
    <w:rsid w:val="00214D94"/>
    <w:pPr>
      <w:numPr>
        <w:numId w:val="5"/>
      </w:numPr>
    </w:pPr>
  </w:style>
  <w:style w:type="paragraph" w:styleId="ListNumber5">
    <w:name w:val="List Number 5"/>
    <w:basedOn w:val="List5"/>
    <w:rsid w:val="00214D94"/>
    <w:pPr>
      <w:numPr>
        <w:numId w:val="6"/>
      </w:numPr>
    </w:pPr>
  </w:style>
  <w:style w:type="paragraph" w:styleId="BlockText">
    <w:name w:val="Block Text"/>
    <w:basedOn w:val="Normal"/>
    <w:rsid w:val="00214D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D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D94"/>
    <w:rPr>
      <w:sz w:val="16"/>
      <w:vertAlign w:val="superscript"/>
    </w:rPr>
  </w:style>
  <w:style w:type="character" w:customStyle="1" w:styleId="Symbols">
    <w:name w:val="Symbols"/>
    <w:basedOn w:val="DefaultParagraphFont"/>
    <w:rsid w:val="00214D94"/>
    <w:rPr>
      <w:rFonts w:ascii="Symbol" w:hAnsi="Symbol"/>
    </w:rPr>
  </w:style>
  <w:style w:type="character" w:customStyle="1" w:styleId="MenuOptions">
    <w:name w:val="Menu Options"/>
    <w:basedOn w:val="DefaultParagraphFont"/>
    <w:rsid w:val="00214D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D94"/>
    <w:rPr>
      <w:b/>
    </w:rPr>
  </w:style>
  <w:style w:type="character" w:customStyle="1" w:styleId="Underlined">
    <w:name w:val="Underlined"/>
    <w:basedOn w:val="DefaultParagraphFont"/>
    <w:rsid w:val="00214D94"/>
    <w:rPr>
      <w:u w:val="single"/>
    </w:rPr>
  </w:style>
  <w:style w:type="paragraph" w:customStyle="1" w:styleId="TableBodyTextRight">
    <w:name w:val="Table Body Text Right"/>
    <w:basedOn w:val="TableBodyText"/>
    <w:rsid w:val="00214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D94"/>
    <w:rPr>
      <w:sz w:val="18"/>
    </w:rPr>
  </w:style>
  <w:style w:type="paragraph" w:customStyle="1" w:styleId="BodySmallRight">
    <w:name w:val="Body Small Right"/>
    <w:basedOn w:val="BodyTextRight"/>
    <w:rsid w:val="00214D94"/>
    <w:rPr>
      <w:sz w:val="18"/>
      <w:szCs w:val="18"/>
    </w:rPr>
  </w:style>
  <w:style w:type="paragraph" w:customStyle="1" w:styleId="MarginEdition">
    <w:name w:val="Margin Edition"/>
    <w:basedOn w:val="MarginNote"/>
    <w:rsid w:val="00214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D94"/>
    <w:rPr>
      <w:sz w:val="2"/>
      <w:szCs w:val="2"/>
    </w:rPr>
  </w:style>
  <w:style w:type="character" w:customStyle="1" w:styleId="Small">
    <w:name w:val="Small"/>
    <w:basedOn w:val="DefaultParagraphFont"/>
    <w:rsid w:val="00214D94"/>
    <w:rPr>
      <w:sz w:val="16"/>
    </w:rPr>
  </w:style>
  <w:style w:type="paragraph" w:customStyle="1" w:styleId="WideTable">
    <w:name w:val="Wide Table"/>
    <w:basedOn w:val="Normal"/>
    <w:rsid w:val="00214D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D94"/>
  </w:style>
  <w:style w:type="paragraph" w:styleId="Quote">
    <w:name w:val="Quote"/>
    <w:basedOn w:val="Heading1"/>
    <w:link w:val="QuoteChar"/>
    <w:qFormat/>
    <w:rsid w:val="00214D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D94"/>
    <w:pPr>
      <w:pageBreakBefore/>
    </w:pPr>
  </w:style>
  <w:style w:type="paragraph" w:customStyle="1" w:styleId="Border">
    <w:name w:val="Border"/>
    <w:basedOn w:val="Normal"/>
    <w:qFormat/>
    <w:rsid w:val="00214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D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D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D94"/>
    <w:rPr>
      <w:u w:val="single"/>
    </w:rPr>
  </w:style>
  <w:style w:type="character" w:customStyle="1" w:styleId="BoldandItalics">
    <w:name w:val="Bold and Italics"/>
    <w:qFormat/>
    <w:rsid w:val="00214D94"/>
    <w:rPr>
      <w:b/>
      <w:i/>
      <w:u w:val="none"/>
    </w:rPr>
  </w:style>
  <w:style w:type="paragraph" w:styleId="BalloonText">
    <w:name w:val="Balloon Text"/>
    <w:basedOn w:val="Normal"/>
    <w:link w:val="BalloonTextChar"/>
    <w:rsid w:val="00214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D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D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D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D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D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D94"/>
    <w:pPr>
      <w:spacing w:before="0" w:after="0"/>
    </w:pPr>
  </w:style>
  <w:style w:type="paragraph" w:customStyle="1" w:styleId="BodyTextBold">
    <w:name w:val="Body Text Bold"/>
    <w:basedOn w:val="BodyText"/>
    <w:qFormat/>
    <w:rsid w:val="00214D94"/>
    <w:rPr>
      <w:b/>
    </w:rPr>
  </w:style>
  <w:style w:type="character" w:styleId="Hyperlink">
    <w:name w:val="Hyperlink"/>
    <w:basedOn w:val="DefaultParagraphFont"/>
    <w:uiPriority w:val="99"/>
    <w:unhideWhenUsed/>
    <w:rsid w:val="00E93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5407</Characters>
  <Application>Microsoft Office Word</Application>
  <DocSecurity>0</DocSecurity>
  <Lines>193</Lines>
  <Paragraphs>100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FNSPRT503 Assess, allocate and supervise work within the personal trustee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2022-01-27T02:08:00Z</dcterms:created>
  <dcterms:modified xsi:type="dcterms:W3CDTF">2022-01-27T02:08:00Z</dcterms:modified>
</cp:coreProperties>
</file>