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4B0" w:rsidP="00146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FNSPRT417 Investigate and substantiate entitlement in intestate estates</w:t>
      </w:r>
      <w:r>
        <w:fldChar w:fldCharType="end"/>
      </w:r>
    </w:p>
    <w:p w:rsidR="001464B0" w:rsidP="001464B0">
      <w:pPr>
        <w:pStyle w:val="Version"/>
        <w:sectPr w:rsidSect="00330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8EA" w:rsidP="003308EA">
      <w:pPr>
        <w:pStyle w:val="SuperHeading"/>
      </w:pPr>
      <w:r w:rsidRPr="003308EA">
        <w:t>FNSPRT417 Investigate and substantiate entitlement in intestate estates</w:t>
      </w:r>
    </w:p>
    <w:p w:rsidR="00000000" w:rsidRPr="003308EA" w:rsidP="003308EA">
      <w:pPr>
        <w:pStyle w:val="Heading1"/>
      </w:pPr>
      <w:bookmarkStart w:id="1" w:name="O_1230776"/>
      <w:bookmarkEnd w:id="1"/>
      <w:r w:rsidRPr="003308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BodyText"/>
            </w:pPr>
            <w:r w:rsidRPr="003308E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rPr>
                <w:rStyle w:val="SpecialBold"/>
              </w:rPr>
              <w:t>Comments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BodyText"/>
            </w:pPr>
            <w:r w:rsidRPr="003308EA">
              <w:t>This version first released with the FNS Financial Services Training Package Version 8.0.</w:t>
            </w:r>
          </w:p>
          <w:p w:rsidR="00000000" w:rsidRPr="003308EA" w:rsidP="003308EA">
            <w:pPr>
              <w:pStyle w:val="BodyText"/>
            </w:pPr>
            <w:r w:rsidRPr="003308EA">
              <w:t>Supersedes and is equivalent to FNSPRT407 Investigate and substantiate entitlement in an intestate estate.</w:t>
            </w:r>
          </w:p>
        </w:tc>
      </w:tr>
    </w:tbl>
    <w:p w:rsidR="00000000" w:rsidRPr="003308EA" w:rsidP="003308EA">
      <w:pPr>
        <w:pStyle w:val="BodyText"/>
      </w:pPr>
    </w:p>
    <w:p w:rsidR="00000000" w:rsidRPr="003308EA" w:rsidP="003308EA">
      <w:pPr>
        <w:pStyle w:val="AllowPageBreak"/>
      </w:pPr>
    </w:p>
    <w:p w:rsidR="00000000" w:rsidRPr="003308EA" w:rsidP="003308EA">
      <w:pPr>
        <w:pStyle w:val="Heading1"/>
      </w:pPr>
      <w:bookmarkStart w:id="2" w:name="O_1230777"/>
      <w:bookmarkEnd w:id="2"/>
      <w:r w:rsidRPr="003308EA">
        <w:t>Application</w:t>
      </w:r>
    </w:p>
    <w:p w:rsidR="00000000" w:rsidRPr="003308EA" w:rsidP="001464B0">
      <w:pPr>
        <w:pStyle w:val="BodyText"/>
      </w:pPr>
      <w:r w:rsidRPr="003308EA">
        <w:t>This unit describes the skills and knowledge required to identify and verify the existence of an intestate estate, i</w:t>
      </w:r>
      <w:r w:rsidRPr="003308EA">
        <w:t>ncluding the beneficiaries, and prepare documentation for estate administration.</w:t>
      </w:r>
    </w:p>
    <w:p w:rsidR="00000000" w:rsidRPr="003308EA" w:rsidP="001464B0">
      <w:pPr>
        <w:pStyle w:val="BodyText"/>
      </w:pPr>
      <w:r w:rsidRPr="003308EA">
        <w:t>The unit applies to administrators who work in the personal trustee sector and undertake research to establish an intestate estate exists, locate beneficiaries and prepare sim</w:t>
      </w:r>
      <w:r w:rsidRPr="003308EA">
        <w:t>ple financial statements ready for administration of the estate.</w:t>
      </w:r>
    </w:p>
    <w:p w:rsidR="00000000" w:rsidRPr="003308EA" w:rsidP="001464B0">
      <w:pPr>
        <w:pStyle w:val="BodyText"/>
      </w:pPr>
      <w:r w:rsidRPr="003308EA">
        <w:t>Work functions in the occupational areas where this unit may be used are subject to regulatory requirements. Users are advised to check with the relevant regulatory authorities to confirm tho</w:t>
      </w:r>
      <w:r w:rsidRPr="003308EA">
        <w:t>se requirements.</w:t>
      </w:r>
    </w:p>
    <w:p w:rsidR="00000000" w:rsidRPr="003308EA" w:rsidP="003308EA">
      <w:pPr>
        <w:pStyle w:val="Heading1"/>
      </w:pPr>
      <w:bookmarkStart w:id="3" w:name="O_1230780"/>
      <w:bookmarkEnd w:id="3"/>
      <w:r w:rsidRPr="003308EA">
        <w:t>Unit Sector</w:t>
      </w:r>
    </w:p>
    <w:p w:rsidR="00000000" w:rsidRPr="003308EA" w:rsidP="001464B0">
      <w:pPr>
        <w:pStyle w:val="BodyText"/>
      </w:pPr>
      <w:r w:rsidRPr="003308EA">
        <w:t>Personal trustees</w:t>
      </w:r>
    </w:p>
    <w:p w:rsidR="00000000" w:rsidRPr="003308EA" w:rsidP="003308EA">
      <w:pPr>
        <w:pStyle w:val="Heading1"/>
      </w:pPr>
      <w:bookmarkStart w:id="4" w:name="O_1230781"/>
      <w:bookmarkEnd w:id="4"/>
      <w:r w:rsidRPr="003308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BodyText"/>
            </w:pPr>
            <w:r w:rsidRPr="003308EA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rPr>
                <w:rStyle w:val="SpecialBold"/>
              </w:rPr>
              <w:t xml:space="preserve">PERFORMANCE CRITERIA 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BodyText"/>
            </w:pPr>
            <w:r w:rsidRPr="003308EA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List"/>
              <w:rPr>
                <w:lang w:val="en-NZ"/>
              </w:rPr>
            </w:pPr>
            <w:r w:rsidRPr="003308EA">
              <w:t>1. Establish file and apply for administration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List"/>
            </w:pPr>
            <w:r w:rsidRPr="003308EA">
              <w:t>1.1 Research and gather evidence that confirms that deceased died intestate according to legislative requirement</w:t>
            </w:r>
            <w:r w:rsidRPr="003308EA">
              <w:t>s</w:t>
            </w:r>
          </w:p>
          <w:p w:rsidR="00000000" w:rsidRPr="003308EA" w:rsidP="003308EA">
            <w:pPr>
              <w:pStyle w:val="List"/>
            </w:pPr>
            <w:r w:rsidRPr="003308EA">
              <w:t xml:space="preserve">1.2 Confirm domicile of deceased and their movable and </w:t>
            </w:r>
            <w:r w:rsidRPr="003308EA">
              <w:t>immovable assets</w:t>
            </w:r>
          </w:p>
          <w:p w:rsidR="00000000" w:rsidP="003308EA">
            <w:pPr>
              <w:pStyle w:val="List"/>
              <w:rPr>
                <w:lang w:val="en-NZ"/>
              </w:rPr>
            </w:pPr>
            <w:r w:rsidRPr="003308EA">
              <w:t>1.3 Obtain required affidavits to support application for administration and prepare and lodge application according to legislative requirements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List"/>
              <w:rPr>
                <w:lang w:val="en-NZ"/>
              </w:rPr>
            </w:pPr>
            <w:r w:rsidRPr="003308EA">
              <w:t xml:space="preserve">2. Determine estate beneficiaries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List"/>
            </w:pPr>
            <w:r w:rsidRPr="003308EA">
              <w:t>2.1 Identify complex family issues and draft family tree</w:t>
            </w:r>
          </w:p>
          <w:p w:rsidR="00000000" w:rsidRPr="003308EA" w:rsidP="003308EA">
            <w:pPr>
              <w:pStyle w:val="List"/>
            </w:pPr>
            <w:r w:rsidRPr="003308EA">
              <w:t>2.2 Undertake genealogical research and confirm identity and rights of beneficiaries with verifiable documentary evidence</w:t>
            </w:r>
          </w:p>
          <w:p w:rsidR="00000000" w:rsidP="003308EA">
            <w:pPr>
              <w:pStyle w:val="List"/>
              <w:rPr>
                <w:lang w:val="en-NZ"/>
              </w:rPr>
            </w:pPr>
            <w:r w:rsidRPr="003308EA">
              <w:t>2.3 Trace, identify and locate beneficiaries using internal or external speci</w:t>
            </w:r>
            <w:r w:rsidRPr="003308EA">
              <w:t>alists and resources where required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List"/>
              <w:rPr>
                <w:lang w:val="en-NZ"/>
              </w:rPr>
            </w:pPr>
            <w:r w:rsidRPr="003308EA">
              <w:t xml:space="preserve">3. Confirm intestate scheme of distribution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List"/>
            </w:pPr>
            <w:r w:rsidRPr="003308EA">
              <w:t>3.1 Determine beneficiaries’ entitlement of the estate according to legislative requirements</w:t>
            </w:r>
          </w:p>
          <w:p w:rsidR="00000000" w:rsidRPr="003308EA" w:rsidP="003308EA">
            <w:pPr>
              <w:pStyle w:val="List"/>
            </w:pPr>
            <w:r w:rsidRPr="003308EA">
              <w:t>3.2 Explain to potential beneficiaries the administration process and certificati</w:t>
            </w:r>
            <w:r w:rsidRPr="003308EA">
              <w:t>on required to prove their entitlement</w:t>
            </w:r>
          </w:p>
          <w:p w:rsidR="00000000" w:rsidRPr="003308EA" w:rsidP="003308EA">
            <w:pPr>
              <w:pStyle w:val="List"/>
            </w:pPr>
            <w:r w:rsidRPr="003308EA">
              <w:t>3.3 Prepare and confirm schedule of beneficiaries and their entitlements according to organisational policies and procedures and legislative requirements</w:t>
            </w:r>
          </w:p>
        </w:tc>
      </w:tr>
    </w:tbl>
    <w:p w:rsidR="00000000" w:rsidRPr="003308EA" w:rsidP="003308EA">
      <w:pPr>
        <w:pStyle w:val="BodyText"/>
      </w:pPr>
    </w:p>
    <w:p w:rsidR="00000000" w:rsidRPr="003308EA" w:rsidP="003308EA">
      <w:pPr>
        <w:pStyle w:val="AllowPageBreak"/>
      </w:pPr>
    </w:p>
    <w:p w:rsidR="00000000" w:rsidRPr="003308EA" w:rsidP="003308EA">
      <w:pPr>
        <w:pStyle w:val="Heading1"/>
      </w:pPr>
      <w:bookmarkStart w:id="5" w:name="O_1230782"/>
      <w:bookmarkEnd w:id="5"/>
      <w:r w:rsidRPr="003308EA">
        <w:t>Foundation Skills</w:t>
      </w:r>
    </w:p>
    <w:p w:rsidR="00000000" w:rsidRPr="001464B0" w:rsidP="001464B0">
      <w:pPr>
        <w:pStyle w:val="BodyText"/>
        <w:rPr>
          <w:i/>
        </w:rPr>
      </w:pPr>
      <w:r w:rsidRPr="001464B0">
        <w:rPr>
          <w:rStyle w:val="Emphasis"/>
        </w:rPr>
        <w:t>This section describes t</w:t>
      </w:r>
      <w:r w:rsidRPr="001464B0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BodyText"/>
            </w:pPr>
            <w:r w:rsidRPr="003308E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rPr>
                <w:rStyle w:val="SpecialBold"/>
              </w:rPr>
              <w:t>DESCRIPTION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ListBullet"/>
              <w:rPr>
                <w:lang w:val="en-NZ"/>
              </w:rPr>
            </w:pPr>
            <w:r w:rsidRPr="003308EA">
              <w:t>Performs calculations to analyse financial information, costs and values for statutory returns, fees and commissions and reporting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ListBullet"/>
            </w:pPr>
            <w:r w:rsidRPr="003308EA">
              <w:t>Conveys or requests information using clear vocabulary suitable to audience</w:t>
            </w:r>
          </w:p>
          <w:p w:rsidR="00000000" w:rsidP="003308EA">
            <w:pPr>
              <w:pStyle w:val="ListBullet"/>
              <w:rPr>
                <w:lang w:val="en-NZ"/>
              </w:rPr>
            </w:pPr>
            <w:r w:rsidRPr="003308EA">
              <w:t>Uses active listening and qu</w:t>
            </w:r>
            <w:r w:rsidRPr="003308EA">
              <w:t>estioning to convey information and confirm understanding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ListBullet"/>
              <w:rPr>
                <w:lang w:val="en-NZ"/>
              </w:rPr>
            </w:pPr>
            <w:r w:rsidRPr="003308EA">
              <w:t>Analyses and consolidates information and data from different sources against defined criteria and requirements and checks for accuracy and completeness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ListBullet"/>
              <w:rPr>
                <w:lang w:val="en-NZ"/>
              </w:rPr>
            </w:pPr>
            <w:r w:rsidRPr="003308EA">
              <w:t>Accurately reco</w:t>
            </w:r>
            <w:r w:rsidRPr="003308EA">
              <w:t>rds information and prepares correspondence and documentation using clear language and organisational and statutory formats and protocols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ListBullet"/>
            </w:pPr>
            <w:r w:rsidRPr="003308EA">
              <w:t>Completes work tasks and provides information using the main features and functions of organisation-suppo</w:t>
            </w:r>
            <w:r w:rsidRPr="003308EA">
              <w:t>rted digital tools</w:t>
            </w:r>
          </w:p>
        </w:tc>
      </w:tr>
    </w:tbl>
    <w:p w:rsidR="00000000" w:rsidRPr="003308EA" w:rsidP="003308EA">
      <w:pPr>
        <w:pStyle w:val="BodyText"/>
      </w:pPr>
    </w:p>
    <w:p w:rsidR="00000000" w:rsidRPr="003308EA" w:rsidP="003308EA">
      <w:pPr>
        <w:pStyle w:val="AllowPageBreak"/>
      </w:pPr>
    </w:p>
    <w:p w:rsidR="00000000" w:rsidRPr="003308EA" w:rsidP="003308EA">
      <w:pPr>
        <w:pStyle w:val="Heading1"/>
      </w:pPr>
      <w:bookmarkStart w:id="6" w:name="O_1230784"/>
      <w:bookmarkEnd w:id="6"/>
      <w:r w:rsidRPr="003308EA">
        <w:t>Unit Mapping Information</w:t>
      </w:r>
    </w:p>
    <w:p w:rsidR="00000000" w:rsidRPr="003308EA" w:rsidP="001464B0">
      <w:pPr>
        <w:pStyle w:val="BodyText"/>
      </w:pPr>
      <w:r w:rsidRPr="003308EA">
        <w:t>Supersedes and is equivalent to FNSPRT407 Investigate and substantiate entitlement in an intestate estate.</w:t>
      </w:r>
    </w:p>
    <w:p w:rsidR="00000000" w:rsidRPr="003308EA" w:rsidP="003308EA">
      <w:pPr>
        <w:pStyle w:val="Heading1"/>
      </w:pPr>
      <w:bookmarkStart w:id="7" w:name="O_1230791"/>
      <w:bookmarkEnd w:id="7"/>
      <w:r w:rsidRPr="003308EA">
        <w:t>Links</w:t>
      </w:r>
    </w:p>
    <w:p w:rsidR="00000000" w:rsidRPr="003308EA" w:rsidP="001464B0">
      <w:pPr>
        <w:pStyle w:val="BodyText"/>
      </w:pPr>
      <w:r w:rsidRPr="003308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135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08EA" w:rsidP="001464B0">
      <w:pPr>
        <w:pStyle w:val="BodyText"/>
        <w:sectPr w:rsidSect="003308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08EA" w:rsidP="003308EA">
      <w:pPr>
        <w:pStyle w:val="SuperHeading"/>
      </w:pPr>
      <w:r w:rsidRPr="003308EA">
        <w:t>Assessment Requirements for FNSPRT417 Investigate and substantiat</w:t>
      </w:r>
      <w:r w:rsidRPr="003308EA">
        <w:t>e entitlement in intestate estates</w:t>
      </w:r>
    </w:p>
    <w:p w:rsidR="00000000" w:rsidRPr="003308EA" w:rsidP="003308EA">
      <w:pPr>
        <w:pStyle w:val="Heading1"/>
      </w:pPr>
      <w:bookmarkStart w:id="8" w:name="O_1230786"/>
      <w:bookmarkEnd w:id="8"/>
      <w:r w:rsidRPr="003308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BodyText"/>
            </w:pPr>
            <w:r w:rsidRPr="003308E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rPr>
                <w:rStyle w:val="SpecialBold"/>
              </w:rPr>
              <w:t>Comments</w:t>
            </w:r>
          </w:p>
        </w:tc>
      </w:tr>
      <w:tr w:rsidTr="0033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EA">
            <w:pPr>
              <w:pStyle w:val="BodyText"/>
              <w:rPr>
                <w:lang w:val="en-NZ"/>
              </w:rPr>
            </w:pPr>
            <w:r w:rsidRPr="003308E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EA" w:rsidP="003308EA">
            <w:pPr>
              <w:pStyle w:val="BodyText"/>
            </w:pPr>
            <w:r w:rsidRPr="003308EA">
              <w:t>This version first released with the FNS Financial Services Training Package Version 8.0.</w:t>
            </w:r>
          </w:p>
          <w:p w:rsidR="00000000" w:rsidRPr="003308EA" w:rsidP="003308EA">
            <w:pPr>
              <w:pStyle w:val="BodyText"/>
            </w:pPr>
            <w:r w:rsidRPr="003308EA">
              <w:t>Supersedes and is equivalent to FNSPRT407 Investigate and substantiate entitlement in an intestate estate.</w:t>
            </w:r>
          </w:p>
        </w:tc>
      </w:tr>
    </w:tbl>
    <w:p w:rsidR="00000000" w:rsidRPr="003308EA" w:rsidP="003308EA">
      <w:pPr>
        <w:pStyle w:val="BodyText"/>
      </w:pPr>
    </w:p>
    <w:p w:rsidR="00000000" w:rsidRPr="003308EA" w:rsidP="003308EA">
      <w:pPr>
        <w:pStyle w:val="AllowPageBreak"/>
      </w:pPr>
    </w:p>
    <w:p w:rsidR="00000000" w:rsidRPr="003308EA" w:rsidP="003308EA">
      <w:pPr>
        <w:pStyle w:val="Heading1"/>
      </w:pPr>
      <w:bookmarkStart w:id="9" w:name="O_1230787"/>
      <w:bookmarkEnd w:id="9"/>
      <w:r w:rsidRPr="003308EA">
        <w:t>Performance Evidence</w:t>
      </w:r>
    </w:p>
    <w:p w:rsidR="00000000" w:rsidRPr="003308EA" w:rsidP="001464B0">
      <w:pPr>
        <w:pStyle w:val="BodyText"/>
      </w:pPr>
      <w:r w:rsidRPr="003308EA">
        <w:t>The candidate must demonstrate the ability to complete the tasks outlined in the elements, performance crit</w:t>
      </w:r>
      <w:r w:rsidRPr="003308EA">
        <w:t>eria and foundation skills of this unit, including evidence of the ability to:</w:t>
      </w:r>
    </w:p>
    <w:p w:rsidR="00000000" w:rsidRPr="003308EA" w:rsidP="003308EA">
      <w:pPr>
        <w:pStyle w:val="ListBullet"/>
      </w:pPr>
      <w:r w:rsidRPr="003308EA">
        <w:t>investigate and substantiate entitlement for at least two different intestate estates.</w:t>
      </w:r>
    </w:p>
    <w:p w:rsidR="00000000" w:rsidRPr="003308EA" w:rsidP="003308EA">
      <w:pPr>
        <w:pStyle w:val="BodyText"/>
      </w:pPr>
    </w:p>
    <w:p w:rsidR="00000000" w:rsidRPr="003308EA" w:rsidP="001464B0">
      <w:pPr>
        <w:pStyle w:val="BodyText"/>
      </w:pPr>
      <w:r w:rsidRPr="003308EA">
        <w:t>In the course of the above, the candidate must:</w:t>
      </w:r>
    </w:p>
    <w:p w:rsidR="00000000" w:rsidRPr="003308EA" w:rsidP="003308EA">
      <w:pPr>
        <w:pStyle w:val="ListBullet"/>
      </w:pPr>
      <w:r w:rsidRPr="003308EA">
        <w:t>provide evidence that confirms intestate estate and beneficiaries</w:t>
      </w:r>
    </w:p>
    <w:p w:rsidR="00000000" w:rsidRPr="003308EA" w:rsidP="003308EA">
      <w:pPr>
        <w:pStyle w:val="ListBullet"/>
      </w:pPr>
      <w:r w:rsidRPr="003308EA">
        <w:t>prepare documentation relating to applications for administration of above intestate estates and schedule of beneficiaries.</w:t>
      </w:r>
    </w:p>
    <w:p w:rsidR="00000000" w:rsidRPr="003308EA" w:rsidP="003308EA">
      <w:pPr>
        <w:pStyle w:val="AllowPageBreak"/>
      </w:pPr>
    </w:p>
    <w:p w:rsidR="00000000" w:rsidRPr="003308EA" w:rsidP="003308EA">
      <w:pPr>
        <w:pStyle w:val="Heading1"/>
      </w:pPr>
      <w:bookmarkStart w:id="10" w:name="O_1230788"/>
      <w:bookmarkEnd w:id="10"/>
      <w:r w:rsidRPr="003308EA">
        <w:t>Knowledge Evidence</w:t>
      </w:r>
    </w:p>
    <w:p w:rsidR="00000000" w:rsidRPr="003308EA" w:rsidP="001464B0">
      <w:pPr>
        <w:pStyle w:val="BodyText"/>
      </w:pPr>
      <w:r w:rsidRPr="003308EA">
        <w:t>The candidate must be able t</w:t>
      </w:r>
      <w:r w:rsidRPr="003308EA">
        <w:t>o demonstrate knowledge to complete the tasks outlined in the elements, performance criteria and foundation skills of this unit, including knowledge of:</w:t>
      </w:r>
    </w:p>
    <w:p w:rsidR="00000000" w:rsidRPr="003308EA" w:rsidP="003308EA">
      <w:pPr>
        <w:pStyle w:val="ListBullet"/>
      </w:pPr>
      <w:r w:rsidRPr="003308EA">
        <w:t>key requirements of federal, state and territory legislation and regulations relating to:</w:t>
      </w:r>
    </w:p>
    <w:p w:rsidR="00000000" w:rsidRPr="003308EA" w:rsidP="003308EA">
      <w:pPr>
        <w:pStyle w:val="ListBullet2"/>
      </w:pPr>
      <w:r w:rsidRPr="003308EA">
        <w:t>wills</w:t>
      </w:r>
    </w:p>
    <w:p w:rsidR="00000000" w:rsidRPr="003308EA" w:rsidP="003308EA">
      <w:pPr>
        <w:pStyle w:val="ListBullet2"/>
      </w:pPr>
      <w:r w:rsidRPr="003308EA">
        <w:t>intes</w:t>
      </w:r>
      <w:r w:rsidRPr="003308EA">
        <w:t>tate succession</w:t>
      </w:r>
    </w:p>
    <w:p w:rsidR="00000000" w:rsidRPr="003308EA" w:rsidP="003308EA">
      <w:pPr>
        <w:pStyle w:val="ListBullet2"/>
      </w:pPr>
      <w:r w:rsidRPr="003308EA">
        <w:t>probate and administration</w:t>
      </w:r>
    </w:p>
    <w:p w:rsidR="00000000" w:rsidRPr="003308EA" w:rsidP="003308EA">
      <w:pPr>
        <w:pStyle w:val="ListBullet2"/>
      </w:pPr>
      <w:r w:rsidRPr="003308EA">
        <w:t>preparing an application for administration</w:t>
      </w:r>
    </w:p>
    <w:p w:rsidR="00000000" w:rsidRPr="003308EA" w:rsidP="003308EA">
      <w:pPr>
        <w:pStyle w:val="ListBullet2"/>
      </w:pPr>
      <w:r w:rsidRPr="003308EA">
        <w:t>taxation and tax obligations, including capital gains tax, as they relate to administration of estates</w:t>
      </w:r>
    </w:p>
    <w:p w:rsidR="00000000" w:rsidRPr="003308EA" w:rsidP="003308EA">
      <w:pPr>
        <w:pStyle w:val="ListBullet"/>
      </w:pPr>
      <w:r w:rsidRPr="003308EA">
        <w:t>professional code of conduct in the personal trustee sector</w:t>
      </w:r>
    </w:p>
    <w:p w:rsidR="00000000" w:rsidRPr="003308EA" w:rsidP="003308EA">
      <w:pPr>
        <w:pStyle w:val="ListBullet"/>
      </w:pPr>
      <w:r w:rsidRPr="003308EA">
        <w:t>role, responsibilities and powers of the personal trust officer when substantiating an intestate entitlement estate</w:t>
      </w:r>
    </w:p>
    <w:p w:rsidR="00000000" w:rsidRPr="003308EA" w:rsidP="003308EA">
      <w:pPr>
        <w:pStyle w:val="ListBullet"/>
      </w:pPr>
      <w:r w:rsidRPr="003308EA">
        <w:t>role of internal and external specialists relating to the substantiation of an intestate estate’s entitlement</w:t>
      </w:r>
    </w:p>
    <w:p w:rsidR="00000000" w:rsidRPr="003308EA" w:rsidP="003308EA">
      <w:pPr>
        <w:pStyle w:val="ListBullet"/>
      </w:pPr>
      <w:r w:rsidRPr="003308EA">
        <w:t>organisational policies and pr</w:t>
      </w:r>
      <w:r w:rsidRPr="003308EA">
        <w:t>ocedures regarding substantiation of an intestate estate entitlement</w:t>
      </w:r>
    </w:p>
    <w:p w:rsidR="00000000" w:rsidRPr="003308EA" w:rsidP="003308EA">
      <w:pPr>
        <w:pStyle w:val="ListBullet"/>
      </w:pPr>
      <w:r w:rsidRPr="003308EA">
        <w:t>potential estate liabilities, including:</w:t>
      </w:r>
    </w:p>
    <w:p w:rsidR="00000000" w:rsidRPr="003308EA" w:rsidP="003308EA">
      <w:pPr>
        <w:pStyle w:val="ListBullet2"/>
      </w:pPr>
      <w:r w:rsidRPr="003308EA">
        <w:t>claims on the estate</w:t>
      </w:r>
    </w:p>
    <w:p w:rsidR="00000000" w:rsidRPr="003308EA" w:rsidP="003308EA">
      <w:pPr>
        <w:pStyle w:val="ListBullet2"/>
      </w:pPr>
      <w:r w:rsidRPr="003308EA">
        <w:t>fees and charges and other administration expenses</w:t>
      </w:r>
    </w:p>
    <w:p w:rsidR="00000000" w:rsidRPr="003308EA" w:rsidP="003308EA">
      <w:pPr>
        <w:pStyle w:val="ListBullet2"/>
      </w:pPr>
      <w:r w:rsidRPr="003308EA">
        <w:t>debts of the deceased</w:t>
      </w:r>
    </w:p>
    <w:p w:rsidR="00000000" w:rsidRPr="003308EA" w:rsidP="003308EA">
      <w:pPr>
        <w:pStyle w:val="ListBullet2"/>
      </w:pPr>
      <w:r w:rsidRPr="003308EA">
        <w:t>deceased final tax return obligations</w:t>
      </w:r>
    </w:p>
    <w:p w:rsidR="00000000" w:rsidRPr="003308EA" w:rsidP="003308EA">
      <w:pPr>
        <w:pStyle w:val="ListBullet"/>
      </w:pPr>
      <w:r w:rsidRPr="003308EA">
        <w:t>verifiable d</w:t>
      </w:r>
      <w:r w:rsidRPr="003308EA">
        <w:t>ocumentary evidence, including:</w:t>
      </w:r>
    </w:p>
    <w:p w:rsidR="00000000" w:rsidRPr="003308EA" w:rsidP="003308EA">
      <w:pPr>
        <w:pStyle w:val="ListBullet2"/>
      </w:pPr>
      <w:r w:rsidRPr="003308EA">
        <w:t>affidavits</w:t>
      </w:r>
    </w:p>
    <w:p w:rsidR="00000000" w:rsidRPr="003308EA" w:rsidP="003308EA">
      <w:pPr>
        <w:pStyle w:val="ListBullet2"/>
      </w:pPr>
      <w:r w:rsidRPr="003308EA">
        <w:t>births, deaths and marriage certificates</w:t>
      </w:r>
    </w:p>
    <w:p w:rsidR="00000000" w:rsidRPr="003308EA" w:rsidP="003308EA">
      <w:pPr>
        <w:pStyle w:val="ListBullet2"/>
      </w:pPr>
      <w:r w:rsidRPr="003308EA">
        <w:t>religious certificates.</w:t>
      </w:r>
    </w:p>
    <w:p w:rsidR="00000000" w:rsidRPr="003308EA" w:rsidP="003308EA">
      <w:pPr>
        <w:pStyle w:val="AllowPageBreak"/>
      </w:pPr>
    </w:p>
    <w:p w:rsidR="00000000" w:rsidRPr="003308EA" w:rsidP="003308EA">
      <w:pPr>
        <w:pStyle w:val="Heading1"/>
      </w:pPr>
      <w:bookmarkStart w:id="11" w:name="O_1230789"/>
      <w:bookmarkEnd w:id="11"/>
      <w:r w:rsidRPr="003308EA">
        <w:t>Assessment Conditions</w:t>
      </w:r>
    </w:p>
    <w:p w:rsidR="00000000" w:rsidRPr="003308EA" w:rsidP="001464B0">
      <w:pPr>
        <w:pStyle w:val="BodyText"/>
      </w:pPr>
      <w:r w:rsidRPr="003308EA">
        <w:t>Skills in this unit must be demonstrated in a workplace or simulated environment where the conditions are typical of those in a working environment in this industry.</w:t>
      </w:r>
    </w:p>
    <w:p w:rsidR="00000000" w:rsidRPr="003308EA" w:rsidP="001464B0">
      <w:pPr>
        <w:pStyle w:val="BodyText"/>
      </w:pPr>
      <w:r w:rsidRPr="003308EA">
        <w:t>This includes access to:</w:t>
      </w:r>
    </w:p>
    <w:p w:rsidR="00000000" w:rsidRPr="003308EA" w:rsidP="003308EA">
      <w:pPr>
        <w:pStyle w:val="ListBullet"/>
      </w:pPr>
      <w:r w:rsidRPr="003308EA">
        <w:t>organisational policies and procedures, and legislation and regu</w:t>
      </w:r>
      <w:r w:rsidRPr="003308EA">
        <w:t>lations relevant to administering intestate estates.</w:t>
      </w:r>
    </w:p>
    <w:p w:rsidR="00000000" w:rsidRPr="003308EA" w:rsidP="003308EA">
      <w:pPr>
        <w:pStyle w:val="BodyText"/>
      </w:pPr>
    </w:p>
    <w:p w:rsidR="00000000" w:rsidRPr="003308EA" w:rsidP="001464B0">
      <w:pPr>
        <w:pStyle w:val="BodyText"/>
      </w:pPr>
      <w:r w:rsidRPr="003308EA">
        <w:t>Assessors of this unit must satisfy the requirements for assessors in applicable vocational education and training legislation, frameworks and/or standards.</w:t>
      </w:r>
    </w:p>
    <w:p w:rsidR="00000000" w:rsidRPr="003308EA" w:rsidP="003308EA">
      <w:pPr>
        <w:pStyle w:val="Heading1"/>
      </w:pPr>
      <w:bookmarkStart w:id="12" w:name="O_1230792"/>
      <w:bookmarkEnd w:id="12"/>
      <w:r w:rsidRPr="003308EA">
        <w:t>Links</w:t>
      </w:r>
    </w:p>
    <w:p w:rsidR="00000000" w:rsidRPr="003308EA" w:rsidP="001464B0">
      <w:pPr>
        <w:pStyle w:val="BodyText"/>
      </w:pPr>
      <w:r w:rsidRPr="003308EA">
        <w:t>Companion Volume Imp</w:t>
      </w:r>
      <w:r w:rsidRPr="003308EA">
        <w:t xml:space="preserve">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135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08EA" w:rsidP="003308EA"/>
    <w:sectPr w:rsidSect="003308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EA" w:rsidRPr="001464B0" w:rsidP="00146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0" w:rsidP="00330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4B0" w:rsidP="00330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64B0" w:rsidP="003308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EA" w:rsidP="00330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64B0">
      <w:t>Approved</w:t>
    </w:r>
    <w:r w:rsidR="001464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64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64B0">
      <w:rPr>
        <w:noProof/>
      </w:rPr>
      <w:t>4</w:t>
    </w:r>
    <w:r>
      <w:rPr>
        <w:noProof/>
      </w:rPr>
      <w:fldChar w:fldCharType="end"/>
    </w:r>
  </w:p>
  <w:p w:rsidR="003308EA" w:rsidP="00330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64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64B0">
      <w:t>Future Skills Organisation</w:t>
    </w:r>
    <w:r w:rsidR="001464B0">
      <w:fldChar w:fldCharType="end"/>
    </w:r>
  </w:p>
  <w:p w:rsidR="003308EA" w:rsidP="00330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8EA" w:rsidRPr="001464B0" w:rsidP="00146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0" w:rsidRPr="002D2AF8" w:rsidP="00330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FNSPRT417 Investigate and substantiate entitlement in intestate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64B0" w:rsidP="003308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EA" w:rsidRPr="002D2AF8" w:rsidP="00330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64B0">
      <w:t>FNSPRT417 Investigate and substantiate entitlement in intestate estates</w:t>
    </w:r>
    <w:r w:rsidR="001464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64B0">
      <w:rPr>
        <w:noProof/>
      </w:rPr>
      <w:t>1 March 2025</w:t>
    </w:r>
    <w:r>
      <w:fldChar w:fldCharType="end"/>
    </w:r>
  </w:p>
  <w:p w:rsidR="003308EA" w:rsidP="00330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DE5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8C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E0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8EA"/>
  </w:style>
  <w:style w:type="character" w:customStyle="1" w:styleId="Heading1Char">
    <w:name w:val="Heading 1 Char"/>
    <w:basedOn w:val="DefaultParagraphFont"/>
    <w:link w:val="Heading1"/>
    <w:rsid w:val="00330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8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08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08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8EA"/>
    <w:rPr>
      <w:b/>
      <w:spacing w:val="0"/>
    </w:rPr>
  </w:style>
  <w:style w:type="paragraph" w:styleId="ListBullet2">
    <w:name w:val="List Bullet 2"/>
    <w:basedOn w:val="List2"/>
    <w:rsid w:val="003308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08EA"/>
    <w:rPr>
      <w:i/>
    </w:rPr>
  </w:style>
  <w:style w:type="paragraph" w:customStyle="1" w:styleId="SuperHeading">
    <w:name w:val="SuperHeading"/>
    <w:basedOn w:val="Normal"/>
    <w:rsid w:val="00330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8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0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8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8EA"/>
  </w:style>
  <w:style w:type="paragraph" w:styleId="TableofFigures">
    <w:name w:val="table of figures"/>
    <w:basedOn w:val="Normal"/>
    <w:next w:val="Normal"/>
    <w:semiHidden/>
    <w:rsid w:val="00330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8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8EA"/>
    <w:rPr>
      <w:rFonts w:ascii="Wingdings" w:hAnsi="Wingdings"/>
    </w:rPr>
  </w:style>
  <w:style w:type="paragraph" w:customStyle="1" w:styleId="TableHeading">
    <w:name w:val="Table Heading"/>
    <w:basedOn w:val="HeadingBase"/>
    <w:rsid w:val="00330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8EA"/>
    <w:rPr>
      <w:color w:val="0033CC"/>
      <w:u w:val="none"/>
    </w:rPr>
  </w:style>
  <w:style w:type="paragraph" w:customStyle="1" w:styleId="BodyTextRight">
    <w:name w:val="Body Text Right"/>
    <w:basedOn w:val="BodyText"/>
    <w:rsid w:val="00330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8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8EA"/>
    <w:rPr>
      <w:sz w:val="32"/>
    </w:rPr>
  </w:style>
  <w:style w:type="paragraph" w:customStyle="1" w:styleId="HeadingProcedure">
    <w:name w:val="Heading Procedure"/>
    <w:basedOn w:val="HeadingBase"/>
    <w:next w:val="Normal"/>
    <w:rsid w:val="00330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8EA"/>
    <w:pPr>
      <w:spacing w:before="60" w:after="60"/>
    </w:pPr>
  </w:style>
  <w:style w:type="paragraph" w:styleId="ListContinue">
    <w:name w:val="List Continue"/>
    <w:basedOn w:val="List"/>
    <w:rsid w:val="003308EA"/>
    <w:pPr>
      <w:ind w:firstLine="0"/>
    </w:pPr>
  </w:style>
  <w:style w:type="paragraph" w:customStyle="1" w:styleId="ListNote">
    <w:name w:val="List Note"/>
    <w:basedOn w:val="List"/>
    <w:rsid w:val="00330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8EA"/>
    <w:rPr>
      <w:rFonts w:ascii="Courier New" w:hAnsi="Courier New"/>
    </w:rPr>
  </w:style>
  <w:style w:type="paragraph" w:customStyle="1" w:styleId="NoteBullet">
    <w:name w:val="Note Bullet"/>
    <w:basedOn w:val="Note"/>
    <w:rsid w:val="00330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8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8EA"/>
    <w:rPr>
      <w:b/>
      <w:smallCaps/>
    </w:rPr>
  </w:style>
  <w:style w:type="paragraph" w:customStyle="1" w:styleId="TableListNumber">
    <w:name w:val="Table List Number"/>
    <w:basedOn w:val="ListNumber"/>
    <w:rsid w:val="00330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8EA"/>
    <w:pPr>
      <w:numPr>
        <w:numId w:val="9"/>
      </w:numPr>
    </w:pPr>
  </w:style>
  <w:style w:type="paragraph" w:customStyle="1" w:styleId="ListAlpha2">
    <w:name w:val="List Alpha 2"/>
    <w:basedOn w:val="List2"/>
    <w:rsid w:val="003308EA"/>
    <w:pPr>
      <w:numPr>
        <w:numId w:val="8"/>
      </w:numPr>
    </w:pPr>
  </w:style>
  <w:style w:type="paragraph" w:styleId="List2">
    <w:name w:val="List 2"/>
    <w:basedOn w:val="BodyText"/>
    <w:rsid w:val="00330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8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8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8EA"/>
    <w:pPr>
      <w:numPr>
        <w:numId w:val="4"/>
      </w:numPr>
    </w:pPr>
  </w:style>
  <w:style w:type="paragraph" w:styleId="ListContinue2">
    <w:name w:val="List Continue 2"/>
    <w:basedOn w:val="List2"/>
    <w:rsid w:val="003308EA"/>
    <w:pPr>
      <w:ind w:firstLine="0"/>
    </w:pPr>
  </w:style>
  <w:style w:type="paragraph" w:styleId="ListContinue3">
    <w:name w:val="List Continue 3"/>
    <w:basedOn w:val="List3"/>
    <w:rsid w:val="003308EA"/>
    <w:pPr>
      <w:ind w:left="1021" w:firstLine="0"/>
    </w:pPr>
  </w:style>
  <w:style w:type="paragraph" w:styleId="ListContinue4">
    <w:name w:val="List Continue 4"/>
    <w:basedOn w:val="List4"/>
    <w:rsid w:val="003308EA"/>
    <w:pPr>
      <w:ind w:firstLine="0"/>
    </w:pPr>
  </w:style>
  <w:style w:type="paragraph" w:styleId="ListContinue5">
    <w:name w:val="List Continue 5"/>
    <w:basedOn w:val="List5"/>
    <w:rsid w:val="003308EA"/>
    <w:pPr>
      <w:ind w:firstLine="0"/>
    </w:pPr>
  </w:style>
  <w:style w:type="paragraph" w:styleId="ListNumber3">
    <w:name w:val="List Number 3"/>
    <w:basedOn w:val="List3"/>
    <w:rsid w:val="003308EA"/>
    <w:pPr>
      <w:numPr>
        <w:numId w:val="5"/>
      </w:numPr>
    </w:pPr>
  </w:style>
  <w:style w:type="paragraph" w:styleId="ListNumber4">
    <w:name w:val="List Number 4"/>
    <w:basedOn w:val="List4"/>
    <w:rsid w:val="003308EA"/>
    <w:pPr>
      <w:numPr>
        <w:numId w:val="6"/>
      </w:numPr>
    </w:pPr>
  </w:style>
  <w:style w:type="paragraph" w:styleId="ListNumber5">
    <w:name w:val="List Number 5"/>
    <w:basedOn w:val="List5"/>
    <w:rsid w:val="003308EA"/>
    <w:pPr>
      <w:numPr>
        <w:numId w:val="7"/>
      </w:numPr>
    </w:pPr>
  </w:style>
  <w:style w:type="paragraph" w:styleId="BlockText">
    <w:name w:val="Block Text"/>
    <w:basedOn w:val="Normal"/>
    <w:rsid w:val="00330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8EA"/>
    <w:rPr>
      <w:sz w:val="16"/>
      <w:vertAlign w:val="superscript"/>
    </w:rPr>
  </w:style>
  <w:style w:type="character" w:customStyle="1" w:styleId="Symbols">
    <w:name w:val="Symbols"/>
    <w:basedOn w:val="DefaultParagraphFont"/>
    <w:rsid w:val="003308EA"/>
    <w:rPr>
      <w:rFonts w:ascii="Symbol" w:hAnsi="Symbol"/>
    </w:rPr>
  </w:style>
  <w:style w:type="character" w:customStyle="1" w:styleId="MenuOptions">
    <w:name w:val="Menu Options"/>
    <w:basedOn w:val="DefaultParagraphFont"/>
    <w:rsid w:val="00330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8EA"/>
    <w:rPr>
      <w:b/>
    </w:rPr>
  </w:style>
  <w:style w:type="character" w:customStyle="1" w:styleId="Underlined">
    <w:name w:val="Underlined"/>
    <w:basedOn w:val="DefaultParagraphFont"/>
    <w:rsid w:val="003308EA"/>
    <w:rPr>
      <w:u w:val="single"/>
    </w:rPr>
  </w:style>
  <w:style w:type="paragraph" w:customStyle="1" w:styleId="TableBodyTextRight">
    <w:name w:val="Table Body Text Right"/>
    <w:basedOn w:val="TableBodyText"/>
    <w:rsid w:val="00330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8EA"/>
    <w:rPr>
      <w:sz w:val="18"/>
    </w:rPr>
  </w:style>
  <w:style w:type="paragraph" w:customStyle="1" w:styleId="BodySmallRight">
    <w:name w:val="Body Small Right"/>
    <w:basedOn w:val="BodyTextRight"/>
    <w:rsid w:val="003308EA"/>
    <w:rPr>
      <w:sz w:val="18"/>
      <w:szCs w:val="18"/>
    </w:rPr>
  </w:style>
  <w:style w:type="paragraph" w:customStyle="1" w:styleId="MarginEdition">
    <w:name w:val="Margin Edition"/>
    <w:basedOn w:val="MarginNote"/>
    <w:rsid w:val="00330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8EA"/>
    <w:rPr>
      <w:sz w:val="2"/>
      <w:szCs w:val="2"/>
    </w:rPr>
  </w:style>
  <w:style w:type="character" w:customStyle="1" w:styleId="Small">
    <w:name w:val="Small"/>
    <w:basedOn w:val="DefaultParagraphFont"/>
    <w:rsid w:val="003308EA"/>
    <w:rPr>
      <w:sz w:val="16"/>
    </w:rPr>
  </w:style>
  <w:style w:type="paragraph" w:customStyle="1" w:styleId="WideTable">
    <w:name w:val="Wide Table"/>
    <w:basedOn w:val="Normal"/>
    <w:rsid w:val="00330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8EA"/>
  </w:style>
  <w:style w:type="paragraph" w:styleId="Quote">
    <w:name w:val="Quote"/>
    <w:basedOn w:val="Heading1"/>
    <w:link w:val="QuoteChar"/>
    <w:qFormat/>
    <w:rsid w:val="00330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8EA"/>
    <w:pPr>
      <w:pageBreakBefore/>
    </w:pPr>
  </w:style>
  <w:style w:type="paragraph" w:customStyle="1" w:styleId="Border">
    <w:name w:val="Border"/>
    <w:basedOn w:val="Normal"/>
    <w:qFormat/>
    <w:rsid w:val="00330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8EA"/>
    <w:rPr>
      <w:u w:val="single"/>
    </w:rPr>
  </w:style>
  <w:style w:type="character" w:customStyle="1" w:styleId="BoldandItalics">
    <w:name w:val="Bold and Italics"/>
    <w:qFormat/>
    <w:rsid w:val="003308EA"/>
    <w:rPr>
      <w:b/>
      <w:i/>
      <w:u w:val="none"/>
    </w:rPr>
  </w:style>
  <w:style w:type="paragraph" w:styleId="BalloonText">
    <w:name w:val="Balloon Text"/>
    <w:basedOn w:val="Normal"/>
    <w:link w:val="BalloonTextChar"/>
    <w:rsid w:val="00330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8EA"/>
    <w:pPr>
      <w:spacing w:before="0" w:after="0"/>
    </w:pPr>
  </w:style>
  <w:style w:type="paragraph" w:customStyle="1" w:styleId="BodyTextBold">
    <w:name w:val="Body Text Bold"/>
    <w:basedOn w:val="BodyText"/>
    <w:qFormat/>
    <w:rsid w:val="003308EA"/>
    <w:rPr>
      <w:b/>
    </w:rPr>
  </w:style>
  <w:style w:type="character" w:styleId="Hyperlink">
    <w:name w:val="Hyperlink"/>
    <w:basedOn w:val="DefaultParagraphFont"/>
    <w:uiPriority w:val="99"/>
    <w:unhideWhenUsed/>
    <w:rsid w:val="00146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5794</Characters>
  <Application>Microsoft Office Word</Application>
  <DocSecurity>0</DocSecurity>
  <Lines>175</Lines>
  <Paragraphs>108</Paragraphs>
  <ScaleCrop>false</ScaleCrop>
  <Company>Author-it Software Corporation Ltd.</Company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FNSPRT417 Investigate and substantiate entitlement in intestate estates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