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BC7" w:rsidP="000F0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FNSPRT414 Administer complex trusts</w:t>
      </w:r>
      <w:r>
        <w:fldChar w:fldCharType="end"/>
      </w:r>
    </w:p>
    <w:p w:rsidR="000F0BC7" w:rsidP="000F0BC7">
      <w:pPr>
        <w:pStyle w:val="Version"/>
        <w:sectPr w:rsidSect="00517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01B" w:rsidP="0051701B">
      <w:pPr>
        <w:pStyle w:val="SuperHeading"/>
      </w:pPr>
      <w:r w:rsidRPr="0051701B">
        <w:t>FNSPRT414 Administer complex trusts</w:t>
      </w:r>
    </w:p>
    <w:p w:rsidR="00000000" w:rsidRPr="0051701B" w:rsidP="0051701B">
      <w:pPr>
        <w:pStyle w:val="Heading1"/>
      </w:pPr>
      <w:bookmarkStart w:id="1" w:name="O_1230719"/>
      <w:bookmarkEnd w:id="1"/>
      <w:r w:rsidRPr="005170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BodyText"/>
            </w:pPr>
            <w:r w:rsidRPr="0051701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rPr>
                <w:rStyle w:val="SpecialBold"/>
              </w:rPr>
              <w:t>Comments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BodyText"/>
            </w:pPr>
            <w:r w:rsidRPr="0051701B">
              <w:t>This version first released with the FNS Financial Services Training Package Version 8.0.</w:t>
            </w:r>
          </w:p>
          <w:p w:rsidR="00000000" w:rsidRPr="0051701B" w:rsidP="0051701B">
            <w:pPr>
              <w:pStyle w:val="BodyText"/>
            </w:pPr>
            <w:r w:rsidRPr="0051701B">
              <w:t>Supersedes and is equivalent to FNSPRT404 Administer a trust dealing with complex matters.</w:t>
            </w:r>
          </w:p>
        </w:tc>
      </w:tr>
    </w:tbl>
    <w:p w:rsidR="00000000" w:rsidRPr="0051701B" w:rsidP="0051701B">
      <w:pPr>
        <w:pStyle w:val="BodyText"/>
      </w:pPr>
    </w:p>
    <w:p w:rsidR="00000000" w:rsidRPr="0051701B" w:rsidP="0051701B">
      <w:pPr>
        <w:pStyle w:val="AllowPageBreak"/>
      </w:pPr>
    </w:p>
    <w:p w:rsidR="00000000" w:rsidRPr="0051701B" w:rsidP="0051701B">
      <w:pPr>
        <w:pStyle w:val="Heading1"/>
      </w:pPr>
      <w:bookmarkStart w:id="2" w:name="O_1230720"/>
      <w:bookmarkEnd w:id="2"/>
      <w:r w:rsidRPr="0051701B">
        <w:t>Appli</w:t>
      </w:r>
      <w:r w:rsidRPr="0051701B">
        <w:t>cation</w:t>
      </w:r>
    </w:p>
    <w:p w:rsidR="00000000" w:rsidRPr="0051701B" w:rsidP="000F0BC7">
      <w:pPr>
        <w:pStyle w:val="BodyText"/>
      </w:pPr>
      <w:r w:rsidRPr="0051701B">
        <w:t>This unit describes the skills and knowledge required to administer trusts with complex matters. This includes establishing the trust file and managing and monitoring the trust’s assets.</w:t>
      </w:r>
    </w:p>
    <w:p w:rsidR="00000000" w:rsidRPr="0051701B" w:rsidP="000F0BC7">
      <w:pPr>
        <w:pStyle w:val="BodyText"/>
      </w:pPr>
      <w:r w:rsidRPr="0051701B">
        <w:t>The unit applies to senior level personal trust officers in th</w:t>
      </w:r>
      <w:r w:rsidRPr="0051701B">
        <w:t>e personal trustee sector who apply well-developed communication, customer service, and financial management skills to administer trusts with complex matters.</w:t>
      </w:r>
    </w:p>
    <w:p w:rsidR="00000000" w:rsidRPr="0051701B" w:rsidP="000F0BC7">
      <w:pPr>
        <w:pStyle w:val="BodyText"/>
      </w:pPr>
      <w:r w:rsidRPr="0051701B">
        <w:t>Work functions in the occupational areas where this unit may be used are subject to regulatory re</w:t>
      </w:r>
      <w:r w:rsidRPr="0051701B">
        <w:t>quirements. Users are advised to check with the relevant regulatory authorities to confirm those requirements.</w:t>
      </w:r>
    </w:p>
    <w:p w:rsidR="00000000" w:rsidRPr="0051701B" w:rsidP="0051701B">
      <w:pPr>
        <w:pStyle w:val="Heading1"/>
      </w:pPr>
      <w:bookmarkStart w:id="3" w:name="O_1230723"/>
      <w:bookmarkEnd w:id="3"/>
      <w:r w:rsidRPr="0051701B">
        <w:t>Unit Sector</w:t>
      </w:r>
    </w:p>
    <w:p w:rsidR="00000000" w:rsidRPr="0051701B" w:rsidP="000F0BC7">
      <w:pPr>
        <w:pStyle w:val="BodyText"/>
      </w:pPr>
      <w:r w:rsidRPr="0051701B">
        <w:t>Personal trustees</w:t>
      </w:r>
    </w:p>
    <w:p w:rsidR="00000000" w:rsidRPr="0051701B" w:rsidP="0051701B">
      <w:pPr>
        <w:pStyle w:val="Heading1"/>
      </w:pPr>
      <w:bookmarkStart w:id="4" w:name="O_1230724"/>
      <w:bookmarkEnd w:id="4"/>
      <w:r w:rsidRPr="005170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BodyText"/>
            </w:pPr>
            <w:r w:rsidRPr="0051701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rPr>
                <w:rStyle w:val="SpecialBold"/>
              </w:rPr>
              <w:t>PERFORMANCE CRITERIA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BodyText"/>
            </w:pPr>
            <w:r w:rsidRPr="0051701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List"/>
              <w:rPr>
                <w:lang w:val="en-NZ"/>
              </w:rPr>
            </w:pPr>
            <w:r w:rsidRPr="0051701B">
              <w:t>1. Establish trust file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List"/>
            </w:pPr>
            <w:r w:rsidRPr="0051701B">
              <w:t>1.1 Undertake preliminary reading of trust instrument and identify parameters, instructions a</w:t>
            </w:r>
            <w:r w:rsidRPr="0051701B">
              <w:t>nd complex matters to administer</w:t>
            </w:r>
          </w:p>
          <w:p w:rsidR="00000000" w:rsidRPr="0051701B" w:rsidP="0051701B">
            <w:pPr>
              <w:pStyle w:val="List"/>
            </w:pPr>
            <w:r w:rsidRPr="0051701B">
              <w:t>1.2 Arrange services of specialists and other resources to assist with management of complex matters as required</w:t>
            </w:r>
          </w:p>
          <w:p w:rsidR="00000000" w:rsidP="0051701B">
            <w:pPr>
              <w:pStyle w:val="List"/>
              <w:rPr>
                <w:lang w:val="en-NZ"/>
              </w:rPr>
            </w:pPr>
            <w:r w:rsidRPr="0051701B">
              <w:t xml:space="preserve">1.3 Create trust file according to legislative and organisational </w:t>
            </w:r>
            <w:r w:rsidRPr="0051701B">
              <w:t>requirements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List"/>
              <w:rPr>
                <w:lang w:val="en-NZ"/>
              </w:rPr>
            </w:pPr>
            <w:r w:rsidRPr="0051701B">
              <w:t>2. Establish and manage trust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List"/>
            </w:pPr>
            <w:r w:rsidRPr="0051701B">
              <w:t>2.1 Identify income and capital needs of beneficiaries and prepare investment strategy</w:t>
            </w:r>
          </w:p>
          <w:p w:rsidR="00000000" w:rsidRPr="0051701B" w:rsidP="0051701B">
            <w:pPr>
              <w:pStyle w:val="List"/>
            </w:pPr>
            <w:r w:rsidRPr="0051701B">
              <w:t>2.2 Confirm with beneficiaries that investment strategy aligns with their income and capital needs</w:t>
            </w:r>
          </w:p>
          <w:p w:rsidR="00000000" w:rsidRPr="0051701B" w:rsidP="0051701B">
            <w:pPr>
              <w:pStyle w:val="List"/>
            </w:pPr>
            <w:r w:rsidRPr="0051701B">
              <w:t>2.3 Identify relevant distribution and vesting dates and record in dia</w:t>
            </w:r>
            <w:r w:rsidRPr="0051701B">
              <w:t>ry management system</w:t>
            </w:r>
          </w:p>
          <w:p w:rsidR="00000000" w:rsidRPr="0051701B" w:rsidP="0051701B">
            <w:pPr>
              <w:pStyle w:val="List"/>
            </w:pPr>
            <w:r w:rsidRPr="0051701B">
              <w:t>2.4 Process applications from beneficiaries for an advance of trust’s capital or income</w:t>
            </w:r>
          </w:p>
          <w:p w:rsidR="00000000" w:rsidRPr="0051701B" w:rsidP="0051701B">
            <w:pPr>
              <w:pStyle w:val="List"/>
            </w:pPr>
            <w:r w:rsidRPr="0051701B">
              <w:t>2.5 Approve or decline application according to type of funds available in the trust and wishes of other concerned parties</w:t>
            </w:r>
          </w:p>
          <w:p w:rsidR="00000000" w:rsidRPr="0051701B" w:rsidP="0051701B">
            <w:pPr>
              <w:pStyle w:val="List"/>
            </w:pPr>
            <w:r w:rsidRPr="0051701B">
              <w:t xml:space="preserve">2.6 Manage conflicts or </w:t>
            </w:r>
            <w:r w:rsidRPr="0051701B">
              <w:t>complaints that arise as a result of the decision, as required</w:t>
            </w:r>
          </w:p>
          <w:p w:rsidR="00000000" w:rsidP="0051701B">
            <w:pPr>
              <w:pStyle w:val="List"/>
              <w:rPr>
                <w:lang w:val="en-NZ"/>
              </w:rPr>
            </w:pPr>
            <w:r w:rsidRPr="0051701B">
              <w:t>2.7 Invest trust assets according to investment strategy obligations of a trustee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List"/>
              <w:rPr>
                <w:lang w:val="en-NZ"/>
              </w:rPr>
            </w:pPr>
            <w:r w:rsidRPr="0051701B">
              <w:t>3. Evaluate and review trust performance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List"/>
            </w:pPr>
            <w:r w:rsidRPr="0051701B">
              <w:t>3.1 Establish processes to review performance of trust’s assets perio</w:t>
            </w:r>
            <w:r w:rsidRPr="0051701B">
              <w:t>dically and confirm it aligns with best interests of beneficiaries</w:t>
            </w:r>
          </w:p>
          <w:p w:rsidR="00000000" w:rsidRPr="0051701B" w:rsidP="0051701B">
            <w:pPr>
              <w:pStyle w:val="List"/>
            </w:pPr>
            <w:r w:rsidRPr="0051701B">
              <w:t>3.2 Report performance to required stakeholders and advise if changes to trust are required</w:t>
            </w:r>
          </w:p>
          <w:p w:rsidR="00000000" w:rsidRPr="0051701B" w:rsidP="0051701B">
            <w:pPr>
              <w:pStyle w:val="List"/>
            </w:pPr>
            <w:r w:rsidRPr="0051701B">
              <w:t>3.3 Prepare and provide beneficiaries with copies of financial, investment and transaction statem</w:t>
            </w:r>
            <w:r w:rsidRPr="0051701B">
              <w:t>ents</w:t>
            </w:r>
          </w:p>
          <w:p w:rsidR="00000000" w:rsidRPr="0051701B" w:rsidP="0051701B">
            <w:pPr>
              <w:pStyle w:val="List"/>
            </w:pPr>
            <w:r w:rsidRPr="0051701B">
              <w:t>3.4 Explain and confirm that client understands all associated fees and charges originating from financial investments and transactions</w:t>
            </w:r>
          </w:p>
          <w:p w:rsidR="00000000" w:rsidRPr="0051701B" w:rsidP="0051701B">
            <w:pPr>
              <w:pStyle w:val="List"/>
            </w:pPr>
            <w:r w:rsidRPr="0051701B">
              <w:t>3.5 Prepare and lodge a trustee tax return as required, seeking assistance from specialists as required</w:t>
            </w:r>
          </w:p>
        </w:tc>
      </w:tr>
    </w:tbl>
    <w:p w:rsidR="00000000" w:rsidRPr="0051701B" w:rsidP="0051701B">
      <w:pPr>
        <w:pStyle w:val="BodyText"/>
      </w:pPr>
    </w:p>
    <w:p w:rsidR="00000000" w:rsidRPr="0051701B" w:rsidP="0051701B">
      <w:pPr>
        <w:pStyle w:val="AllowPageBreak"/>
      </w:pPr>
    </w:p>
    <w:p w:rsidR="00000000" w:rsidRPr="0051701B" w:rsidP="0051701B">
      <w:pPr>
        <w:pStyle w:val="Heading1"/>
      </w:pPr>
      <w:bookmarkStart w:id="5" w:name="O_1230725"/>
      <w:bookmarkEnd w:id="5"/>
      <w:r w:rsidRPr="0051701B">
        <w:t>Foundation Skills</w:t>
      </w:r>
    </w:p>
    <w:p w:rsidR="00000000" w:rsidRPr="000F0BC7" w:rsidP="000F0BC7">
      <w:pPr>
        <w:pStyle w:val="BodyText"/>
        <w:rPr>
          <w:i/>
        </w:rPr>
      </w:pPr>
      <w:r w:rsidRPr="000F0BC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BodyText"/>
            </w:pPr>
            <w:r w:rsidRPr="0051701B">
              <w:rPr>
                <w:rStyle w:val="SpecialBold"/>
              </w:rPr>
              <w:t>SKILL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rPr>
                <w:rStyle w:val="SpecialBold"/>
              </w:rPr>
              <w:t>DESCRIPTION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Numeracy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ListBullet"/>
              <w:rPr>
                <w:lang w:val="en-NZ"/>
              </w:rPr>
            </w:pPr>
            <w:r w:rsidRPr="0051701B">
              <w:t>Uses highly developed numeracy skills to interpret complex financial information and perform difficult calculations to manage assets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Oral communication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ListBullet"/>
            </w:pPr>
            <w:r w:rsidRPr="0051701B">
              <w:t>Uses specific and sensitive language suitable to audience to convey and request information</w:t>
            </w:r>
          </w:p>
          <w:p w:rsidR="00000000" w:rsidP="0051701B">
            <w:pPr>
              <w:pStyle w:val="ListBullet"/>
              <w:rPr>
                <w:lang w:val="en-NZ"/>
              </w:rPr>
            </w:pPr>
            <w:r w:rsidRPr="0051701B">
              <w:t>Reads verb</w:t>
            </w:r>
            <w:r w:rsidRPr="0051701B">
              <w:t xml:space="preserve">al and non-verbal language and uses listening </w:t>
            </w:r>
            <w:r w:rsidRPr="0051701B">
              <w:t>and questioning to confirm understanding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Reading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ListBullet"/>
              <w:rPr>
                <w:lang w:val="en-NZ"/>
              </w:rPr>
            </w:pPr>
            <w:r w:rsidRPr="0051701B">
              <w:t>Critically analyses complex documentation from a variety of sources and consolidates information relating to specific criteria to determine requirements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Writing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ListBullet"/>
              <w:rPr>
                <w:lang w:val="en-NZ"/>
              </w:rPr>
            </w:pPr>
            <w:r w:rsidRPr="0051701B">
              <w:t>Accurately records information and prepares correspondence and documentation using clear language and organisational formats and protocols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Planning and organising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ListBullet"/>
              <w:rPr>
                <w:lang w:val="en-NZ"/>
              </w:rPr>
            </w:pPr>
            <w:r w:rsidRPr="0051701B">
              <w:t>Takes responsibility for planning, sequencing and prioritising tasks and own workl</w:t>
            </w:r>
            <w:r w:rsidRPr="0051701B">
              <w:t>oad for efficiency and effective outcomes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Technology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ListBullet"/>
            </w:pPr>
            <w:r w:rsidRPr="0051701B">
              <w:t>Uses the main features and functions of digital systems and technologies to enter, store and access information and communicate with clients</w:t>
            </w:r>
          </w:p>
        </w:tc>
      </w:tr>
    </w:tbl>
    <w:p w:rsidR="00000000" w:rsidRPr="0051701B" w:rsidP="0051701B">
      <w:pPr>
        <w:pStyle w:val="BodyText"/>
      </w:pPr>
    </w:p>
    <w:p w:rsidR="00000000" w:rsidRPr="0051701B" w:rsidP="0051701B">
      <w:pPr>
        <w:pStyle w:val="AllowPageBreak"/>
      </w:pPr>
    </w:p>
    <w:p w:rsidR="00000000" w:rsidRPr="0051701B" w:rsidP="0051701B">
      <w:pPr>
        <w:pStyle w:val="Heading1"/>
      </w:pPr>
      <w:bookmarkStart w:id="6" w:name="O_1230727"/>
      <w:bookmarkEnd w:id="6"/>
      <w:r w:rsidRPr="0051701B">
        <w:t>Unit Mapping Information</w:t>
      </w:r>
    </w:p>
    <w:p w:rsidR="00000000" w:rsidRPr="0051701B" w:rsidP="000F0BC7">
      <w:pPr>
        <w:pStyle w:val="BodyText"/>
      </w:pPr>
      <w:r w:rsidRPr="0051701B">
        <w:t>Supersedes and is equivalent to FNSPRT404 Administer a trust dealing with complex matters.</w:t>
      </w:r>
    </w:p>
    <w:p w:rsidR="00000000" w:rsidRPr="0051701B" w:rsidP="0051701B">
      <w:pPr>
        <w:pStyle w:val="Heading1"/>
      </w:pPr>
      <w:bookmarkStart w:id="7" w:name="O_1230734"/>
      <w:bookmarkEnd w:id="7"/>
      <w:r w:rsidRPr="0051701B">
        <w:t>Links</w:t>
      </w:r>
    </w:p>
    <w:p w:rsidR="00000000" w:rsidRPr="0051701B" w:rsidP="000F0BC7">
      <w:pPr>
        <w:pStyle w:val="BodyText"/>
      </w:pPr>
      <w:r w:rsidRPr="005170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B44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701B" w:rsidP="000F0BC7">
      <w:pPr>
        <w:pStyle w:val="BodyText"/>
        <w:sectPr w:rsidSect="005170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01B" w:rsidP="0051701B">
      <w:pPr>
        <w:pStyle w:val="SuperHeading"/>
      </w:pPr>
      <w:r w:rsidRPr="0051701B">
        <w:t>Assessment Requirements for FNSPRT414 Administer complex trusts</w:t>
      </w:r>
    </w:p>
    <w:p w:rsidR="00000000" w:rsidRPr="0051701B" w:rsidP="0051701B">
      <w:pPr>
        <w:pStyle w:val="Heading1"/>
      </w:pPr>
      <w:bookmarkStart w:id="8" w:name="O_1230729"/>
      <w:bookmarkEnd w:id="8"/>
      <w:r w:rsidRPr="005170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BodyText"/>
            </w:pPr>
            <w:r w:rsidRPr="0051701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rPr>
                <w:rStyle w:val="SpecialBold"/>
              </w:rPr>
              <w:t>Comments</w:t>
            </w:r>
          </w:p>
        </w:tc>
      </w:tr>
      <w:tr w:rsidTr="00517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01B">
            <w:pPr>
              <w:pStyle w:val="BodyText"/>
              <w:rPr>
                <w:lang w:val="en-NZ"/>
              </w:rPr>
            </w:pPr>
            <w:r w:rsidRPr="0051701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01B" w:rsidP="0051701B">
            <w:pPr>
              <w:pStyle w:val="BodyText"/>
            </w:pPr>
            <w:r w:rsidRPr="0051701B">
              <w:t>This version first released with the FNS Financial Services Training Pack</w:t>
            </w:r>
            <w:r w:rsidRPr="0051701B">
              <w:t>age Version 8.0.</w:t>
            </w:r>
          </w:p>
          <w:p w:rsidR="00000000" w:rsidRPr="0051701B" w:rsidP="0051701B">
            <w:pPr>
              <w:pStyle w:val="BodyText"/>
            </w:pPr>
            <w:r w:rsidRPr="0051701B">
              <w:t>Supersedes and is equivalent to FNSPRT404 Administer a trust dealing with complex matters.</w:t>
            </w:r>
          </w:p>
        </w:tc>
      </w:tr>
    </w:tbl>
    <w:p w:rsidR="00000000" w:rsidRPr="0051701B" w:rsidP="0051701B">
      <w:pPr>
        <w:pStyle w:val="BodyText"/>
      </w:pPr>
    </w:p>
    <w:p w:rsidR="00000000" w:rsidRPr="0051701B" w:rsidP="0051701B">
      <w:pPr>
        <w:pStyle w:val="AllowPageBreak"/>
      </w:pPr>
    </w:p>
    <w:p w:rsidR="00000000" w:rsidRPr="0051701B" w:rsidP="0051701B">
      <w:pPr>
        <w:pStyle w:val="Heading1"/>
      </w:pPr>
      <w:bookmarkStart w:id="9" w:name="O_1230730"/>
      <w:bookmarkEnd w:id="9"/>
      <w:r w:rsidRPr="0051701B">
        <w:t>Performance Evidence</w:t>
      </w:r>
    </w:p>
    <w:p w:rsidR="00000000" w:rsidRPr="0051701B" w:rsidP="000F0BC7">
      <w:pPr>
        <w:pStyle w:val="BodyText"/>
      </w:pPr>
      <w:r w:rsidRPr="0051701B">
        <w:t>The candidate must demonstrate the ability to complete the tasks outlined in the elements, performance criteria and foundation skills of this unit, including evidence of the ability to:</w:t>
      </w:r>
    </w:p>
    <w:p w:rsidR="00000000" w:rsidRPr="0051701B" w:rsidP="0051701B">
      <w:pPr>
        <w:pStyle w:val="ListBullet"/>
      </w:pPr>
      <w:r w:rsidRPr="0051701B">
        <w:t>administer and finalise at least three trusts dealing with complex ma</w:t>
      </w:r>
      <w:r w:rsidRPr="0051701B">
        <w:t>tters.</w:t>
      </w:r>
    </w:p>
    <w:p w:rsidR="00000000" w:rsidRPr="0051701B" w:rsidP="0051701B">
      <w:pPr>
        <w:pStyle w:val="BodyText"/>
      </w:pPr>
    </w:p>
    <w:p w:rsidR="00000000" w:rsidRPr="0051701B" w:rsidP="000F0BC7">
      <w:pPr>
        <w:pStyle w:val="BodyText"/>
      </w:pPr>
      <w:r w:rsidRPr="0051701B">
        <w:t>In the course of the above, the candidate must:</w:t>
      </w:r>
    </w:p>
    <w:p w:rsidR="00000000" w:rsidRPr="0051701B" w:rsidP="0051701B">
      <w:pPr>
        <w:pStyle w:val="ListBullet"/>
      </w:pPr>
      <w:r w:rsidRPr="0051701B">
        <w:t>identify and manage the complex matters</w:t>
      </w:r>
    </w:p>
    <w:p w:rsidR="00000000" w:rsidRPr="0051701B" w:rsidP="0051701B">
      <w:pPr>
        <w:pStyle w:val="ListBullet"/>
      </w:pPr>
      <w:r w:rsidRPr="0051701B">
        <w:t>prepare and interpret financial statements and tax documentation relating to the administration of the trust.</w:t>
      </w:r>
    </w:p>
    <w:p w:rsidR="00000000" w:rsidRPr="0051701B" w:rsidP="0051701B">
      <w:pPr>
        <w:pStyle w:val="AllowPageBreak"/>
      </w:pPr>
    </w:p>
    <w:p w:rsidR="00000000" w:rsidRPr="0051701B" w:rsidP="0051701B">
      <w:pPr>
        <w:pStyle w:val="Heading1"/>
      </w:pPr>
      <w:bookmarkStart w:id="10" w:name="O_1230731"/>
      <w:bookmarkEnd w:id="10"/>
      <w:r w:rsidRPr="0051701B">
        <w:t>Knowledge Evidence</w:t>
      </w:r>
    </w:p>
    <w:p w:rsidR="00000000" w:rsidRPr="0051701B" w:rsidP="000F0BC7">
      <w:pPr>
        <w:pStyle w:val="BodyText"/>
      </w:pPr>
      <w:r w:rsidRPr="0051701B">
        <w:t>The candida</w:t>
      </w:r>
      <w:r w:rsidRPr="0051701B">
        <w:t>te must be able to demonstrate knowledge to complete the tasks outlined in the elements, performance criteria and foundation skills of this unit, including knowledge of:</w:t>
      </w:r>
    </w:p>
    <w:p w:rsidR="00000000" w:rsidRPr="0051701B" w:rsidP="0051701B">
      <w:pPr>
        <w:pStyle w:val="ListBullet"/>
      </w:pPr>
      <w:r w:rsidRPr="0051701B">
        <w:t>key requirements of legislation and regulations relating to:</w:t>
      </w:r>
    </w:p>
    <w:p w:rsidR="00000000" w:rsidRPr="0051701B" w:rsidP="0051701B">
      <w:pPr>
        <w:pStyle w:val="ListBullet2"/>
      </w:pPr>
      <w:r w:rsidRPr="0051701B">
        <w:t>wills</w:t>
      </w:r>
    </w:p>
    <w:p w:rsidR="00000000" w:rsidRPr="0051701B" w:rsidP="0051701B">
      <w:pPr>
        <w:pStyle w:val="ListBullet2"/>
      </w:pPr>
      <w:r w:rsidRPr="0051701B">
        <w:t>trusteeships, including investment and obligations of trustees</w:t>
      </w:r>
    </w:p>
    <w:p w:rsidR="00000000" w:rsidRPr="0051701B" w:rsidP="0051701B">
      <w:pPr>
        <w:pStyle w:val="ListBullet2"/>
      </w:pPr>
      <w:r w:rsidRPr="0051701B">
        <w:t>investment of trust assets</w:t>
      </w:r>
    </w:p>
    <w:p w:rsidR="00000000" w:rsidRPr="0051701B" w:rsidP="0051701B">
      <w:pPr>
        <w:pStyle w:val="ListBullet2"/>
      </w:pPr>
      <w:r w:rsidRPr="0051701B">
        <w:t>taxation and tax obligations as they relate to administration of trusts</w:t>
      </w:r>
    </w:p>
    <w:p w:rsidR="00000000" w:rsidRPr="0051701B" w:rsidP="0051701B">
      <w:pPr>
        <w:pStyle w:val="ListBullet"/>
      </w:pPr>
      <w:r w:rsidRPr="0051701B">
        <w:t>process for identifying and managing complex matters for a trust, including:</w:t>
      </w:r>
    </w:p>
    <w:p w:rsidR="00000000" w:rsidRPr="0051701B" w:rsidP="0051701B">
      <w:pPr>
        <w:pStyle w:val="ListBullet2"/>
      </w:pPr>
      <w:r w:rsidRPr="0051701B">
        <w:t>ethical conside</w:t>
      </w:r>
      <w:r w:rsidRPr="0051701B">
        <w:t>rations</w:t>
      </w:r>
    </w:p>
    <w:p w:rsidR="00000000" w:rsidRPr="0051701B" w:rsidP="0051701B">
      <w:pPr>
        <w:pStyle w:val="ListBullet2"/>
      </w:pPr>
      <w:r w:rsidRPr="0051701B">
        <w:t>physical location and maintenance of assets</w:t>
      </w:r>
    </w:p>
    <w:p w:rsidR="00000000" w:rsidRPr="0051701B" w:rsidP="0051701B">
      <w:pPr>
        <w:pStyle w:val="ListBullet2"/>
      </w:pPr>
      <w:r w:rsidRPr="0051701B">
        <w:t>competing needs of beneficiaries</w:t>
      </w:r>
    </w:p>
    <w:p w:rsidR="00000000" w:rsidRPr="0051701B" w:rsidP="0051701B">
      <w:pPr>
        <w:pStyle w:val="ListBullet2"/>
      </w:pPr>
      <w:r w:rsidRPr="0051701B">
        <w:t>investment strategy</w:t>
      </w:r>
    </w:p>
    <w:p w:rsidR="00000000" w:rsidRPr="0051701B" w:rsidP="0051701B">
      <w:pPr>
        <w:pStyle w:val="ListBullet2"/>
      </w:pPr>
      <w:r w:rsidRPr="0051701B">
        <w:t>volume and type of assets</w:t>
      </w:r>
    </w:p>
    <w:p w:rsidR="00000000" w:rsidRPr="0051701B" w:rsidP="0051701B">
      <w:pPr>
        <w:pStyle w:val="ListBullet2"/>
      </w:pPr>
      <w:r w:rsidRPr="0051701B">
        <w:t>level of detail in tax documentation</w:t>
      </w:r>
    </w:p>
    <w:p w:rsidR="00000000" w:rsidRPr="0051701B" w:rsidP="0051701B">
      <w:pPr>
        <w:pStyle w:val="ListBullet2"/>
      </w:pPr>
      <w:r w:rsidRPr="0051701B">
        <w:t>number of requests from beneficiaries</w:t>
      </w:r>
    </w:p>
    <w:p w:rsidR="00000000" w:rsidRPr="0051701B" w:rsidP="0051701B">
      <w:pPr>
        <w:pStyle w:val="ListBullet"/>
      </w:pPr>
      <w:r w:rsidRPr="0051701B">
        <w:t>process for establishing trust beneficiaries’ inc</w:t>
      </w:r>
      <w:r w:rsidRPr="0051701B">
        <w:t>ome, and capital needs and profiles</w:t>
      </w:r>
    </w:p>
    <w:p w:rsidR="00000000" w:rsidRPr="0051701B" w:rsidP="0051701B">
      <w:pPr>
        <w:pStyle w:val="ListBullet"/>
      </w:pPr>
      <w:r w:rsidRPr="0051701B">
        <w:t>organisational policies and procedures required when administering and monitoring a trust with complex matters, including conflict and complaint resolution</w:t>
      </w:r>
    </w:p>
    <w:p w:rsidR="00000000" w:rsidRPr="0051701B" w:rsidP="0051701B">
      <w:pPr>
        <w:pStyle w:val="ListBullet"/>
      </w:pPr>
      <w:r w:rsidRPr="0051701B">
        <w:t>products and services offered by personal trustee organisations and fees and charges that apply</w:t>
      </w:r>
    </w:p>
    <w:p w:rsidR="00000000" w:rsidRPr="0051701B" w:rsidP="0051701B">
      <w:pPr>
        <w:pStyle w:val="ListBullet"/>
      </w:pPr>
      <w:r w:rsidRPr="0051701B">
        <w:t>role, responsibilities and powers of the senior personal trust officer, including:</w:t>
      </w:r>
    </w:p>
    <w:p w:rsidR="00000000" w:rsidRPr="0051701B" w:rsidP="0051701B">
      <w:pPr>
        <w:pStyle w:val="ListBullet2"/>
      </w:pPr>
      <w:r w:rsidRPr="0051701B">
        <w:t xml:space="preserve">organisational expectations and limitations of personal authority in giving </w:t>
      </w:r>
      <w:r w:rsidRPr="0051701B">
        <w:t>investment advice</w:t>
      </w:r>
    </w:p>
    <w:p w:rsidR="00000000" w:rsidRPr="0051701B" w:rsidP="0051701B">
      <w:pPr>
        <w:pStyle w:val="ListBullet2"/>
      </w:pPr>
      <w:r w:rsidRPr="0051701B">
        <w:t>professional code of conduct in the personal trustee sector</w:t>
      </w:r>
    </w:p>
    <w:p w:rsidR="00000000" w:rsidRPr="0051701B" w:rsidP="0051701B">
      <w:pPr>
        <w:pStyle w:val="ListBullet2"/>
      </w:pPr>
      <w:r w:rsidRPr="0051701B">
        <w:t>role played by, and procedures for, internal or external specialists relating to personal trustee sector.</w:t>
      </w:r>
    </w:p>
    <w:p w:rsidR="00000000" w:rsidRPr="0051701B" w:rsidP="0051701B">
      <w:pPr>
        <w:pStyle w:val="AllowPageBreak"/>
      </w:pPr>
    </w:p>
    <w:p w:rsidR="00000000" w:rsidRPr="0051701B" w:rsidP="0051701B">
      <w:pPr>
        <w:pStyle w:val="Heading1"/>
      </w:pPr>
      <w:bookmarkStart w:id="11" w:name="O_1230732"/>
      <w:bookmarkEnd w:id="11"/>
      <w:r w:rsidRPr="0051701B">
        <w:t>Assessment Conditions</w:t>
      </w:r>
    </w:p>
    <w:p w:rsidR="00000000" w:rsidRPr="0051701B" w:rsidP="000F0BC7">
      <w:pPr>
        <w:pStyle w:val="BodyText"/>
      </w:pPr>
      <w:r w:rsidRPr="0051701B">
        <w:t>Skills in this unit must be dem</w:t>
      </w:r>
      <w:r w:rsidRPr="0051701B">
        <w:t>onstrated in a workplace or simulated environment where the conditions are typical of those in a working environment in this industry.</w:t>
      </w:r>
    </w:p>
    <w:p w:rsidR="00000000" w:rsidRPr="0051701B" w:rsidP="000F0BC7">
      <w:pPr>
        <w:pStyle w:val="BodyText"/>
      </w:pPr>
      <w:r w:rsidRPr="0051701B">
        <w:t>This includes access to:</w:t>
      </w:r>
    </w:p>
    <w:p w:rsidR="00000000" w:rsidRPr="0051701B" w:rsidP="0051701B">
      <w:pPr>
        <w:pStyle w:val="ListBullet"/>
      </w:pPr>
      <w:r w:rsidRPr="0051701B">
        <w:t>office equipment, technology, software and consumables</w:t>
      </w:r>
    </w:p>
    <w:p w:rsidR="00000000" w:rsidRPr="0051701B" w:rsidP="0051701B">
      <w:pPr>
        <w:pStyle w:val="ListBullet"/>
      </w:pPr>
      <w:r w:rsidRPr="0051701B">
        <w:t xml:space="preserve">organisational policies and procedures, </w:t>
      </w:r>
      <w:r w:rsidRPr="0051701B">
        <w:t>and legislation and regulations relevant to administering a trust.</w:t>
      </w:r>
    </w:p>
    <w:p w:rsidR="00000000" w:rsidRPr="0051701B" w:rsidP="0051701B">
      <w:pPr>
        <w:pStyle w:val="BodyText"/>
      </w:pPr>
    </w:p>
    <w:p w:rsidR="00000000" w:rsidRPr="0051701B" w:rsidP="000F0BC7">
      <w:pPr>
        <w:pStyle w:val="BodyText"/>
      </w:pPr>
      <w:r w:rsidRPr="0051701B">
        <w:t>Assessors of this unit must satisfy the requirements for assessors in applicable vocational education and training legislation, frameworks and/or standards.</w:t>
      </w:r>
    </w:p>
    <w:p w:rsidR="00000000" w:rsidRPr="0051701B" w:rsidP="0051701B">
      <w:pPr>
        <w:pStyle w:val="Heading1"/>
      </w:pPr>
      <w:bookmarkStart w:id="12" w:name="O_1230735"/>
      <w:bookmarkEnd w:id="12"/>
      <w:r w:rsidRPr="0051701B">
        <w:t>Links</w:t>
      </w:r>
    </w:p>
    <w:p w:rsidR="00000000" w:rsidRPr="0051701B" w:rsidP="000F0BC7">
      <w:pPr>
        <w:pStyle w:val="BodyText"/>
      </w:pPr>
      <w:r w:rsidRPr="005170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B44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701B" w:rsidP="0051701B"/>
    <w:sectPr w:rsidSect="005170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1B" w:rsidRPr="000F0BC7" w:rsidP="000F0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C7" w:rsidP="00517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BC7" w:rsidP="00517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0BC7" w:rsidP="005170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1B" w:rsidP="00517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0BC7">
      <w:t>Approved</w:t>
    </w:r>
    <w:r w:rsidR="000F0B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0B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0BC7">
      <w:rPr>
        <w:noProof/>
      </w:rPr>
      <w:t>4</w:t>
    </w:r>
    <w:r>
      <w:rPr>
        <w:noProof/>
      </w:rPr>
      <w:fldChar w:fldCharType="end"/>
    </w:r>
  </w:p>
  <w:p w:rsidR="0051701B" w:rsidP="00517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0B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0BC7">
      <w:t>Future Skills Organisation</w:t>
    </w:r>
    <w:r w:rsidR="000F0BC7">
      <w:fldChar w:fldCharType="end"/>
    </w:r>
  </w:p>
  <w:p w:rsidR="0051701B" w:rsidP="00517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01B" w:rsidRPr="000F0BC7" w:rsidP="000F0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C7" w:rsidRPr="002D2AF8" w:rsidP="00517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FNSPRT414 Administer complex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0BC7" w:rsidP="005170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1B" w:rsidRPr="002D2AF8" w:rsidP="00517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0BC7">
      <w:t>FNSPRT414 Administer complex trusts</w:t>
    </w:r>
    <w:r w:rsidR="000F0B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0BC7">
      <w:rPr>
        <w:noProof/>
      </w:rPr>
      <w:t>2 March 2025</w:t>
    </w:r>
    <w:r>
      <w:fldChar w:fldCharType="end"/>
    </w:r>
  </w:p>
  <w:p w:rsidR="0051701B" w:rsidP="00517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00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E8E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6C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01B"/>
  </w:style>
  <w:style w:type="character" w:customStyle="1" w:styleId="Heading1Char">
    <w:name w:val="Heading 1 Char"/>
    <w:basedOn w:val="DefaultParagraphFont"/>
    <w:link w:val="Heading1"/>
    <w:rsid w:val="00517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0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0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0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01B"/>
    <w:rPr>
      <w:b/>
      <w:spacing w:val="0"/>
    </w:rPr>
  </w:style>
  <w:style w:type="paragraph" w:styleId="ListBullet2">
    <w:name w:val="List Bullet 2"/>
    <w:basedOn w:val="List2"/>
    <w:rsid w:val="005170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01B"/>
    <w:rPr>
      <w:i/>
    </w:rPr>
  </w:style>
  <w:style w:type="paragraph" w:customStyle="1" w:styleId="SuperHeading">
    <w:name w:val="SuperHeading"/>
    <w:basedOn w:val="Normal"/>
    <w:rsid w:val="00517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0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7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0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01B"/>
  </w:style>
  <w:style w:type="paragraph" w:styleId="TableofFigures">
    <w:name w:val="table of figures"/>
    <w:basedOn w:val="Normal"/>
    <w:next w:val="Normal"/>
    <w:semiHidden/>
    <w:rsid w:val="00517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0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01B"/>
    <w:rPr>
      <w:rFonts w:ascii="Wingdings" w:hAnsi="Wingdings"/>
    </w:rPr>
  </w:style>
  <w:style w:type="paragraph" w:customStyle="1" w:styleId="TableHeading">
    <w:name w:val="Table Heading"/>
    <w:basedOn w:val="HeadingBase"/>
    <w:rsid w:val="00517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01B"/>
    <w:rPr>
      <w:color w:val="0033CC"/>
      <w:u w:val="none"/>
    </w:rPr>
  </w:style>
  <w:style w:type="paragraph" w:customStyle="1" w:styleId="BodyTextRight">
    <w:name w:val="Body Text Right"/>
    <w:basedOn w:val="BodyText"/>
    <w:rsid w:val="00517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0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01B"/>
    <w:rPr>
      <w:sz w:val="32"/>
    </w:rPr>
  </w:style>
  <w:style w:type="paragraph" w:customStyle="1" w:styleId="HeadingProcedure">
    <w:name w:val="Heading Procedure"/>
    <w:basedOn w:val="HeadingBase"/>
    <w:next w:val="Normal"/>
    <w:rsid w:val="00517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01B"/>
    <w:pPr>
      <w:spacing w:before="60" w:after="60"/>
    </w:pPr>
  </w:style>
  <w:style w:type="paragraph" w:styleId="ListContinue">
    <w:name w:val="List Continue"/>
    <w:basedOn w:val="List"/>
    <w:rsid w:val="0051701B"/>
    <w:pPr>
      <w:ind w:firstLine="0"/>
    </w:pPr>
  </w:style>
  <w:style w:type="paragraph" w:customStyle="1" w:styleId="ListNote">
    <w:name w:val="List Note"/>
    <w:basedOn w:val="List"/>
    <w:rsid w:val="00517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01B"/>
    <w:rPr>
      <w:rFonts w:ascii="Courier New" w:hAnsi="Courier New"/>
    </w:rPr>
  </w:style>
  <w:style w:type="paragraph" w:customStyle="1" w:styleId="NoteBullet">
    <w:name w:val="Note Bullet"/>
    <w:basedOn w:val="Note"/>
    <w:rsid w:val="00517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0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01B"/>
    <w:rPr>
      <w:b/>
      <w:smallCaps/>
    </w:rPr>
  </w:style>
  <w:style w:type="paragraph" w:customStyle="1" w:styleId="TableListNumber">
    <w:name w:val="Table List Number"/>
    <w:basedOn w:val="ListNumber"/>
    <w:rsid w:val="00517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01B"/>
    <w:pPr>
      <w:numPr>
        <w:numId w:val="9"/>
      </w:numPr>
    </w:pPr>
  </w:style>
  <w:style w:type="paragraph" w:customStyle="1" w:styleId="ListAlpha2">
    <w:name w:val="List Alpha 2"/>
    <w:basedOn w:val="List2"/>
    <w:rsid w:val="0051701B"/>
    <w:pPr>
      <w:numPr>
        <w:numId w:val="8"/>
      </w:numPr>
    </w:pPr>
  </w:style>
  <w:style w:type="paragraph" w:styleId="List2">
    <w:name w:val="List 2"/>
    <w:basedOn w:val="BodyText"/>
    <w:rsid w:val="00517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0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0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01B"/>
    <w:pPr>
      <w:numPr>
        <w:numId w:val="4"/>
      </w:numPr>
    </w:pPr>
  </w:style>
  <w:style w:type="paragraph" w:styleId="ListContinue2">
    <w:name w:val="List Continue 2"/>
    <w:basedOn w:val="List2"/>
    <w:rsid w:val="0051701B"/>
    <w:pPr>
      <w:ind w:firstLine="0"/>
    </w:pPr>
  </w:style>
  <w:style w:type="paragraph" w:styleId="ListContinue3">
    <w:name w:val="List Continue 3"/>
    <w:basedOn w:val="List3"/>
    <w:rsid w:val="0051701B"/>
    <w:pPr>
      <w:ind w:left="1021" w:firstLine="0"/>
    </w:pPr>
  </w:style>
  <w:style w:type="paragraph" w:styleId="ListContinue4">
    <w:name w:val="List Continue 4"/>
    <w:basedOn w:val="List4"/>
    <w:rsid w:val="0051701B"/>
    <w:pPr>
      <w:ind w:firstLine="0"/>
    </w:pPr>
  </w:style>
  <w:style w:type="paragraph" w:styleId="ListContinue5">
    <w:name w:val="List Continue 5"/>
    <w:basedOn w:val="List5"/>
    <w:rsid w:val="0051701B"/>
    <w:pPr>
      <w:ind w:firstLine="0"/>
    </w:pPr>
  </w:style>
  <w:style w:type="paragraph" w:styleId="ListNumber3">
    <w:name w:val="List Number 3"/>
    <w:basedOn w:val="List3"/>
    <w:rsid w:val="0051701B"/>
    <w:pPr>
      <w:numPr>
        <w:numId w:val="5"/>
      </w:numPr>
    </w:pPr>
  </w:style>
  <w:style w:type="paragraph" w:styleId="ListNumber4">
    <w:name w:val="List Number 4"/>
    <w:basedOn w:val="List4"/>
    <w:rsid w:val="0051701B"/>
    <w:pPr>
      <w:numPr>
        <w:numId w:val="6"/>
      </w:numPr>
    </w:pPr>
  </w:style>
  <w:style w:type="paragraph" w:styleId="ListNumber5">
    <w:name w:val="List Number 5"/>
    <w:basedOn w:val="List5"/>
    <w:rsid w:val="0051701B"/>
    <w:pPr>
      <w:numPr>
        <w:numId w:val="7"/>
      </w:numPr>
    </w:pPr>
  </w:style>
  <w:style w:type="paragraph" w:styleId="BlockText">
    <w:name w:val="Block Text"/>
    <w:basedOn w:val="Normal"/>
    <w:rsid w:val="00517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01B"/>
    <w:rPr>
      <w:sz w:val="16"/>
      <w:vertAlign w:val="superscript"/>
    </w:rPr>
  </w:style>
  <w:style w:type="character" w:customStyle="1" w:styleId="Symbols">
    <w:name w:val="Symbols"/>
    <w:basedOn w:val="DefaultParagraphFont"/>
    <w:rsid w:val="0051701B"/>
    <w:rPr>
      <w:rFonts w:ascii="Symbol" w:hAnsi="Symbol"/>
    </w:rPr>
  </w:style>
  <w:style w:type="character" w:customStyle="1" w:styleId="MenuOptions">
    <w:name w:val="Menu Options"/>
    <w:basedOn w:val="DefaultParagraphFont"/>
    <w:rsid w:val="00517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01B"/>
    <w:rPr>
      <w:b/>
    </w:rPr>
  </w:style>
  <w:style w:type="character" w:customStyle="1" w:styleId="Underlined">
    <w:name w:val="Underlined"/>
    <w:basedOn w:val="DefaultParagraphFont"/>
    <w:rsid w:val="0051701B"/>
    <w:rPr>
      <w:u w:val="single"/>
    </w:rPr>
  </w:style>
  <w:style w:type="paragraph" w:customStyle="1" w:styleId="TableBodyTextRight">
    <w:name w:val="Table Body Text Right"/>
    <w:basedOn w:val="TableBodyText"/>
    <w:rsid w:val="00517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01B"/>
    <w:rPr>
      <w:sz w:val="18"/>
    </w:rPr>
  </w:style>
  <w:style w:type="paragraph" w:customStyle="1" w:styleId="BodySmallRight">
    <w:name w:val="Body Small Right"/>
    <w:basedOn w:val="BodyTextRight"/>
    <w:rsid w:val="0051701B"/>
    <w:rPr>
      <w:sz w:val="18"/>
      <w:szCs w:val="18"/>
    </w:rPr>
  </w:style>
  <w:style w:type="paragraph" w:customStyle="1" w:styleId="MarginEdition">
    <w:name w:val="Margin Edition"/>
    <w:basedOn w:val="MarginNote"/>
    <w:rsid w:val="00517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01B"/>
    <w:rPr>
      <w:sz w:val="2"/>
      <w:szCs w:val="2"/>
    </w:rPr>
  </w:style>
  <w:style w:type="character" w:customStyle="1" w:styleId="Small">
    <w:name w:val="Small"/>
    <w:basedOn w:val="DefaultParagraphFont"/>
    <w:rsid w:val="0051701B"/>
    <w:rPr>
      <w:sz w:val="16"/>
    </w:rPr>
  </w:style>
  <w:style w:type="paragraph" w:customStyle="1" w:styleId="WideTable">
    <w:name w:val="Wide Table"/>
    <w:basedOn w:val="Normal"/>
    <w:rsid w:val="00517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01B"/>
  </w:style>
  <w:style w:type="paragraph" w:styleId="Quote">
    <w:name w:val="Quote"/>
    <w:basedOn w:val="Heading1"/>
    <w:link w:val="QuoteChar"/>
    <w:qFormat/>
    <w:rsid w:val="00517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01B"/>
    <w:pPr>
      <w:pageBreakBefore/>
    </w:pPr>
  </w:style>
  <w:style w:type="paragraph" w:customStyle="1" w:styleId="Border">
    <w:name w:val="Border"/>
    <w:basedOn w:val="Normal"/>
    <w:qFormat/>
    <w:rsid w:val="00517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01B"/>
    <w:rPr>
      <w:u w:val="single"/>
    </w:rPr>
  </w:style>
  <w:style w:type="character" w:customStyle="1" w:styleId="BoldandItalics">
    <w:name w:val="Bold and Italics"/>
    <w:qFormat/>
    <w:rsid w:val="0051701B"/>
    <w:rPr>
      <w:b/>
      <w:i/>
      <w:u w:val="none"/>
    </w:rPr>
  </w:style>
  <w:style w:type="paragraph" w:styleId="BalloonText">
    <w:name w:val="Balloon Text"/>
    <w:basedOn w:val="Normal"/>
    <w:link w:val="BalloonTextChar"/>
    <w:rsid w:val="00517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01B"/>
    <w:pPr>
      <w:spacing w:before="0" w:after="0"/>
    </w:pPr>
  </w:style>
  <w:style w:type="paragraph" w:customStyle="1" w:styleId="BodyTextBold">
    <w:name w:val="Body Text Bold"/>
    <w:basedOn w:val="BodyText"/>
    <w:qFormat/>
    <w:rsid w:val="0051701B"/>
    <w:rPr>
      <w:b/>
    </w:rPr>
  </w:style>
  <w:style w:type="character" w:styleId="Hyperlink">
    <w:name w:val="Hyperlink"/>
    <w:basedOn w:val="DefaultParagraphFont"/>
    <w:uiPriority w:val="99"/>
    <w:unhideWhenUsed/>
    <w:rsid w:val="000F0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6402</Characters>
  <Application>Microsoft Office Word</Application>
  <DocSecurity>0</DocSecurity>
  <Lines>194</Lines>
  <Paragraphs>121</Paragraphs>
  <ScaleCrop>false</ScaleCrop>
  <Company>Author-it Software Corporation Ltd.</Company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FNSPRT414 Administer complex trusts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