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642" w:rsidP="002F0642">
      <w:pPr>
        <w:pStyle w:val="Title"/>
      </w:pPr>
      <w:r>
        <w:fldChar w:fldCharType="begin"/>
      </w:r>
      <w:r>
        <w:instrText xml:space="preserve"> TITLE   \* MERGEFORMAT </w:instrText>
      </w:r>
      <w:r>
        <w:fldChar w:fldCharType="separate"/>
      </w:r>
      <w:r>
        <w:t>FNSPRT412 Prepare wills</w:t>
      </w:r>
      <w:r>
        <w:fldChar w:fldCharType="end"/>
      </w:r>
    </w:p>
    <w:p w:rsidR="002F0642" w:rsidP="002F0642">
      <w:pPr>
        <w:pStyle w:val="Version"/>
        <w:sectPr w:rsidSect="00E43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8BE" w:rsidP="00E438BE">
      <w:pPr>
        <w:pStyle w:val="SuperHeading"/>
      </w:pPr>
      <w:r w:rsidRPr="00E438BE">
        <w:t>FNSPRT412 Prepare wills</w:t>
      </w:r>
    </w:p>
    <w:p w:rsidR="00000000" w:rsidRPr="00E438BE" w:rsidP="00E438BE">
      <w:pPr>
        <w:pStyle w:val="Heading1"/>
      </w:pPr>
      <w:bookmarkStart w:id="1" w:name="O_1230681"/>
      <w:bookmarkEnd w:id="1"/>
      <w:r w:rsidRPr="00E438BE">
        <w:t>Modification History</w:t>
      </w:r>
    </w:p>
    <w:tbl>
      <w:tblPr>
        <w:tblW w:w="0" w:type="auto"/>
        <w:tblLayout w:type="fixed"/>
        <w:tblCellMar>
          <w:left w:w="62" w:type="dxa"/>
          <w:right w:w="62" w:type="dxa"/>
        </w:tblCellMar>
        <w:tblLook w:val="0000"/>
      </w:tblPr>
      <w:tblGrid>
        <w:gridCol w:w="2616"/>
        <w:gridCol w:w="6456"/>
      </w:tblGrid>
      <w:tr w:rsidTr="00E438B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BodyText"/>
            </w:pPr>
            <w:r w:rsidRPr="00E438B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rPr>
                <w:rStyle w:val="SpecialBold"/>
              </w:rPr>
              <w:t>Comments</w:t>
            </w:r>
          </w:p>
        </w:tc>
      </w:tr>
      <w:tr w:rsidTr="00E438B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BodyText"/>
            </w:pPr>
            <w:r w:rsidRPr="00E438BE">
              <w:t>This version first released with the FNS Financial Services Training Package Version 8.0.</w:t>
            </w:r>
          </w:p>
          <w:p w:rsidR="00000000" w:rsidRPr="00E438BE" w:rsidP="00E438BE">
            <w:pPr>
              <w:pStyle w:val="BodyText"/>
            </w:pPr>
            <w:r w:rsidRPr="00E438BE">
              <w:t>Supersedes and is equivalent to FNSPRT402 Prepare a will.</w:t>
            </w:r>
          </w:p>
        </w:tc>
      </w:tr>
    </w:tbl>
    <w:p w:rsidR="002F0642" w:rsidP="00E438BE">
      <w:pPr>
        <w:pStyle w:val="BodyText"/>
      </w:pPr>
    </w:p>
    <w:p w:rsidR="002F0642" w:rsidP="00E438BE">
      <w:pPr>
        <w:pStyle w:val="BodyText"/>
      </w:pPr>
    </w:p>
    <w:p w:rsidR="00000000" w:rsidRPr="00E438BE" w:rsidP="00E438BE">
      <w:pPr>
        <w:pStyle w:val="Heading1"/>
      </w:pPr>
      <w:bookmarkStart w:id="2" w:name="O_1230682"/>
      <w:bookmarkEnd w:id="2"/>
      <w:r w:rsidRPr="00E438BE">
        <w:t>Application</w:t>
      </w:r>
    </w:p>
    <w:p w:rsidR="00000000" w:rsidRPr="00E438BE" w:rsidP="002F0642">
      <w:pPr>
        <w:pStyle w:val="BodyText"/>
      </w:pPr>
      <w:r w:rsidRPr="00E438BE">
        <w:t xml:space="preserve">This unit describes the </w:t>
      </w:r>
      <w:r w:rsidRPr="00E438BE">
        <w:t>skills and knowledge required to advise and prepare valid wills on the testamentary instructions from clients.</w:t>
      </w:r>
    </w:p>
    <w:p w:rsidR="00000000" w:rsidRPr="00E438BE" w:rsidP="002F0642">
      <w:pPr>
        <w:pStyle w:val="BodyText"/>
      </w:pPr>
      <w:r w:rsidRPr="00E438BE">
        <w:t>The unit applies to individuals who work as administrators in the personal trustee sector and prepare wills according to legislative and client r</w:t>
      </w:r>
      <w:r w:rsidRPr="00E438BE">
        <w:t>equirements.</w:t>
      </w:r>
    </w:p>
    <w:p w:rsidR="00000000" w:rsidRPr="00E438BE" w:rsidP="002F0642">
      <w:pPr>
        <w:pStyle w:val="BodyText"/>
      </w:pPr>
      <w:r w:rsidRPr="00E438BE">
        <w:t>Work functions in the occupational areas where this unit may be used are subject to regulatory requirements. Users are advised to check with the relevant regulatory authorities to confirm those requirements.</w:t>
      </w:r>
    </w:p>
    <w:p w:rsidR="00000000" w:rsidRPr="00E438BE" w:rsidP="00E438BE">
      <w:pPr>
        <w:pStyle w:val="Heading1"/>
      </w:pPr>
      <w:bookmarkStart w:id="3" w:name="O_1230685"/>
      <w:bookmarkEnd w:id="3"/>
      <w:r w:rsidRPr="00E438BE">
        <w:t>Unit Sector</w:t>
      </w:r>
    </w:p>
    <w:p w:rsidR="00000000" w:rsidRPr="00E438BE" w:rsidP="002F0642">
      <w:pPr>
        <w:pStyle w:val="BodyText"/>
      </w:pPr>
      <w:r w:rsidRPr="00E438BE">
        <w:t>Pers</w:t>
      </w:r>
      <w:r w:rsidRPr="00E438BE">
        <w:t>onal trustees</w:t>
      </w:r>
    </w:p>
    <w:p w:rsidR="00000000" w:rsidRPr="00E438BE" w:rsidP="00E438BE">
      <w:pPr>
        <w:pStyle w:val="Heading1"/>
      </w:pPr>
      <w:bookmarkStart w:id="4" w:name="O_1230686"/>
      <w:bookmarkEnd w:id="4"/>
      <w:r w:rsidRPr="00E438BE">
        <w:t>Elements and Performance Criteria</w:t>
      </w:r>
    </w:p>
    <w:tbl>
      <w:tblPr>
        <w:tblW w:w="0" w:type="auto"/>
        <w:tblLayout w:type="fixed"/>
        <w:tblCellMar>
          <w:left w:w="62" w:type="dxa"/>
          <w:right w:w="62" w:type="dxa"/>
        </w:tblCellMar>
        <w:tblLook w:val="0000"/>
      </w:tblPr>
      <w:tblGrid>
        <w:gridCol w:w="2593"/>
        <w:gridCol w:w="6315"/>
      </w:tblGrid>
      <w:tr w:rsidTr="00E438BE">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38BE" w:rsidP="00E438BE">
            <w:pPr>
              <w:pStyle w:val="BodyText"/>
            </w:pPr>
            <w:r w:rsidRPr="00E438BE">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38BE">
            <w:pPr>
              <w:pStyle w:val="BodyText"/>
              <w:rPr>
                <w:lang w:val="en-NZ"/>
              </w:rPr>
            </w:pPr>
            <w:r w:rsidRPr="00E438BE">
              <w:rPr>
                <w:rStyle w:val="SpecialBold"/>
              </w:rPr>
              <w:t>PERFORMANCE CRITERIA</w:t>
            </w:r>
          </w:p>
        </w:tc>
      </w:tr>
      <w:tr w:rsidTr="00E438BE">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BodyText"/>
            </w:pPr>
            <w:r w:rsidRPr="00E438BE">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rPr>
                <w:rStyle w:val="Emphasis"/>
              </w:rPr>
              <w:t>Performance criteria describe the performance needed to demonstrate achievement of the element.</w:t>
            </w:r>
          </w:p>
        </w:tc>
      </w:tr>
      <w:tr w:rsidTr="00E438B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List"/>
              <w:rPr>
                <w:lang w:val="en-NZ"/>
              </w:rPr>
            </w:pPr>
            <w:r w:rsidRPr="00E438BE">
              <w:t>1. Advise cl</w:t>
            </w:r>
            <w:r w:rsidRPr="00E438BE">
              <w:t>ient on requirements of preparing a will</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List"/>
            </w:pPr>
            <w:r w:rsidRPr="00E438BE">
              <w:t>1.1 Identify client circumstances, estate objectives and location for meeting with client</w:t>
            </w:r>
          </w:p>
          <w:p w:rsidR="00000000" w:rsidRPr="00E438BE" w:rsidP="00E438BE">
            <w:pPr>
              <w:pStyle w:val="List"/>
            </w:pPr>
            <w:r w:rsidRPr="00E438BE">
              <w:t>1.2 Present and explain to client the legislative requirements in regards to preparation of their will, and confirm client un</w:t>
            </w:r>
            <w:r w:rsidRPr="00E438BE">
              <w:t>derstanding</w:t>
            </w:r>
          </w:p>
          <w:p w:rsidR="00000000" w:rsidRPr="00E438BE" w:rsidP="00E438BE">
            <w:pPr>
              <w:pStyle w:val="List"/>
            </w:pPr>
            <w:r w:rsidRPr="00E438BE">
              <w:t>1.3 Present and clarify information on products and services relevant to client circumstances and their estate, and associated fees and charges</w:t>
            </w:r>
          </w:p>
          <w:p w:rsidR="00000000" w:rsidRPr="00E438BE" w:rsidP="00E438BE">
            <w:pPr>
              <w:pStyle w:val="List"/>
            </w:pPr>
            <w:r w:rsidRPr="00E438BE">
              <w:t>1.4 Respond to client questions regarding preparation of their will and distribution of their estate</w:t>
            </w:r>
          </w:p>
          <w:p w:rsidR="00000000" w:rsidRPr="00E438BE" w:rsidP="00E438BE">
            <w:pPr>
              <w:pStyle w:val="List"/>
            </w:pPr>
            <w:r w:rsidRPr="00E438BE">
              <w:t>1.5 Provide accurate information, ethical advice and recommendations about suitable options to client regarding preparation of their will and distribution of their estate</w:t>
            </w:r>
          </w:p>
          <w:p w:rsidR="00000000" w:rsidRPr="00E438BE" w:rsidP="00E438BE">
            <w:pPr>
              <w:pStyle w:val="List"/>
            </w:pPr>
            <w:r w:rsidRPr="00E438BE">
              <w:t>1.6 Identify and explain potential conflicts or factors that may affect implementation of client’s will</w:t>
            </w:r>
          </w:p>
          <w:p w:rsidR="00000000" w:rsidP="00E438BE">
            <w:pPr>
              <w:pStyle w:val="List"/>
              <w:rPr>
                <w:lang w:val="en-NZ"/>
              </w:rPr>
            </w:pPr>
            <w:r w:rsidRPr="00E438BE">
              <w:t>1.7 Recommend appropriate action and seek the advice of specialists as required</w:t>
            </w:r>
          </w:p>
        </w:tc>
      </w:tr>
      <w:tr w:rsidTr="00E438B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List"/>
              <w:rPr>
                <w:lang w:val="en-NZ"/>
              </w:rPr>
            </w:pPr>
            <w:r w:rsidRPr="00E438BE">
              <w:t>2. Take testamentary instructions from client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List"/>
            </w:pPr>
            <w:r w:rsidRPr="00E438BE">
              <w:t>2.1 Meet with client at d</w:t>
            </w:r>
            <w:r w:rsidRPr="00E438BE">
              <w:t>etermined location</w:t>
            </w:r>
          </w:p>
          <w:p w:rsidR="00000000" w:rsidRPr="00E438BE" w:rsidP="00E438BE">
            <w:pPr>
              <w:pStyle w:val="List"/>
            </w:pPr>
            <w:r w:rsidRPr="00E438BE">
              <w:t>2.2 Assess client’s testamentary capacity according to legislative and organisational requirements, and confirm with legal or medical specialists as required</w:t>
            </w:r>
          </w:p>
          <w:p w:rsidR="00000000" w:rsidRPr="00E438BE" w:rsidP="00E438BE">
            <w:pPr>
              <w:pStyle w:val="List"/>
            </w:pPr>
            <w:r w:rsidRPr="00E438BE">
              <w:t>2.3 Collate and confirm client details and testamentary instructions</w:t>
            </w:r>
          </w:p>
          <w:p w:rsidR="00000000" w:rsidP="00E438BE">
            <w:pPr>
              <w:pStyle w:val="List"/>
              <w:rPr>
                <w:lang w:val="en-NZ"/>
              </w:rPr>
            </w:pPr>
            <w:r w:rsidRPr="00E438BE">
              <w:t>2.4 Record</w:t>
            </w:r>
            <w:r w:rsidRPr="00E438BE">
              <w:t xml:space="preserve"> client testamentary instructions according to organisational policies and procedures</w:t>
            </w:r>
          </w:p>
        </w:tc>
      </w:tr>
      <w:tr w:rsidTr="00E438B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List"/>
              <w:rPr>
                <w:lang w:val="en-NZ"/>
              </w:rPr>
            </w:pPr>
            <w:r w:rsidRPr="00E438BE">
              <w:t>3. Prepare and execute documents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List"/>
            </w:pPr>
            <w:r w:rsidRPr="00E438BE">
              <w:t>3.1 Prepare a draft of the will according to legislative requirements and client testamentary instructions</w:t>
            </w:r>
          </w:p>
          <w:p w:rsidR="00000000" w:rsidRPr="00E438BE" w:rsidP="00E438BE">
            <w:pPr>
              <w:pStyle w:val="List"/>
            </w:pPr>
            <w:r w:rsidRPr="00E438BE">
              <w:t xml:space="preserve">3.2 Identify and address any </w:t>
            </w:r>
            <w:r w:rsidRPr="00E438BE">
              <w:t>legal implications or complications in the will, referring to specialists as required</w:t>
            </w:r>
          </w:p>
          <w:p w:rsidR="00000000" w:rsidRPr="00E438BE" w:rsidP="00E438BE">
            <w:pPr>
              <w:pStyle w:val="List"/>
            </w:pPr>
            <w:r w:rsidRPr="00E438BE">
              <w:t>3.3 Arrange and confirm correct execution of will according to legislative and organisational policies and procedures</w:t>
            </w:r>
          </w:p>
          <w:p w:rsidR="00000000" w:rsidRPr="00E438BE" w:rsidP="00E438BE">
            <w:pPr>
              <w:pStyle w:val="List"/>
            </w:pPr>
            <w:r w:rsidRPr="00E438BE">
              <w:t>3.4 Organise and advise client of record-keeping, sa</w:t>
            </w:r>
            <w:r w:rsidRPr="00E438BE">
              <w:t>fe storage and review of will according to organisational policies and procedures</w:t>
            </w:r>
          </w:p>
        </w:tc>
      </w:tr>
    </w:tbl>
    <w:p w:rsidR="00000000" w:rsidRPr="00E438BE" w:rsidP="00E438BE">
      <w:pPr>
        <w:pStyle w:val="BodyText"/>
      </w:pPr>
    </w:p>
    <w:p w:rsidR="00000000" w:rsidRPr="00E438BE" w:rsidP="00E438BE">
      <w:pPr>
        <w:pStyle w:val="AllowPageBreak"/>
      </w:pPr>
    </w:p>
    <w:p w:rsidR="00000000" w:rsidRPr="00E438BE" w:rsidP="00E438BE">
      <w:pPr>
        <w:pStyle w:val="Heading1"/>
      </w:pPr>
      <w:bookmarkStart w:id="5" w:name="O_1230687"/>
      <w:bookmarkEnd w:id="5"/>
      <w:r w:rsidRPr="00E438BE">
        <w:t>Foundation Skills</w:t>
      </w:r>
    </w:p>
    <w:p w:rsidR="00000000" w:rsidRPr="002F0642" w:rsidP="002F0642">
      <w:pPr>
        <w:pStyle w:val="BodyText"/>
        <w:rPr>
          <w:i/>
        </w:rPr>
      </w:pPr>
      <w:r w:rsidRPr="002F0642">
        <w:rPr>
          <w:rStyle w:val="Emphasis"/>
        </w:rPr>
        <w:t>This section describes those language, literacy, numeracy and employment skills that are essential to performance but not explicit in t</w:t>
      </w:r>
      <w:r w:rsidRPr="002F0642">
        <w:rPr>
          <w:rStyle w:val="Emphasis"/>
        </w:rPr>
        <w:t>he performance criteria.</w:t>
      </w:r>
    </w:p>
    <w:tbl>
      <w:tblPr>
        <w:tblW w:w="0" w:type="auto"/>
        <w:tblLayout w:type="fixed"/>
        <w:tblCellMar>
          <w:left w:w="62" w:type="dxa"/>
          <w:right w:w="62" w:type="dxa"/>
        </w:tblCellMar>
        <w:tblLook w:val="0000"/>
      </w:tblPr>
      <w:tblGrid>
        <w:gridCol w:w="2541"/>
        <w:gridCol w:w="6367"/>
      </w:tblGrid>
      <w:tr w:rsidTr="00E438BE">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BodyText"/>
            </w:pPr>
            <w:r w:rsidRPr="00E438BE">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rPr>
                <w:rStyle w:val="SpecialBold"/>
              </w:rPr>
              <w:t>DESCRIPTION</w:t>
            </w:r>
          </w:p>
        </w:tc>
      </w:tr>
      <w:tr w:rsidTr="00E438B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ListBullet"/>
            </w:pPr>
            <w:r w:rsidRPr="00E438BE">
              <w:t>Uses active listening and questioning to convey information and confirm understanding</w:t>
            </w:r>
          </w:p>
          <w:p w:rsidR="00000000" w:rsidP="00E438BE">
            <w:pPr>
              <w:pStyle w:val="ListBullet"/>
              <w:rPr>
                <w:lang w:val="en-NZ"/>
              </w:rPr>
            </w:pPr>
            <w:r w:rsidRPr="00E438BE">
              <w:t>Follows accepted communication practices and protocols and adjusts communication methods when presented with individuals with common cultural and other differences</w:t>
            </w:r>
          </w:p>
        </w:tc>
      </w:tr>
      <w:tr w:rsidTr="00E438B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ListBullet"/>
              <w:rPr>
                <w:lang w:val="en-NZ"/>
              </w:rPr>
            </w:pPr>
            <w:r w:rsidRPr="00E438BE">
              <w:t>Analyses and consolidates information and data from different sources against defi</w:t>
            </w:r>
            <w:r w:rsidRPr="00E438BE">
              <w:t xml:space="preserve">ned criteria and requirements </w:t>
            </w:r>
            <w:r w:rsidRPr="00E438BE">
              <w:t>and checks for accuracy and completeness</w:t>
            </w:r>
          </w:p>
        </w:tc>
      </w:tr>
      <w:tr w:rsidTr="00E438B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ListBullet"/>
            </w:pPr>
            <w:r w:rsidRPr="00E438BE">
              <w:t>Accurately records and completes organisational documents and correspondence using clear language and correct spelling, grammar and terminology</w:t>
            </w:r>
          </w:p>
          <w:p w:rsidR="00000000" w:rsidP="00E438BE">
            <w:pPr>
              <w:pStyle w:val="ListBullet"/>
              <w:rPr>
                <w:lang w:val="en-NZ"/>
              </w:rPr>
            </w:pPr>
            <w:r w:rsidRPr="00E438BE">
              <w:t>Documents outcomes of communications and changes documentation to revised circumstance</w:t>
            </w:r>
          </w:p>
        </w:tc>
      </w:tr>
      <w:tr w:rsidTr="00E438B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Planning and organising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ListBullet"/>
              <w:rPr>
                <w:lang w:val="en-NZ"/>
              </w:rPr>
            </w:pPr>
            <w:r w:rsidRPr="00E438BE">
              <w:t xml:space="preserve">Cooperates with others and contributes to work activities where joint outcomes are expected and deadlines are to be met </w:t>
            </w:r>
          </w:p>
        </w:tc>
      </w:tr>
      <w:tr w:rsidTr="00E438B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ListBullet"/>
            </w:pPr>
            <w:r w:rsidRPr="00E438BE">
              <w:t>Completes</w:t>
            </w:r>
            <w:r w:rsidRPr="00E438BE">
              <w:t xml:space="preserve"> work tasks and provides information using the main features and functions of organisation-supported digital tools</w:t>
            </w:r>
          </w:p>
        </w:tc>
      </w:tr>
    </w:tbl>
    <w:p w:rsidR="00000000" w:rsidRPr="00E438BE" w:rsidP="00E438BE">
      <w:pPr>
        <w:pStyle w:val="BodyText"/>
      </w:pPr>
    </w:p>
    <w:p w:rsidR="00000000" w:rsidRPr="00E438BE" w:rsidP="00E438BE">
      <w:pPr>
        <w:pStyle w:val="AllowPageBreak"/>
      </w:pPr>
    </w:p>
    <w:p w:rsidR="00000000" w:rsidRPr="00E438BE" w:rsidP="00E438BE">
      <w:pPr>
        <w:pStyle w:val="Heading1"/>
      </w:pPr>
      <w:bookmarkStart w:id="6" w:name="O_1230689"/>
      <w:bookmarkEnd w:id="6"/>
      <w:r w:rsidRPr="00E438BE">
        <w:t>Unit Mapping Information</w:t>
      </w:r>
    </w:p>
    <w:p w:rsidR="00000000" w:rsidRPr="00E438BE" w:rsidP="002F0642">
      <w:pPr>
        <w:pStyle w:val="BodyText"/>
      </w:pPr>
      <w:r w:rsidRPr="00E438BE">
        <w:t>Supersedes and is equivalent to FNSPRT402 Prepare a will.</w:t>
      </w:r>
    </w:p>
    <w:p w:rsidR="00000000" w:rsidRPr="00E438BE" w:rsidP="00E438BE">
      <w:pPr>
        <w:pStyle w:val="Heading1"/>
      </w:pPr>
      <w:bookmarkStart w:id="7" w:name="O_1230696"/>
      <w:bookmarkEnd w:id="7"/>
      <w:r w:rsidRPr="00E438BE">
        <w:t>Links</w:t>
      </w:r>
    </w:p>
    <w:p w:rsidR="00000000" w:rsidRPr="00E438BE" w:rsidP="002F0642">
      <w:pPr>
        <w:pStyle w:val="BodyText"/>
      </w:pPr>
      <w:r w:rsidRPr="00E438B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9246C">
        <w:rPr>
          <w:rStyle w:val="Hyperlink"/>
        </w:rPr>
        <w:t>https://vetnet.gov.au/Pages/TrainingDocs.aspx?q=c7200cc8-0566-4f04-b76f-e89fd6f102fe</w:t>
      </w:r>
      <w:r>
        <w:fldChar w:fldCharType="end"/>
      </w:r>
    </w:p>
    <w:p w:rsidR="00000000" w:rsidRPr="00E438BE" w:rsidP="002F0642">
      <w:pPr>
        <w:pStyle w:val="BodyText"/>
        <w:sectPr w:rsidSect="00E438BE">
          <w:headerReference w:type="default" r:id="rId10"/>
          <w:footerReference w:type="default" r:id="rId11"/>
          <w:pgSz w:w="11908" w:h="16833"/>
          <w:pgMar w:top="1702" w:right="1418" w:bottom="1702" w:left="1418" w:header="992" w:footer="992" w:gutter="0"/>
          <w:cols w:space="720"/>
          <w:noEndnote/>
          <w:docGrid w:linePitch="299"/>
        </w:sectPr>
      </w:pPr>
    </w:p>
    <w:p w:rsidR="00000000" w:rsidRPr="00E438BE" w:rsidP="00E438BE">
      <w:pPr>
        <w:pStyle w:val="SuperHeading"/>
      </w:pPr>
      <w:r w:rsidRPr="00E438BE">
        <w:t>Assessment Requirements for FNSPRT412 Prepare wills</w:t>
      </w:r>
    </w:p>
    <w:p w:rsidR="00000000" w:rsidRPr="00E438BE" w:rsidP="00E438BE">
      <w:pPr>
        <w:pStyle w:val="Heading1"/>
      </w:pPr>
      <w:bookmarkStart w:id="8" w:name="O_1230691"/>
      <w:bookmarkEnd w:id="8"/>
      <w:r w:rsidRPr="00E438BE">
        <w:t>Modification History</w:t>
      </w:r>
    </w:p>
    <w:tbl>
      <w:tblPr>
        <w:tblW w:w="0" w:type="auto"/>
        <w:tblLayout w:type="fixed"/>
        <w:tblCellMar>
          <w:left w:w="62" w:type="dxa"/>
          <w:right w:w="62" w:type="dxa"/>
        </w:tblCellMar>
        <w:tblLook w:val="0000"/>
      </w:tblPr>
      <w:tblGrid>
        <w:gridCol w:w="2616"/>
        <w:gridCol w:w="6456"/>
      </w:tblGrid>
      <w:tr w:rsidTr="00E438B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BodyText"/>
            </w:pPr>
            <w:r w:rsidRPr="00E438B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rPr>
                <w:rStyle w:val="SpecialBold"/>
              </w:rPr>
              <w:t>Comments</w:t>
            </w:r>
          </w:p>
        </w:tc>
      </w:tr>
      <w:tr w:rsidTr="00E438B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8BE">
            <w:pPr>
              <w:pStyle w:val="BodyText"/>
              <w:rPr>
                <w:lang w:val="en-NZ"/>
              </w:rPr>
            </w:pPr>
            <w:r w:rsidRPr="00E438B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8BE" w:rsidP="00E438BE">
            <w:pPr>
              <w:pStyle w:val="BodyText"/>
            </w:pPr>
            <w:r w:rsidRPr="00E438BE">
              <w:t>This version first released with the FNS Financial Services Training Package Version 8.0.</w:t>
            </w:r>
          </w:p>
          <w:p w:rsidR="00000000" w:rsidRPr="00E438BE" w:rsidP="00E438BE">
            <w:pPr>
              <w:pStyle w:val="BodyText"/>
            </w:pPr>
            <w:r w:rsidRPr="00E438BE">
              <w:t>Supersedes and is equivalent to FNSPRT402 Prepare a will.</w:t>
            </w:r>
          </w:p>
        </w:tc>
      </w:tr>
    </w:tbl>
    <w:p w:rsidR="00000000" w:rsidRPr="00E438BE" w:rsidP="00E438BE">
      <w:pPr>
        <w:pStyle w:val="BodyText"/>
      </w:pPr>
    </w:p>
    <w:p w:rsidR="00000000" w:rsidRPr="00E438BE" w:rsidP="00E438BE">
      <w:pPr>
        <w:pStyle w:val="AllowPageBreak"/>
      </w:pPr>
    </w:p>
    <w:p w:rsidR="00000000" w:rsidRPr="00E438BE" w:rsidP="00E438BE">
      <w:pPr>
        <w:pStyle w:val="Heading1"/>
      </w:pPr>
      <w:bookmarkStart w:id="9" w:name="O_1230692"/>
      <w:bookmarkEnd w:id="9"/>
      <w:r w:rsidRPr="00E438BE">
        <w:t>Performance Evidence</w:t>
      </w:r>
    </w:p>
    <w:p w:rsidR="00000000" w:rsidRPr="00E438BE" w:rsidP="002F0642">
      <w:pPr>
        <w:pStyle w:val="BodyText"/>
      </w:pPr>
      <w:r w:rsidRPr="00E438BE">
        <w:t>The candidate must demonstrate the ability to complete the tasks outlined in the elements, performance criteria and foundation skills of this unit, including evidence of the ability to:</w:t>
      </w:r>
    </w:p>
    <w:p w:rsidR="00000000" w:rsidRPr="00E438BE" w:rsidP="00E438BE">
      <w:pPr>
        <w:pStyle w:val="ListBullet"/>
      </w:pPr>
      <w:r w:rsidRPr="00E438BE">
        <w:t>prepare a will for at least two different clients.</w:t>
      </w:r>
    </w:p>
    <w:p w:rsidR="00000000" w:rsidRPr="00E438BE" w:rsidP="00E438BE">
      <w:pPr>
        <w:pStyle w:val="BodyText"/>
      </w:pPr>
    </w:p>
    <w:p w:rsidR="00000000" w:rsidRPr="00E438BE" w:rsidP="002F0642">
      <w:pPr>
        <w:pStyle w:val="BodyText"/>
      </w:pPr>
      <w:r w:rsidRPr="00E438BE">
        <w:t xml:space="preserve">In the course of </w:t>
      </w:r>
      <w:r w:rsidRPr="00E438BE">
        <w:t>the above, the candidate must:</w:t>
      </w:r>
    </w:p>
    <w:p w:rsidR="00000000" w:rsidRPr="00E438BE" w:rsidP="00E438BE">
      <w:pPr>
        <w:pStyle w:val="ListBullet"/>
      </w:pPr>
      <w:r w:rsidRPr="00E438BE">
        <w:t>advise and confirm client’s understanding of the will preparation process</w:t>
      </w:r>
    </w:p>
    <w:p w:rsidR="00000000" w:rsidRPr="00E438BE" w:rsidP="00E438BE">
      <w:pPr>
        <w:pStyle w:val="ListBullet"/>
      </w:pPr>
      <w:r w:rsidRPr="00E438BE">
        <w:t>identify and manage factors that may affect the implementation of the will</w:t>
      </w:r>
    </w:p>
    <w:p w:rsidR="00000000" w:rsidRPr="00E438BE" w:rsidP="00E438BE">
      <w:pPr>
        <w:pStyle w:val="ListBullet"/>
      </w:pPr>
      <w:r w:rsidRPr="00E438BE">
        <w:t>assess testamentary capacity of the client and make accurate records of cli</w:t>
      </w:r>
      <w:r w:rsidRPr="00E438BE">
        <w:t>ent’s instructions.</w:t>
      </w:r>
    </w:p>
    <w:p w:rsidR="00000000" w:rsidRPr="00E438BE" w:rsidP="00E438BE">
      <w:pPr>
        <w:pStyle w:val="AllowPageBreak"/>
      </w:pPr>
    </w:p>
    <w:p w:rsidR="00000000" w:rsidRPr="00E438BE" w:rsidP="00E438BE">
      <w:pPr>
        <w:pStyle w:val="Heading1"/>
      </w:pPr>
      <w:bookmarkStart w:id="10" w:name="O_1230693"/>
      <w:bookmarkEnd w:id="10"/>
      <w:r w:rsidRPr="00E438BE">
        <w:t>Knowledge Evidence</w:t>
      </w:r>
    </w:p>
    <w:p w:rsidR="00000000" w:rsidRPr="00E438BE" w:rsidP="002F0642">
      <w:pPr>
        <w:pStyle w:val="BodyText"/>
      </w:pPr>
      <w:r w:rsidRPr="00E438BE">
        <w:t>The candidate must be able to demonstrate knowledge to complete the tasks outlined in the elements, performance criteria and foundation skills of this unit, including knowledge of:</w:t>
      </w:r>
    </w:p>
    <w:p w:rsidR="00000000" w:rsidRPr="00E438BE" w:rsidP="00E438BE">
      <w:pPr>
        <w:pStyle w:val="ListBullet"/>
      </w:pPr>
      <w:r w:rsidRPr="00E438BE">
        <w:t>key requirements</w:t>
      </w:r>
      <w:r w:rsidRPr="00E438BE">
        <w:t xml:space="preserve"> of legislation and regulations relating to:</w:t>
      </w:r>
    </w:p>
    <w:p w:rsidR="00000000" w:rsidRPr="00E438BE" w:rsidP="00E438BE">
      <w:pPr>
        <w:pStyle w:val="ListBullet2"/>
      </w:pPr>
      <w:r w:rsidRPr="00E438BE">
        <w:t>wills</w:t>
      </w:r>
    </w:p>
    <w:p w:rsidR="00000000" w:rsidRPr="00E438BE" w:rsidP="00E438BE">
      <w:pPr>
        <w:pStyle w:val="ListBullet2"/>
      </w:pPr>
      <w:r w:rsidRPr="00E438BE">
        <w:t>intestate succession</w:t>
      </w:r>
    </w:p>
    <w:p w:rsidR="00000000" w:rsidRPr="00E438BE" w:rsidP="00E438BE">
      <w:pPr>
        <w:pStyle w:val="ListBullet2"/>
      </w:pPr>
      <w:r w:rsidRPr="00E438BE">
        <w:t>probate and administration</w:t>
      </w:r>
    </w:p>
    <w:p w:rsidR="00000000" w:rsidRPr="00E438BE" w:rsidP="00E438BE">
      <w:pPr>
        <w:pStyle w:val="ListBullet2"/>
      </w:pPr>
      <w:r w:rsidRPr="00E438BE">
        <w:t>trusteeships, including investment and obligations of trustees</w:t>
      </w:r>
    </w:p>
    <w:p w:rsidR="00000000" w:rsidRPr="00E438BE" w:rsidP="00E438BE">
      <w:pPr>
        <w:pStyle w:val="ListBullet2"/>
      </w:pPr>
      <w:r w:rsidRPr="00E438BE">
        <w:t>taxation and tax obligations as they relate to administration of estates and trusts</w:t>
      </w:r>
    </w:p>
    <w:p w:rsidR="00000000" w:rsidRPr="00E438BE" w:rsidP="00E438BE">
      <w:pPr>
        <w:pStyle w:val="ListBullet"/>
      </w:pPr>
      <w:r w:rsidRPr="00E438BE">
        <w:t>organisational policies and procedures relating to preparing a will</w:t>
      </w:r>
    </w:p>
    <w:p w:rsidR="00000000" w:rsidRPr="00E438BE" w:rsidP="00E438BE">
      <w:pPr>
        <w:pStyle w:val="ListBullet"/>
      </w:pPr>
      <w:r w:rsidRPr="00E438BE">
        <w:t>products and services offered by personal trustee organisations and fees and charges that apply</w:t>
      </w:r>
    </w:p>
    <w:p w:rsidR="00000000" w:rsidRPr="00E438BE" w:rsidP="00E438BE">
      <w:pPr>
        <w:pStyle w:val="ListBullet"/>
      </w:pPr>
      <w:r w:rsidRPr="00E438BE">
        <w:t>roles, responsibilities and powers of the personal trust officer, including:</w:t>
      </w:r>
    </w:p>
    <w:p w:rsidR="00000000" w:rsidRPr="00E438BE" w:rsidP="00E438BE">
      <w:pPr>
        <w:pStyle w:val="ListBullet2"/>
      </w:pPr>
      <w:r w:rsidRPr="00E438BE">
        <w:t>organisational</w:t>
      </w:r>
      <w:r w:rsidRPr="00E438BE">
        <w:t xml:space="preserve"> expectations</w:t>
      </w:r>
    </w:p>
    <w:p w:rsidR="00000000" w:rsidRPr="00E438BE" w:rsidP="00E438BE">
      <w:pPr>
        <w:pStyle w:val="ListBullet2"/>
      </w:pPr>
      <w:r w:rsidRPr="00E438BE">
        <w:t>limitation of personal authority in giving investment advice</w:t>
      </w:r>
    </w:p>
    <w:p w:rsidR="00000000" w:rsidRPr="00E438BE" w:rsidP="00E438BE">
      <w:pPr>
        <w:pStyle w:val="ListBullet"/>
      </w:pPr>
      <w:r w:rsidRPr="00E438BE">
        <w:t>professional code of conduct in the personal trustee sector</w:t>
      </w:r>
    </w:p>
    <w:p w:rsidR="00000000" w:rsidRPr="00E438BE" w:rsidP="00E438BE">
      <w:pPr>
        <w:pStyle w:val="ListBullet"/>
      </w:pPr>
      <w:r w:rsidRPr="00E438BE">
        <w:t>types of tests applied to establish a client’s testamentary capacity to make a valid will</w:t>
      </w:r>
    </w:p>
    <w:p w:rsidR="00000000" w:rsidRPr="00E438BE" w:rsidP="00E438BE">
      <w:pPr>
        <w:pStyle w:val="ListBullet"/>
      </w:pPr>
      <w:r w:rsidRPr="00E438BE">
        <w:t>tests applied to establish the</w:t>
      </w:r>
      <w:r w:rsidRPr="00E438BE">
        <w:t xml:space="preserve"> validity of a will</w:t>
      </w:r>
    </w:p>
    <w:p w:rsidR="00000000" w:rsidRPr="00E438BE" w:rsidP="00E438BE">
      <w:pPr>
        <w:pStyle w:val="ListBullet"/>
      </w:pPr>
      <w:r w:rsidRPr="00E438BE">
        <w:t>different types of potential conflicts and factors that may affect the validity of a will, including:</w:t>
      </w:r>
    </w:p>
    <w:p w:rsidR="00000000" w:rsidRPr="00E438BE" w:rsidP="00E438BE">
      <w:pPr>
        <w:pStyle w:val="ListBullet2"/>
      </w:pPr>
      <w:r w:rsidRPr="00E438BE">
        <w:t>adequate family provision claims</w:t>
      </w:r>
    </w:p>
    <w:p w:rsidR="00000000" w:rsidRPr="00E438BE" w:rsidP="00E438BE">
      <w:pPr>
        <w:pStyle w:val="ListBullet2"/>
      </w:pPr>
      <w:r w:rsidRPr="00E438BE">
        <w:t>ownership of nominated assets</w:t>
      </w:r>
    </w:p>
    <w:p w:rsidR="00000000" w:rsidRPr="00E438BE" w:rsidP="00E438BE">
      <w:pPr>
        <w:pStyle w:val="ListBullet"/>
      </w:pPr>
      <w:r w:rsidRPr="00E438BE">
        <w:t>beneficial location considerations for meeting with client, including:</w:t>
      </w:r>
    </w:p>
    <w:p w:rsidR="00000000" w:rsidRPr="00E438BE" w:rsidP="00E438BE">
      <w:pPr>
        <w:pStyle w:val="ListBullet2"/>
      </w:pPr>
      <w:r w:rsidRPr="00E438BE">
        <w:t>free from influencing factors</w:t>
      </w:r>
    </w:p>
    <w:p w:rsidR="00000000" w:rsidRPr="00E438BE" w:rsidP="00E438BE">
      <w:pPr>
        <w:pStyle w:val="ListBullet2"/>
      </w:pPr>
      <w:r w:rsidRPr="00E438BE">
        <w:t>familiar to client</w:t>
      </w:r>
    </w:p>
    <w:p w:rsidR="00000000" w:rsidRPr="00E438BE" w:rsidP="00E438BE">
      <w:pPr>
        <w:pStyle w:val="ListBullet2"/>
      </w:pPr>
      <w:r w:rsidRPr="00E438BE">
        <w:t>comfortable and private</w:t>
      </w:r>
    </w:p>
    <w:p w:rsidR="00000000" w:rsidRPr="00E438BE" w:rsidP="00E438BE">
      <w:pPr>
        <w:pStyle w:val="ListBullet2"/>
      </w:pPr>
      <w:r w:rsidRPr="00E438BE">
        <w:t>in person and virtual options</w:t>
      </w:r>
    </w:p>
    <w:p w:rsidR="00000000" w:rsidRPr="00E438BE" w:rsidP="00E438BE">
      <w:pPr>
        <w:pStyle w:val="ListBullet"/>
      </w:pPr>
      <w:r w:rsidRPr="00E438BE">
        <w:t xml:space="preserve">role played by, and procedures for, contacting internal or external specialists </w:t>
      </w:r>
      <w:r w:rsidRPr="00E438BE">
        <w:t>in the personal trustee sector.</w:t>
      </w:r>
    </w:p>
    <w:p w:rsidR="00000000" w:rsidRPr="00E438BE" w:rsidP="00E438BE">
      <w:pPr>
        <w:pStyle w:val="AllowPageBreak"/>
      </w:pPr>
    </w:p>
    <w:p w:rsidR="00000000" w:rsidRPr="00E438BE" w:rsidP="00E438BE">
      <w:pPr>
        <w:pStyle w:val="Heading1"/>
      </w:pPr>
      <w:bookmarkStart w:id="11" w:name="O_1230694"/>
      <w:bookmarkEnd w:id="11"/>
      <w:r w:rsidRPr="00E438BE">
        <w:t>Assessment Conditions</w:t>
      </w:r>
    </w:p>
    <w:p w:rsidR="00000000" w:rsidRPr="00E438BE" w:rsidP="002F0642">
      <w:pPr>
        <w:pStyle w:val="BodyText"/>
      </w:pPr>
      <w:r w:rsidRPr="00E438BE">
        <w:t>Skills in this unit must be demonstrated in a workplace or simulated environment where the conditions are typical of those in a working environment in this industry.</w:t>
      </w:r>
    </w:p>
    <w:p w:rsidR="00000000" w:rsidRPr="00E438BE" w:rsidP="002F0642">
      <w:pPr>
        <w:pStyle w:val="BodyText"/>
      </w:pPr>
      <w:r w:rsidRPr="00E438BE">
        <w:t>This includes acc</w:t>
      </w:r>
      <w:r w:rsidRPr="00E438BE">
        <w:t>ess to:</w:t>
      </w:r>
    </w:p>
    <w:p w:rsidR="00000000" w:rsidRPr="00E438BE" w:rsidP="00E438BE">
      <w:pPr>
        <w:pStyle w:val="ListBullet"/>
      </w:pPr>
      <w:r w:rsidRPr="00E438BE">
        <w:t>office equipment, technology, software and consumables</w:t>
      </w:r>
    </w:p>
    <w:p w:rsidR="00000000" w:rsidRPr="00E438BE" w:rsidP="00E438BE">
      <w:pPr>
        <w:pStyle w:val="ListBullet"/>
      </w:pPr>
      <w:r w:rsidRPr="00E438BE">
        <w:t>organisational policies and procedures, and legislation and regulations relevant to preparing a will.</w:t>
      </w:r>
    </w:p>
    <w:p w:rsidR="00000000" w:rsidRPr="00E438BE" w:rsidP="00E438BE">
      <w:pPr>
        <w:pStyle w:val="BodyText"/>
      </w:pPr>
    </w:p>
    <w:p w:rsidR="00000000" w:rsidRPr="00E438BE" w:rsidP="002F0642">
      <w:pPr>
        <w:pStyle w:val="BodyText"/>
      </w:pPr>
      <w:r w:rsidRPr="00E438BE">
        <w:t>Assessors of this unit must</w:t>
      </w:r>
      <w:r w:rsidRPr="00E438BE">
        <w:t xml:space="preserve"> satisfy the requirements for assessors in applicable vocational education and training legislation, frameworks and/or standards.</w:t>
      </w:r>
    </w:p>
    <w:p w:rsidR="00000000" w:rsidRPr="00E438BE" w:rsidP="00E438BE">
      <w:pPr>
        <w:pStyle w:val="Heading1"/>
      </w:pPr>
      <w:bookmarkStart w:id="12" w:name="O_1230697"/>
      <w:bookmarkEnd w:id="12"/>
      <w:r w:rsidRPr="00E438BE">
        <w:t>Links</w:t>
      </w:r>
    </w:p>
    <w:p w:rsidR="00000000" w:rsidRPr="00E438BE" w:rsidP="002F0642">
      <w:pPr>
        <w:pStyle w:val="BodyText"/>
      </w:pPr>
      <w:r w:rsidRPr="00E438B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9246C">
        <w:rPr>
          <w:rStyle w:val="Hyperlink"/>
        </w:rPr>
        <w:t>https://vetnet.gov.au/Pages/TrainingDocs.aspx?q=c7200cc8-0566-4f04-b76f-e89fd6f102fe</w:t>
      </w:r>
      <w:r>
        <w:fldChar w:fldCharType="end"/>
      </w:r>
    </w:p>
    <w:p w:rsidR="00000000" w:rsidRPr="00E438BE" w:rsidP="00E438BE"/>
    <w:sectPr w:rsidSect="00E438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rsidRPr="002F0642" w:rsidP="002F0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42" w:rsidP="00E43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642" w:rsidP="00E438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F0642" w:rsidP="00E438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rsidP="00E438BE">
    <w:pPr>
      <w:pStyle w:val="Footer"/>
      <w:framePr w:wrap="around"/>
    </w:pPr>
    <w:r>
      <w:fldChar w:fldCharType="begin"/>
    </w:r>
    <w:r>
      <w:instrText xml:space="preserve"> DOCPROPERTY  Subject  \* MERGEFORMAT </w:instrText>
    </w:r>
    <w:r>
      <w:fldChar w:fldCharType="separate"/>
    </w:r>
    <w:r w:rsidR="002F0642">
      <w:t>Approved</w:t>
    </w:r>
    <w:r w:rsidR="002F0642">
      <w:fldChar w:fldCharType="end"/>
    </w:r>
    <w:r>
      <w:tab/>
      <w:t xml:space="preserve">Page </w:t>
    </w:r>
    <w:r>
      <w:fldChar w:fldCharType="begin"/>
    </w:r>
    <w:r>
      <w:instrText xml:space="preserve"> PAGE  \* Arabic  \* MERGEFORMAT </w:instrText>
    </w:r>
    <w:r>
      <w:fldChar w:fldCharType="separate"/>
    </w:r>
    <w:r w:rsidR="002F06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642">
      <w:rPr>
        <w:noProof/>
      </w:rPr>
      <w:t>4</w:t>
    </w:r>
    <w:r>
      <w:rPr>
        <w:noProof/>
      </w:rPr>
      <w:fldChar w:fldCharType="end"/>
    </w:r>
  </w:p>
  <w:p w:rsidR="00E438BE" w:rsidP="00E438BE">
    <w:pPr>
      <w:pStyle w:val="Footer"/>
      <w:framePr w:wrap="around"/>
    </w:pPr>
    <w:r>
      <w:t xml:space="preserve">© Commonwealth of Australia, </w:t>
    </w:r>
    <w:r>
      <w:fldChar w:fldCharType="begin"/>
    </w:r>
    <w:r>
      <w:instrText xml:space="preserve"> DATE  \@ "yyyy"  \* MERGEFORMAT </w:instrText>
    </w:r>
    <w:r>
      <w:fldChar w:fldCharType="separate"/>
    </w:r>
    <w:r w:rsidR="002F0642">
      <w:rPr>
        <w:noProof/>
      </w:rPr>
      <w:t>2025</w:t>
    </w:r>
    <w:r>
      <w:fldChar w:fldCharType="end"/>
    </w:r>
    <w:r>
      <w:tab/>
    </w:r>
    <w:r>
      <w:fldChar w:fldCharType="begin"/>
    </w:r>
    <w:r>
      <w:instrText xml:space="preserve"> DOCPROPERTY  Author  \* MERGEFORMAT </w:instrText>
    </w:r>
    <w:r>
      <w:fldChar w:fldCharType="separate"/>
    </w:r>
    <w:r w:rsidR="002F0642">
      <w:t>Future Skills Organisation</w:t>
    </w:r>
    <w:r w:rsidR="002F0642">
      <w:fldChar w:fldCharType="end"/>
    </w:r>
  </w:p>
  <w:p w:rsidR="00E438BE" w:rsidP="00E43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8BE" w:rsidRPr="002F0642" w:rsidP="002F0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42" w:rsidRPr="002D2AF8" w:rsidP="00E438BE">
    <w:pPr>
      <w:pStyle w:val="Header"/>
      <w:framePr w:wrap="around"/>
    </w:pPr>
    <w:r>
      <w:fldChar w:fldCharType="begin"/>
    </w:r>
    <w:r>
      <w:instrText xml:space="preserve"> TITLE   \* MERGEFORMAT </w:instrText>
    </w:r>
    <w:r>
      <w:fldChar w:fldCharType="separate"/>
    </w:r>
    <w:r>
      <w:t>FNSPRT412 Prepare wills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0642" w:rsidP="00E438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BE" w:rsidRPr="002D2AF8" w:rsidP="00E438BE">
    <w:pPr>
      <w:pStyle w:val="Header"/>
      <w:framePr w:wrap="around"/>
    </w:pPr>
    <w:r>
      <w:fldChar w:fldCharType="begin"/>
    </w:r>
    <w:r>
      <w:instrText xml:space="preserve"> TITLE   \* MERGEFORMAT </w:instrText>
    </w:r>
    <w:r>
      <w:fldChar w:fldCharType="separate"/>
    </w:r>
    <w:r w:rsidR="002F0642">
      <w:t>FNSPRT412 Prepare wills</w:t>
    </w:r>
    <w:r w:rsidR="002F0642">
      <w:fldChar w:fldCharType="end"/>
    </w:r>
    <w:r>
      <w:tab/>
      <w:t xml:space="preserve">Date this document was generated: </w:t>
    </w:r>
    <w:r>
      <w:fldChar w:fldCharType="begin"/>
    </w:r>
    <w:r>
      <w:instrText xml:space="preserve"> CREATEDATE  \@ "d MMMM yyyy"  \* MERGEFORMAT </w:instrText>
    </w:r>
    <w:r>
      <w:fldChar w:fldCharType="separate"/>
    </w:r>
    <w:r w:rsidR="002F0642">
      <w:rPr>
        <w:noProof/>
      </w:rPr>
      <w:t>2 March 2025</w:t>
    </w:r>
    <w:r>
      <w:fldChar w:fldCharType="end"/>
    </w:r>
  </w:p>
  <w:p w:rsidR="00E438BE" w:rsidP="00E43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60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12E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81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8BE"/>
    <w:pPr>
      <w:spacing w:before="360" w:after="60"/>
      <w:outlineLvl w:val="0"/>
    </w:pPr>
    <w:rPr>
      <w:sz w:val="32"/>
    </w:rPr>
  </w:style>
  <w:style w:type="paragraph" w:styleId="Heading2">
    <w:name w:val="heading 2"/>
    <w:basedOn w:val="HeadingBase"/>
    <w:next w:val="BodyText"/>
    <w:link w:val="Heading2Char"/>
    <w:qFormat/>
    <w:rsid w:val="00E438BE"/>
    <w:pPr>
      <w:keepLines/>
      <w:spacing w:before="240" w:after="120"/>
      <w:outlineLvl w:val="1"/>
    </w:pPr>
    <w:rPr>
      <w:sz w:val="28"/>
      <w:szCs w:val="40"/>
    </w:rPr>
  </w:style>
  <w:style w:type="paragraph" w:styleId="Heading3">
    <w:name w:val="heading 3"/>
    <w:basedOn w:val="HeadingBase"/>
    <w:next w:val="BodyText"/>
    <w:link w:val="Heading3Char"/>
    <w:qFormat/>
    <w:rsid w:val="00E438BE"/>
    <w:pPr>
      <w:spacing w:before="180" w:after="120"/>
      <w:outlineLvl w:val="2"/>
    </w:pPr>
    <w:rPr>
      <w:spacing w:val="-10"/>
      <w:kern w:val="32"/>
    </w:rPr>
  </w:style>
  <w:style w:type="paragraph" w:styleId="Heading4">
    <w:name w:val="heading 4"/>
    <w:basedOn w:val="HeadingBase"/>
    <w:next w:val="BodyText"/>
    <w:link w:val="Heading4Char"/>
    <w:qFormat/>
    <w:rsid w:val="00E438BE"/>
    <w:pPr>
      <w:spacing w:before="160" w:after="120"/>
      <w:outlineLvl w:val="3"/>
    </w:pPr>
    <w:rPr>
      <w:sz w:val="22"/>
    </w:rPr>
  </w:style>
  <w:style w:type="paragraph" w:styleId="Heading5">
    <w:name w:val="heading 5"/>
    <w:basedOn w:val="HeadingBase"/>
    <w:next w:val="Normal"/>
    <w:link w:val="Heading5Char"/>
    <w:qFormat/>
    <w:rsid w:val="00E438BE"/>
    <w:pPr>
      <w:spacing w:before="80"/>
      <w:outlineLvl w:val="4"/>
    </w:pPr>
    <w:rPr>
      <w:color w:val="918585"/>
      <w:sz w:val="20"/>
    </w:rPr>
  </w:style>
  <w:style w:type="paragraph" w:styleId="Heading6">
    <w:name w:val="heading 6"/>
    <w:basedOn w:val="HeadingBase"/>
    <w:next w:val="Normal"/>
    <w:link w:val="Heading6Char"/>
    <w:qFormat/>
    <w:rsid w:val="00E438BE"/>
    <w:pPr>
      <w:spacing w:before="60"/>
      <w:outlineLvl w:val="5"/>
    </w:pPr>
    <w:rPr>
      <w:color w:val="918585"/>
      <w:sz w:val="20"/>
    </w:rPr>
  </w:style>
  <w:style w:type="paragraph" w:styleId="Heading7">
    <w:name w:val="heading 7"/>
    <w:basedOn w:val="Normal"/>
    <w:next w:val="Normal"/>
    <w:link w:val="Heading7Char"/>
    <w:qFormat/>
    <w:rsid w:val="00E438BE"/>
    <w:pPr>
      <w:ind w:left="720"/>
      <w:outlineLvl w:val="6"/>
    </w:pPr>
    <w:rPr>
      <w:i/>
    </w:rPr>
  </w:style>
  <w:style w:type="paragraph" w:styleId="Heading8">
    <w:name w:val="heading 8"/>
    <w:basedOn w:val="Normal"/>
    <w:next w:val="Normal"/>
    <w:link w:val="Heading8Char"/>
    <w:qFormat/>
    <w:rsid w:val="00E438BE"/>
    <w:pPr>
      <w:ind w:left="720"/>
      <w:outlineLvl w:val="7"/>
    </w:pPr>
    <w:rPr>
      <w:i/>
    </w:rPr>
  </w:style>
  <w:style w:type="paragraph" w:styleId="Heading9">
    <w:name w:val="heading 9"/>
    <w:basedOn w:val="Normal"/>
    <w:next w:val="Normal"/>
    <w:link w:val="Heading9Char"/>
    <w:qFormat/>
    <w:rsid w:val="00E438BE"/>
    <w:pPr>
      <w:ind w:left="720"/>
      <w:outlineLvl w:val="8"/>
    </w:pPr>
    <w:rPr>
      <w:i/>
    </w:rPr>
  </w:style>
  <w:style w:type="character" w:default="1" w:styleId="DefaultParagraphFont">
    <w:name w:val="Default Paragraph Font"/>
    <w:uiPriority w:val="1"/>
    <w:unhideWhenUsed/>
    <w:rsid w:val="00E43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8BE"/>
  </w:style>
  <w:style w:type="character" w:customStyle="1" w:styleId="Heading1Char">
    <w:name w:val="Heading 1 Char"/>
    <w:basedOn w:val="DefaultParagraphFont"/>
    <w:link w:val="Heading1"/>
    <w:rsid w:val="00E438BE"/>
    <w:rPr>
      <w:rFonts w:ascii="Times New Roman" w:eastAsia="Times New Roman" w:hAnsi="Times New Roman" w:cs="Times New Roman"/>
      <w:b/>
      <w:sz w:val="32"/>
      <w:szCs w:val="20"/>
      <w:lang w:eastAsia="en-US"/>
    </w:rPr>
  </w:style>
  <w:style w:type="paragraph" w:styleId="BodyText">
    <w:name w:val="Body Text"/>
    <w:basedOn w:val="Normal"/>
    <w:link w:val="BodyTextChar"/>
    <w:rsid w:val="00E43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8BE"/>
    <w:rPr>
      <w:rFonts w:ascii="Times New Roman" w:eastAsia="Times New Roman" w:hAnsi="Times New Roman" w:cs="Times New Roman"/>
      <w:sz w:val="24"/>
      <w:lang w:eastAsia="en-US"/>
    </w:rPr>
  </w:style>
  <w:style w:type="paragraph" w:styleId="List">
    <w:name w:val="List"/>
    <w:basedOn w:val="BodyText"/>
    <w:next w:val="BodyText"/>
    <w:rsid w:val="00E438BE"/>
    <w:pPr>
      <w:tabs>
        <w:tab w:val="left" w:pos="340"/>
      </w:tabs>
      <w:spacing w:before="60" w:after="60"/>
      <w:ind w:left="340" w:hanging="340"/>
    </w:pPr>
  </w:style>
  <w:style w:type="paragraph" w:styleId="ListBullet">
    <w:name w:val="List Bullet"/>
    <w:basedOn w:val="List"/>
    <w:rsid w:val="00E438BE"/>
    <w:pPr>
      <w:numPr>
        <w:numId w:val="12"/>
      </w:numPr>
      <w:tabs>
        <w:tab w:val="clear" w:pos="340"/>
      </w:tabs>
      <w:spacing w:before="40" w:after="40"/>
    </w:pPr>
  </w:style>
  <w:style w:type="character" w:customStyle="1" w:styleId="SpecialBold">
    <w:name w:val="Special Bold"/>
    <w:basedOn w:val="DefaultParagraphFont"/>
    <w:rsid w:val="00E438BE"/>
    <w:rPr>
      <w:b/>
      <w:spacing w:val="0"/>
    </w:rPr>
  </w:style>
  <w:style w:type="paragraph" w:styleId="ListBullet2">
    <w:name w:val="List Bullet 2"/>
    <w:basedOn w:val="List2"/>
    <w:rsid w:val="00E438BE"/>
    <w:pPr>
      <w:numPr>
        <w:numId w:val="13"/>
      </w:numPr>
      <w:tabs>
        <w:tab w:val="clear" w:pos="680"/>
      </w:tabs>
    </w:pPr>
  </w:style>
  <w:style w:type="character" w:styleId="Emphasis">
    <w:name w:val="Emphasis"/>
    <w:basedOn w:val="DefaultParagraphFont"/>
    <w:qFormat/>
    <w:rsid w:val="00E438BE"/>
    <w:rPr>
      <w:i/>
    </w:rPr>
  </w:style>
  <w:style w:type="paragraph" w:customStyle="1" w:styleId="SuperHeading">
    <w:name w:val="SuperHeading"/>
    <w:basedOn w:val="Normal"/>
    <w:rsid w:val="00E438BE"/>
    <w:pPr>
      <w:spacing w:before="240" w:after="120"/>
      <w:outlineLvl w:val="0"/>
    </w:pPr>
    <w:rPr>
      <w:rFonts w:ascii="Times New Roman" w:hAnsi="Times New Roman"/>
      <w:b/>
      <w:sz w:val="32"/>
    </w:rPr>
  </w:style>
  <w:style w:type="paragraph" w:customStyle="1" w:styleId="AllowPageBreak">
    <w:name w:val="AllowPageBreak"/>
    <w:rsid w:val="00E43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8BE"/>
    <w:rPr>
      <w:rFonts w:ascii="Courier New" w:eastAsia="Times New Roman" w:hAnsi="Courier New" w:cs="Times New Roman"/>
      <w:i/>
      <w:szCs w:val="20"/>
      <w:lang w:eastAsia="en-US"/>
    </w:rPr>
  </w:style>
  <w:style w:type="paragraph" w:customStyle="1" w:styleId="HeadingBase">
    <w:name w:val="Heading Base"/>
    <w:rsid w:val="00E43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8BE"/>
    <w:pPr>
      <w:tabs>
        <w:tab w:val="right" w:leader="dot" w:pos="9072"/>
      </w:tabs>
      <w:ind w:left="567"/>
    </w:pPr>
    <w:rPr>
      <w:szCs w:val="22"/>
    </w:rPr>
  </w:style>
  <w:style w:type="paragraph" w:customStyle="1" w:styleId="TOCBase">
    <w:name w:val="TOC Base"/>
    <w:rsid w:val="00E43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8BE"/>
    <w:pPr>
      <w:tabs>
        <w:tab w:val="right" w:leader="dot" w:pos="9072"/>
      </w:tabs>
      <w:spacing w:before="40" w:after="40"/>
      <w:ind w:left="284"/>
    </w:pPr>
    <w:rPr>
      <w:rFonts w:ascii="Times New Roman" w:hAnsi="Times New Roman"/>
    </w:rPr>
  </w:style>
  <w:style w:type="paragraph" w:styleId="TOC1">
    <w:name w:val="toc 1"/>
    <w:basedOn w:val="TOCBase"/>
    <w:next w:val="Normal"/>
    <w:rsid w:val="00E43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8BE"/>
    <w:rPr>
      <w:rFonts w:ascii="Times New Roman" w:eastAsia="Times New Roman" w:hAnsi="Times New Roman" w:cs="Times New Roman"/>
      <w:sz w:val="16"/>
      <w:lang w:eastAsia="en-US"/>
    </w:rPr>
  </w:style>
  <w:style w:type="paragraph" w:styleId="Title">
    <w:name w:val="Title"/>
    <w:basedOn w:val="HeadingBase"/>
    <w:link w:val="TitleChar"/>
    <w:qFormat/>
    <w:rsid w:val="00E438BE"/>
    <w:pPr>
      <w:spacing w:before="5040"/>
      <w:jc w:val="center"/>
    </w:pPr>
    <w:rPr>
      <w:sz w:val="48"/>
      <w:szCs w:val="72"/>
      <w:lang w:val="en-US"/>
    </w:rPr>
  </w:style>
  <w:style w:type="character" w:customStyle="1" w:styleId="TitleChar">
    <w:name w:val="Title Char"/>
    <w:basedOn w:val="DefaultParagraphFont"/>
    <w:link w:val="Title"/>
    <w:rsid w:val="00E43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8BE"/>
    <w:pPr>
      <w:tabs>
        <w:tab w:val="left" w:pos="3600"/>
        <w:tab w:val="left" w:pos="3958"/>
      </w:tabs>
    </w:pPr>
  </w:style>
  <w:style w:type="paragraph" w:customStyle="1" w:styleId="Note">
    <w:name w:val="Note"/>
    <w:basedOn w:val="BodyText"/>
    <w:rsid w:val="00E43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8BE"/>
    <w:pPr>
      <w:framePr w:wrap="auto" w:hAnchor="text" w:y="6049"/>
    </w:pPr>
    <w:rPr>
      <w:color w:val="000000"/>
      <w:sz w:val="40"/>
    </w:rPr>
  </w:style>
  <w:style w:type="paragraph" w:customStyle="1" w:styleId="TOCTitle">
    <w:name w:val="TOCTitle"/>
    <w:basedOn w:val="Heading1"/>
    <w:rsid w:val="00E438BE"/>
    <w:pPr>
      <w:spacing w:after="240"/>
      <w:jc w:val="center"/>
      <w:outlineLvl w:val="9"/>
    </w:pPr>
    <w:rPr>
      <w:caps/>
    </w:rPr>
  </w:style>
  <w:style w:type="paragraph" w:customStyle="1" w:styleId="Version">
    <w:name w:val="Version"/>
    <w:rsid w:val="00E43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8BE"/>
    <w:pPr>
      <w:keepNext w:val="0"/>
      <w:tabs>
        <w:tab w:val="right" w:pos="4176"/>
      </w:tabs>
      <w:ind w:left="198" w:hanging="198"/>
    </w:pPr>
    <w:rPr>
      <w:rFonts w:ascii="Garamond" w:hAnsi="Garamond"/>
    </w:rPr>
  </w:style>
  <w:style w:type="paragraph" w:styleId="IndexHeading">
    <w:name w:val="index heading"/>
    <w:basedOn w:val="Normal"/>
    <w:next w:val="Index1"/>
    <w:semiHidden/>
    <w:rsid w:val="00E438BE"/>
    <w:pPr>
      <w:spacing w:before="120" w:after="120"/>
    </w:pPr>
    <w:rPr>
      <w:rFonts w:ascii="Arial" w:hAnsi="Arial"/>
      <w:b/>
      <w:color w:val="918585"/>
      <w:sz w:val="24"/>
    </w:rPr>
  </w:style>
  <w:style w:type="paragraph" w:styleId="Header">
    <w:name w:val="header"/>
    <w:basedOn w:val="Normal"/>
    <w:link w:val="HeaderChar"/>
    <w:rsid w:val="00E43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8BE"/>
    <w:rPr>
      <w:rFonts w:ascii="Times New Roman" w:eastAsia="Times New Roman" w:hAnsi="Times New Roman" w:cs="Times New Roman"/>
      <w:sz w:val="16"/>
      <w:szCs w:val="20"/>
      <w:lang w:val="en-GB" w:eastAsia="en-US"/>
    </w:rPr>
  </w:style>
  <w:style w:type="paragraph" w:customStyle="1" w:styleId="Chapter">
    <w:name w:val="Chapter"/>
    <w:basedOn w:val="Normal"/>
    <w:rsid w:val="00E438BE"/>
    <w:pPr>
      <w:spacing w:before="240"/>
    </w:pPr>
    <w:rPr>
      <w:rFonts w:ascii="Times New Roman" w:hAnsi="Times New Roman"/>
      <w:smallCaps/>
      <w:spacing w:val="80"/>
      <w:sz w:val="28"/>
    </w:rPr>
  </w:style>
  <w:style w:type="paragraph" w:customStyle="1" w:styleId="InChapter">
    <w:name w:val="InChapter"/>
    <w:basedOn w:val="Heading3"/>
    <w:rsid w:val="00E438BE"/>
    <w:pPr>
      <w:spacing w:after="240"/>
      <w:outlineLvl w:val="9"/>
    </w:pPr>
    <w:rPr>
      <w:noProof/>
    </w:rPr>
  </w:style>
  <w:style w:type="paragraph" w:styleId="Index2">
    <w:name w:val="index 2"/>
    <w:basedOn w:val="Normal"/>
    <w:next w:val="Normal"/>
    <w:semiHidden/>
    <w:rsid w:val="00E438BE"/>
    <w:pPr>
      <w:tabs>
        <w:tab w:val="right" w:pos="4176"/>
      </w:tabs>
      <w:ind w:left="568" w:hanging="284"/>
    </w:pPr>
    <w:rPr>
      <w:rFonts w:ascii="Garamond" w:hAnsi="Garamond"/>
    </w:rPr>
  </w:style>
  <w:style w:type="paragraph" w:customStyle="1" w:styleId="Byline">
    <w:name w:val="Byline"/>
    <w:rsid w:val="00E43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8BE"/>
    <w:pPr>
      <w:tabs>
        <w:tab w:val="clear" w:pos="3600"/>
        <w:tab w:val="clear" w:pos="3958"/>
      </w:tabs>
      <w:jc w:val="right"/>
    </w:pPr>
  </w:style>
  <w:style w:type="paragraph" w:styleId="Caption">
    <w:name w:val="caption"/>
    <w:basedOn w:val="BodyText"/>
    <w:next w:val="Normal"/>
    <w:qFormat/>
    <w:rsid w:val="00E438BE"/>
    <w:pPr>
      <w:framePr w:w="2268" w:hSpace="181" w:vSpace="181" w:wrap="around" w:vAnchor="text" w:hAnchor="page" w:x="1135" w:y="285" w:anchorLock="1"/>
    </w:pPr>
    <w:rPr>
      <w:i/>
    </w:rPr>
  </w:style>
  <w:style w:type="paragraph" w:customStyle="1" w:styleId="MiniTOCTitle">
    <w:name w:val="MiniTOCTitle"/>
    <w:basedOn w:val="Heading4"/>
    <w:rsid w:val="00E438BE"/>
    <w:pPr>
      <w:spacing w:before="240"/>
      <w:outlineLvl w:val="9"/>
    </w:pPr>
    <w:rPr>
      <w:noProof/>
      <w:sz w:val="24"/>
    </w:rPr>
  </w:style>
  <w:style w:type="paragraph" w:customStyle="1" w:styleId="MiniTOCItem">
    <w:name w:val="MiniTOCItem"/>
    <w:basedOn w:val="ListBullet"/>
    <w:rsid w:val="00E438BE"/>
    <w:pPr>
      <w:numPr>
        <w:numId w:val="0"/>
      </w:numPr>
      <w:tabs>
        <w:tab w:val="right" w:leader="dot" w:pos="6521"/>
      </w:tabs>
      <w:spacing w:before="0" w:after="0"/>
    </w:pPr>
  </w:style>
  <w:style w:type="paragraph" w:customStyle="1" w:styleId="TOFTitle">
    <w:name w:val="TOFTitle"/>
    <w:basedOn w:val="TOCTitle"/>
    <w:rsid w:val="00E438BE"/>
  </w:style>
  <w:style w:type="paragraph" w:styleId="TableofFigures">
    <w:name w:val="table of figures"/>
    <w:basedOn w:val="Normal"/>
    <w:next w:val="Normal"/>
    <w:semiHidden/>
    <w:rsid w:val="00E438BE"/>
    <w:pPr>
      <w:tabs>
        <w:tab w:val="right" w:leader="dot" w:pos="9072"/>
      </w:tabs>
      <w:ind w:left="970" w:hanging="403"/>
    </w:pPr>
    <w:rPr>
      <w:rFonts w:ascii="Times New Roman" w:hAnsi="Times New Roman"/>
      <w:b/>
    </w:rPr>
  </w:style>
  <w:style w:type="paragraph" w:styleId="ListNumber">
    <w:name w:val="List Number"/>
    <w:basedOn w:val="List"/>
    <w:rsid w:val="00E438BE"/>
    <w:pPr>
      <w:numPr>
        <w:numId w:val="15"/>
      </w:numPr>
      <w:tabs>
        <w:tab w:val="clear" w:pos="340"/>
      </w:tabs>
    </w:pPr>
  </w:style>
  <w:style w:type="character" w:customStyle="1" w:styleId="WingdingSymbols">
    <w:name w:val="Wingding Symbols"/>
    <w:rsid w:val="00E438BE"/>
    <w:rPr>
      <w:rFonts w:ascii="Wingdings" w:hAnsi="Wingdings"/>
    </w:rPr>
  </w:style>
  <w:style w:type="paragraph" w:customStyle="1" w:styleId="TableHeading">
    <w:name w:val="Table Heading"/>
    <w:basedOn w:val="HeadingBase"/>
    <w:rsid w:val="00E438BE"/>
    <w:pPr>
      <w:keepLines/>
      <w:pBdr>
        <w:bottom w:val="single" w:sz="6" w:space="1" w:color="918585"/>
      </w:pBdr>
      <w:spacing w:before="240"/>
    </w:pPr>
  </w:style>
  <w:style w:type="character" w:customStyle="1" w:styleId="HotSpot">
    <w:name w:val="HotSpot"/>
    <w:rsid w:val="00E438BE"/>
    <w:rPr>
      <w:color w:val="0033CC"/>
      <w:u w:val="none"/>
    </w:rPr>
  </w:style>
  <w:style w:type="paragraph" w:customStyle="1" w:styleId="BodyTextRight">
    <w:name w:val="Body Text Right"/>
    <w:basedOn w:val="BodyText"/>
    <w:rsid w:val="00E438BE"/>
    <w:pPr>
      <w:spacing w:before="0" w:after="0"/>
      <w:jc w:val="right"/>
    </w:pPr>
  </w:style>
  <w:style w:type="paragraph" w:styleId="Index3">
    <w:name w:val="index 3"/>
    <w:basedOn w:val="ListNumber2"/>
    <w:next w:val="Normal"/>
    <w:semiHidden/>
    <w:rsid w:val="00E438BE"/>
    <w:pPr>
      <w:numPr>
        <w:numId w:val="0"/>
      </w:numPr>
      <w:tabs>
        <w:tab w:val="right" w:leader="dot" w:pos="4176"/>
      </w:tabs>
    </w:pPr>
  </w:style>
  <w:style w:type="paragraph" w:styleId="ListNumber2">
    <w:name w:val="List Number 2"/>
    <w:basedOn w:val="List2"/>
    <w:rsid w:val="00E438BE"/>
    <w:pPr>
      <w:numPr>
        <w:numId w:val="10"/>
      </w:numPr>
      <w:tabs>
        <w:tab w:val="clear" w:pos="1060"/>
      </w:tabs>
    </w:pPr>
  </w:style>
  <w:style w:type="paragraph" w:customStyle="1" w:styleId="MarginNote">
    <w:name w:val="Margin Note"/>
    <w:basedOn w:val="BodyText"/>
    <w:rsid w:val="00E43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8BE"/>
    <w:rPr>
      <w:sz w:val="32"/>
    </w:rPr>
  </w:style>
  <w:style w:type="paragraph" w:customStyle="1" w:styleId="HeadingProcedure">
    <w:name w:val="Heading Procedure"/>
    <w:basedOn w:val="HeadingBase"/>
    <w:next w:val="Normal"/>
    <w:rsid w:val="00E438BE"/>
    <w:pPr>
      <w:tabs>
        <w:tab w:val="left" w:pos="0"/>
      </w:tabs>
      <w:spacing w:before="120" w:after="60"/>
    </w:pPr>
    <w:rPr>
      <w:i/>
      <w:color w:val="918585"/>
      <w:sz w:val="22"/>
    </w:rPr>
  </w:style>
  <w:style w:type="paragraph" w:customStyle="1" w:styleId="TableBodyText">
    <w:name w:val="Table Body Text"/>
    <w:basedOn w:val="BodyText"/>
    <w:rsid w:val="00E438BE"/>
    <w:pPr>
      <w:spacing w:before="60" w:after="60"/>
    </w:pPr>
  </w:style>
  <w:style w:type="paragraph" w:styleId="ListContinue">
    <w:name w:val="List Continue"/>
    <w:basedOn w:val="List"/>
    <w:rsid w:val="00E438BE"/>
    <w:pPr>
      <w:ind w:firstLine="0"/>
    </w:pPr>
  </w:style>
  <w:style w:type="paragraph" w:customStyle="1" w:styleId="ListNote">
    <w:name w:val="List Note"/>
    <w:basedOn w:val="List"/>
    <w:rsid w:val="00E438BE"/>
    <w:pPr>
      <w:pBdr>
        <w:top w:val="single" w:sz="6" w:space="2" w:color="918585"/>
        <w:bottom w:val="single" w:sz="6" w:space="2" w:color="918585"/>
      </w:pBdr>
      <w:tabs>
        <w:tab w:val="left" w:pos="1021"/>
      </w:tabs>
      <w:ind w:firstLine="0"/>
    </w:pPr>
  </w:style>
  <w:style w:type="paragraph" w:customStyle="1" w:styleId="Warning">
    <w:name w:val="Warning"/>
    <w:basedOn w:val="BodyText"/>
    <w:rsid w:val="00E438BE"/>
    <w:pPr>
      <w:shd w:val="clear" w:color="auto" w:fill="D9D9D9"/>
      <w:tabs>
        <w:tab w:val="left" w:pos="992"/>
      </w:tabs>
      <w:ind w:left="119" w:right="119"/>
    </w:pPr>
    <w:rPr>
      <w:sz w:val="20"/>
    </w:rPr>
  </w:style>
  <w:style w:type="paragraph" w:customStyle="1" w:styleId="MarginIcons">
    <w:name w:val="Margin Icons"/>
    <w:basedOn w:val="BodyText"/>
    <w:rsid w:val="00E43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8BE"/>
    <w:rPr>
      <w:rFonts w:ascii="Courier New" w:hAnsi="Courier New"/>
    </w:rPr>
  </w:style>
  <w:style w:type="paragraph" w:customStyle="1" w:styleId="NoteBullet">
    <w:name w:val="Note Bullet"/>
    <w:basedOn w:val="Note"/>
    <w:rsid w:val="00E438BE"/>
    <w:pPr>
      <w:tabs>
        <w:tab w:val="clear" w:pos="680"/>
      </w:tabs>
      <w:spacing w:before="60" w:after="60"/>
    </w:pPr>
  </w:style>
  <w:style w:type="paragraph" w:customStyle="1" w:styleId="SubHeading2">
    <w:name w:val="SubHeading2"/>
    <w:basedOn w:val="HeadingBase"/>
    <w:rsid w:val="00E438BE"/>
    <w:pPr>
      <w:spacing w:before="240" w:after="60"/>
    </w:pPr>
    <w:rPr>
      <w:sz w:val="20"/>
    </w:rPr>
  </w:style>
  <w:style w:type="paragraph" w:customStyle="1" w:styleId="SubHeading1">
    <w:name w:val="SubHeading1"/>
    <w:basedOn w:val="HeadingBase"/>
    <w:rsid w:val="00E438BE"/>
    <w:pPr>
      <w:spacing w:before="240" w:after="60"/>
    </w:pPr>
    <w:rPr>
      <w:color w:val="918585"/>
      <w:sz w:val="22"/>
    </w:rPr>
  </w:style>
  <w:style w:type="paragraph" w:customStyle="1" w:styleId="SideHeading">
    <w:name w:val="Side Heading"/>
    <w:basedOn w:val="HeadingBase"/>
    <w:rsid w:val="00E43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8BE"/>
    <w:pPr>
      <w:tabs>
        <w:tab w:val="num" w:pos="360"/>
      </w:tabs>
    </w:pPr>
  </w:style>
  <w:style w:type="paragraph" w:styleId="PlainText">
    <w:name w:val="Plain Text"/>
    <w:basedOn w:val="Normal"/>
    <w:link w:val="PlainTextChar"/>
    <w:rsid w:val="00E438BE"/>
    <w:rPr>
      <w:sz w:val="20"/>
    </w:rPr>
  </w:style>
  <w:style w:type="character" w:customStyle="1" w:styleId="PlainTextChar">
    <w:name w:val="Plain Text Char"/>
    <w:basedOn w:val="DefaultParagraphFont"/>
    <w:link w:val="PlainText"/>
    <w:rsid w:val="00E438BE"/>
    <w:rPr>
      <w:rFonts w:ascii="Courier New" w:eastAsia="Times New Roman" w:hAnsi="Courier New" w:cs="Times New Roman"/>
      <w:sz w:val="20"/>
      <w:szCs w:val="20"/>
      <w:lang w:eastAsia="en-US"/>
    </w:rPr>
  </w:style>
  <w:style w:type="character" w:customStyle="1" w:styleId="MenuOption">
    <w:name w:val="Menu Option"/>
    <w:basedOn w:val="DefaultParagraphFont"/>
    <w:rsid w:val="00E438BE"/>
    <w:rPr>
      <w:b/>
      <w:smallCaps/>
    </w:rPr>
  </w:style>
  <w:style w:type="paragraph" w:customStyle="1" w:styleId="TableListNumber">
    <w:name w:val="Table List Number"/>
    <w:basedOn w:val="ListNumber"/>
    <w:rsid w:val="00E438BE"/>
    <w:pPr>
      <w:numPr>
        <w:numId w:val="0"/>
      </w:numPr>
    </w:pPr>
  </w:style>
  <w:style w:type="paragraph" w:styleId="TOC4">
    <w:name w:val="toc 4"/>
    <w:basedOn w:val="TOCBase"/>
    <w:next w:val="Normal"/>
    <w:semiHidden/>
    <w:rsid w:val="00E438BE"/>
    <w:pPr>
      <w:tabs>
        <w:tab w:val="right" w:leader="dot" w:pos="9071"/>
      </w:tabs>
      <w:ind w:left="1701"/>
    </w:pPr>
  </w:style>
  <w:style w:type="paragraph" w:customStyle="1" w:styleId="ListAlpha">
    <w:name w:val="List Alpha"/>
    <w:basedOn w:val="List"/>
    <w:rsid w:val="00E438BE"/>
    <w:pPr>
      <w:numPr>
        <w:numId w:val="9"/>
      </w:numPr>
    </w:pPr>
  </w:style>
  <w:style w:type="paragraph" w:customStyle="1" w:styleId="ListAlpha2">
    <w:name w:val="List Alpha 2"/>
    <w:basedOn w:val="List2"/>
    <w:rsid w:val="00E438BE"/>
    <w:pPr>
      <w:numPr>
        <w:numId w:val="8"/>
      </w:numPr>
    </w:pPr>
  </w:style>
  <w:style w:type="paragraph" w:styleId="List2">
    <w:name w:val="List 2"/>
    <w:basedOn w:val="BodyText"/>
    <w:rsid w:val="00E438BE"/>
    <w:pPr>
      <w:tabs>
        <w:tab w:val="left" w:pos="680"/>
      </w:tabs>
      <w:spacing w:before="60" w:after="60"/>
      <w:ind w:left="680" w:hanging="340"/>
    </w:pPr>
  </w:style>
  <w:style w:type="paragraph" w:styleId="List3">
    <w:name w:val="List 3"/>
    <w:basedOn w:val="BodyText"/>
    <w:rsid w:val="00E438BE"/>
    <w:pPr>
      <w:tabs>
        <w:tab w:val="left" w:pos="1021"/>
      </w:tabs>
      <w:spacing w:before="60" w:after="60"/>
      <w:ind w:left="1020" w:hanging="340"/>
    </w:pPr>
  </w:style>
  <w:style w:type="paragraph" w:styleId="List4">
    <w:name w:val="List 4"/>
    <w:basedOn w:val="BodyText"/>
    <w:rsid w:val="00E438BE"/>
    <w:pPr>
      <w:tabs>
        <w:tab w:val="left" w:pos="1361"/>
      </w:tabs>
      <w:spacing w:before="60" w:after="60"/>
      <w:ind w:left="1361" w:hanging="340"/>
    </w:pPr>
  </w:style>
  <w:style w:type="paragraph" w:styleId="List5">
    <w:name w:val="List 5"/>
    <w:basedOn w:val="BodyText"/>
    <w:rsid w:val="00E438BE"/>
    <w:pPr>
      <w:tabs>
        <w:tab w:val="left" w:pos="1701"/>
      </w:tabs>
      <w:spacing w:before="60" w:after="60"/>
      <w:ind w:left="1701" w:hanging="340"/>
    </w:pPr>
  </w:style>
  <w:style w:type="paragraph" w:styleId="ListBullet3">
    <w:name w:val="List Bullet 3"/>
    <w:basedOn w:val="List3"/>
    <w:rsid w:val="00E438BE"/>
    <w:pPr>
      <w:numPr>
        <w:numId w:val="14"/>
      </w:numPr>
      <w:tabs>
        <w:tab w:val="clear" w:pos="1021"/>
      </w:tabs>
      <w:ind w:left="1037" w:hanging="357"/>
    </w:pPr>
  </w:style>
  <w:style w:type="paragraph" w:styleId="ListBullet4">
    <w:name w:val="List Bullet 4"/>
    <w:basedOn w:val="List4"/>
    <w:rsid w:val="00E438BE"/>
    <w:pPr>
      <w:numPr>
        <w:numId w:val="3"/>
      </w:numPr>
      <w:tabs>
        <w:tab w:val="clear" w:pos="1361"/>
      </w:tabs>
    </w:pPr>
  </w:style>
  <w:style w:type="paragraph" w:styleId="ListBullet5">
    <w:name w:val="List Bullet 5"/>
    <w:basedOn w:val="List5"/>
    <w:rsid w:val="00E438BE"/>
    <w:pPr>
      <w:numPr>
        <w:numId w:val="4"/>
      </w:numPr>
    </w:pPr>
  </w:style>
  <w:style w:type="paragraph" w:styleId="ListContinue2">
    <w:name w:val="List Continue 2"/>
    <w:basedOn w:val="List2"/>
    <w:rsid w:val="00E438BE"/>
    <w:pPr>
      <w:ind w:firstLine="0"/>
    </w:pPr>
  </w:style>
  <w:style w:type="paragraph" w:styleId="ListContinue3">
    <w:name w:val="List Continue 3"/>
    <w:basedOn w:val="List3"/>
    <w:rsid w:val="00E438BE"/>
    <w:pPr>
      <w:ind w:left="1021" w:firstLine="0"/>
    </w:pPr>
  </w:style>
  <w:style w:type="paragraph" w:styleId="ListContinue4">
    <w:name w:val="List Continue 4"/>
    <w:basedOn w:val="List4"/>
    <w:rsid w:val="00E438BE"/>
    <w:pPr>
      <w:ind w:firstLine="0"/>
    </w:pPr>
  </w:style>
  <w:style w:type="paragraph" w:styleId="ListContinue5">
    <w:name w:val="List Continue 5"/>
    <w:basedOn w:val="List5"/>
    <w:rsid w:val="00E438BE"/>
    <w:pPr>
      <w:ind w:firstLine="0"/>
    </w:pPr>
  </w:style>
  <w:style w:type="paragraph" w:styleId="ListNumber3">
    <w:name w:val="List Number 3"/>
    <w:basedOn w:val="List3"/>
    <w:rsid w:val="00E438BE"/>
    <w:pPr>
      <w:numPr>
        <w:numId w:val="5"/>
      </w:numPr>
    </w:pPr>
  </w:style>
  <w:style w:type="paragraph" w:styleId="ListNumber4">
    <w:name w:val="List Number 4"/>
    <w:basedOn w:val="List4"/>
    <w:rsid w:val="00E438BE"/>
    <w:pPr>
      <w:numPr>
        <w:numId w:val="6"/>
      </w:numPr>
    </w:pPr>
  </w:style>
  <w:style w:type="paragraph" w:styleId="ListNumber5">
    <w:name w:val="List Number 5"/>
    <w:basedOn w:val="List5"/>
    <w:rsid w:val="00E438BE"/>
    <w:pPr>
      <w:numPr>
        <w:numId w:val="7"/>
      </w:numPr>
    </w:pPr>
  </w:style>
  <w:style w:type="paragraph" w:styleId="BlockText">
    <w:name w:val="Block Text"/>
    <w:basedOn w:val="Normal"/>
    <w:rsid w:val="00E438BE"/>
    <w:pPr>
      <w:spacing w:after="120"/>
      <w:ind w:left="1440" w:right="1440"/>
    </w:pPr>
  </w:style>
  <w:style w:type="character" w:customStyle="1" w:styleId="Subscript">
    <w:name w:val="Subscript"/>
    <w:basedOn w:val="DefaultParagraphFont"/>
    <w:rsid w:val="00E438BE"/>
    <w:rPr>
      <w:sz w:val="16"/>
      <w:vertAlign w:val="subscript"/>
    </w:rPr>
  </w:style>
  <w:style w:type="character" w:customStyle="1" w:styleId="Superscript">
    <w:name w:val="Superscript"/>
    <w:basedOn w:val="DefaultParagraphFont"/>
    <w:rsid w:val="00E438BE"/>
    <w:rPr>
      <w:sz w:val="16"/>
      <w:vertAlign w:val="superscript"/>
    </w:rPr>
  </w:style>
  <w:style w:type="character" w:customStyle="1" w:styleId="Symbols">
    <w:name w:val="Symbols"/>
    <w:basedOn w:val="DefaultParagraphFont"/>
    <w:rsid w:val="00E438BE"/>
    <w:rPr>
      <w:rFonts w:ascii="Symbol" w:hAnsi="Symbol"/>
    </w:rPr>
  </w:style>
  <w:style w:type="character" w:customStyle="1" w:styleId="MenuOptions">
    <w:name w:val="Menu Options"/>
    <w:basedOn w:val="DefaultParagraphFont"/>
    <w:rsid w:val="00E438BE"/>
    <w:rPr>
      <w:rFonts w:ascii="Arial Narrow" w:hAnsi="Arial Narrow"/>
      <w:smallCaps/>
    </w:rPr>
  </w:style>
  <w:style w:type="character" w:customStyle="1" w:styleId="Buttons">
    <w:name w:val="Buttons"/>
    <w:basedOn w:val="DefaultParagraphFont"/>
    <w:rsid w:val="00E438BE"/>
    <w:rPr>
      <w:b/>
    </w:rPr>
  </w:style>
  <w:style w:type="character" w:customStyle="1" w:styleId="Underlined">
    <w:name w:val="Underlined"/>
    <w:basedOn w:val="DefaultParagraphFont"/>
    <w:rsid w:val="00E438BE"/>
    <w:rPr>
      <w:u w:val="single"/>
    </w:rPr>
  </w:style>
  <w:style w:type="paragraph" w:customStyle="1" w:styleId="TableBodyTextRight">
    <w:name w:val="Table Body Text Right"/>
    <w:basedOn w:val="TableBodyText"/>
    <w:rsid w:val="00E438BE"/>
    <w:pPr>
      <w:widowControl w:val="0"/>
      <w:autoSpaceDE w:val="0"/>
      <w:autoSpaceDN w:val="0"/>
      <w:adjustRightInd w:val="0"/>
      <w:jc w:val="right"/>
    </w:pPr>
    <w:rPr>
      <w:rFonts w:cs="Arial"/>
      <w:szCs w:val="18"/>
    </w:rPr>
  </w:style>
  <w:style w:type="paragraph" w:customStyle="1" w:styleId="CopyrightText">
    <w:name w:val="Copyright Text"/>
    <w:basedOn w:val="BodyText"/>
    <w:rsid w:val="00E438BE"/>
    <w:rPr>
      <w:sz w:val="18"/>
    </w:rPr>
  </w:style>
  <w:style w:type="paragraph" w:customStyle="1" w:styleId="BodySmallRight">
    <w:name w:val="Body Small Right"/>
    <w:basedOn w:val="BodyTextRight"/>
    <w:rsid w:val="00E438BE"/>
    <w:rPr>
      <w:sz w:val="18"/>
      <w:szCs w:val="18"/>
    </w:rPr>
  </w:style>
  <w:style w:type="paragraph" w:customStyle="1" w:styleId="MarginEdition">
    <w:name w:val="Margin Edition"/>
    <w:basedOn w:val="MarginNote"/>
    <w:rsid w:val="00E438BE"/>
    <w:pPr>
      <w:spacing w:before="0" w:after="0"/>
    </w:pPr>
    <w:rPr>
      <w:rFonts w:ascii="Times New Roman" w:hAnsi="Times New Roman"/>
      <w:color w:val="999999"/>
    </w:rPr>
  </w:style>
  <w:style w:type="paragraph" w:customStyle="1" w:styleId="Spacer">
    <w:name w:val="Spacer"/>
    <w:basedOn w:val="Normal"/>
    <w:rsid w:val="00E438BE"/>
    <w:rPr>
      <w:sz w:val="2"/>
      <w:szCs w:val="2"/>
    </w:rPr>
  </w:style>
  <w:style w:type="character" w:customStyle="1" w:styleId="Small">
    <w:name w:val="Small"/>
    <w:basedOn w:val="DefaultParagraphFont"/>
    <w:rsid w:val="00E438BE"/>
    <w:rPr>
      <w:sz w:val="16"/>
    </w:rPr>
  </w:style>
  <w:style w:type="paragraph" w:customStyle="1" w:styleId="WideTable">
    <w:name w:val="Wide Table"/>
    <w:basedOn w:val="Normal"/>
    <w:rsid w:val="00E438BE"/>
    <w:pPr>
      <w:ind w:left="-1418"/>
    </w:pPr>
    <w:rPr>
      <w:sz w:val="2"/>
      <w:szCs w:val="2"/>
    </w:rPr>
  </w:style>
  <w:style w:type="character" w:styleId="PageNumber">
    <w:name w:val="page number"/>
    <w:basedOn w:val="DefaultParagraphFont"/>
    <w:rsid w:val="00E438BE"/>
  </w:style>
  <w:style w:type="paragraph" w:styleId="Quote">
    <w:name w:val="Quote"/>
    <w:basedOn w:val="Heading1"/>
    <w:link w:val="QuoteChar"/>
    <w:qFormat/>
    <w:rsid w:val="00E438BE"/>
    <w:rPr>
      <w:b w:val="0"/>
      <w:sz w:val="72"/>
      <w:szCs w:val="72"/>
      <w:lang w:val="en-NZ"/>
    </w:rPr>
  </w:style>
  <w:style w:type="character" w:customStyle="1" w:styleId="QuoteChar">
    <w:name w:val="Quote Char"/>
    <w:basedOn w:val="DefaultParagraphFont"/>
    <w:link w:val="Quote"/>
    <w:rsid w:val="00E43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8BE"/>
    <w:pPr>
      <w:pageBreakBefore/>
    </w:pPr>
  </w:style>
  <w:style w:type="paragraph" w:customStyle="1" w:styleId="Border">
    <w:name w:val="Border"/>
    <w:basedOn w:val="Normal"/>
    <w:qFormat/>
    <w:rsid w:val="00E43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8BE"/>
    <w:rPr>
      <w:b/>
      <w:bCs/>
      <w:i/>
      <w:iCs/>
      <w:color w:val="auto"/>
    </w:rPr>
  </w:style>
  <w:style w:type="paragraph" w:styleId="IntenseQuote">
    <w:name w:val="Intense Quote"/>
    <w:basedOn w:val="Normal"/>
    <w:next w:val="Normal"/>
    <w:link w:val="IntenseQuoteChar"/>
    <w:uiPriority w:val="30"/>
    <w:qFormat/>
    <w:rsid w:val="00E43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8BE"/>
    <w:rPr>
      <w:smallCaps/>
      <w:color w:val="auto"/>
      <w:u w:val="single"/>
    </w:rPr>
  </w:style>
  <w:style w:type="character" w:styleId="IntenseReference">
    <w:name w:val="Intense Reference"/>
    <w:basedOn w:val="DefaultParagraphFont"/>
    <w:uiPriority w:val="32"/>
    <w:qFormat/>
    <w:rsid w:val="00E438BE"/>
    <w:rPr>
      <w:b/>
      <w:bCs/>
      <w:smallCaps/>
      <w:color w:val="auto"/>
      <w:spacing w:val="5"/>
      <w:u w:val="single"/>
    </w:rPr>
  </w:style>
  <w:style w:type="paragraph" w:customStyle="1" w:styleId="2ColumnHeading">
    <w:name w:val="2Column Heading"/>
    <w:basedOn w:val="BodyText"/>
    <w:qFormat/>
    <w:rsid w:val="00E438BE"/>
    <w:pPr>
      <w:spacing w:after="60"/>
      <w:ind w:left="-2268"/>
    </w:pPr>
    <w:rPr>
      <w:b/>
    </w:rPr>
  </w:style>
  <w:style w:type="paragraph" w:customStyle="1" w:styleId="Heading1TOC">
    <w:name w:val="Heading1 TOC"/>
    <w:basedOn w:val="Normal"/>
    <w:qFormat/>
    <w:rsid w:val="00E438BE"/>
    <w:pPr>
      <w:spacing w:before="240" w:after="120"/>
    </w:pPr>
    <w:rPr>
      <w:rFonts w:ascii="Times New Roman" w:hAnsi="Times New Roman"/>
      <w:b/>
      <w:sz w:val="32"/>
    </w:rPr>
  </w:style>
  <w:style w:type="paragraph" w:customStyle="1" w:styleId="Heading2TOC">
    <w:name w:val="Heading2 TOC"/>
    <w:basedOn w:val="Normal"/>
    <w:qFormat/>
    <w:rsid w:val="00E438BE"/>
    <w:pPr>
      <w:spacing w:before="240" w:after="60"/>
    </w:pPr>
    <w:rPr>
      <w:rFonts w:ascii="Times New Roman" w:hAnsi="Times New Roman"/>
      <w:b/>
      <w:sz w:val="28"/>
    </w:rPr>
  </w:style>
  <w:style w:type="character" w:customStyle="1" w:styleId="Underline">
    <w:name w:val="Underline"/>
    <w:basedOn w:val="DefaultParagraphFont"/>
    <w:qFormat/>
    <w:rsid w:val="00E438BE"/>
    <w:rPr>
      <w:u w:val="single"/>
    </w:rPr>
  </w:style>
  <w:style w:type="character" w:customStyle="1" w:styleId="BoldandItalics">
    <w:name w:val="Bold and Italics"/>
    <w:qFormat/>
    <w:rsid w:val="00E438BE"/>
    <w:rPr>
      <w:b/>
      <w:i/>
      <w:u w:val="none"/>
    </w:rPr>
  </w:style>
  <w:style w:type="paragraph" w:styleId="BalloonText">
    <w:name w:val="Balloon Text"/>
    <w:basedOn w:val="Normal"/>
    <w:link w:val="BalloonTextChar"/>
    <w:rsid w:val="00E438BE"/>
    <w:rPr>
      <w:rFonts w:ascii="Tahoma" w:hAnsi="Tahoma" w:cs="Tahoma"/>
      <w:sz w:val="16"/>
      <w:szCs w:val="16"/>
    </w:rPr>
  </w:style>
  <w:style w:type="character" w:customStyle="1" w:styleId="BalloonTextChar">
    <w:name w:val="Balloon Text Char"/>
    <w:basedOn w:val="DefaultParagraphFont"/>
    <w:link w:val="BalloonText"/>
    <w:rsid w:val="00E43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8BE"/>
    <w:rPr>
      <w:b/>
      <w:color w:val="660033"/>
      <w:spacing w:val="0"/>
    </w:rPr>
  </w:style>
  <w:style w:type="paragraph" w:customStyle="1" w:styleId="Nameditemlist">
    <w:name w:val="Named item list"/>
    <w:basedOn w:val="BodyText"/>
    <w:qFormat/>
    <w:rsid w:val="00E438BE"/>
    <w:pPr>
      <w:tabs>
        <w:tab w:val="left" w:pos="2835"/>
      </w:tabs>
      <w:ind w:left="2835" w:hanging="2835"/>
    </w:pPr>
  </w:style>
  <w:style w:type="paragraph" w:customStyle="1" w:styleId="BodyTextnopadding">
    <w:name w:val="Body Text no padding"/>
    <w:basedOn w:val="BodyText"/>
    <w:qFormat/>
    <w:rsid w:val="00E438BE"/>
    <w:pPr>
      <w:spacing w:before="0" w:after="0"/>
    </w:pPr>
  </w:style>
  <w:style w:type="paragraph" w:customStyle="1" w:styleId="BodyTextBold">
    <w:name w:val="Body Text Bold"/>
    <w:basedOn w:val="BodyText"/>
    <w:qFormat/>
    <w:rsid w:val="00E438BE"/>
    <w:rPr>
      <w:b/>
    </w:rPr>
  </w:style>
  <w:style w:type="character" w:styleId="Hyperlink">
    <w:name w:val="Hyperlink"/>
    <w:basedOn w:val="DefaultParagraphFont"/>
    <w:uiPriority w:val="99"/>
    <w:unhideWhenUsed/>
    <w:rsid w:val="002F0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6396</Characters>
  <Application>Microsoft Office Word</Application>
  <DocSecurity>0</DocSecurity>
  <Lines>193</Lines>
  <Paragraphs>125</Paragraphs>
  <ScaleCrop>false</ScaleCrop>
  <Company>Author-it Software Corporation Ltd.</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FNSPRT412 Prepare wills</dc:title>
  <dc:subject>Approved</dc:subject>
  <dc:creator>Future Skills Organisation</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