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219" w:rsidP="00E83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FNSPRT407 Investigate and substantiate entitlement in an intestate estate</w:t>
      </w:r>
      <w:r>
        <w:fldChar w:fldCharType="end"/>
      </w:r>
    </w:p>
    <w:p w:rsidR="00E83219" w:rsidP="00E83219">
      <w:pPr>
        <w:pStyle w:val="Version"/>
        <w:sectPr w:rsidSect="00E13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E5B" w:rsidP="00E13E5B">
      <w:pPr>
        <w:pStyle w:val="SuperHeading"/>
      </w:pPr>
      <w:r w:rsidRPr="00E13E5B">
        <w:t>FNSPRT407 Investigate and substantiate entitlement in an intestate estate</w:t>
      </w:r>
    </w:p>
    <w:p w:rsidR="00000000" w:rsidRPr="00E13E5B" w:rsidP="00E13E5B">
      <w:pPr>
        <w:pStyle w:val="Heading1"/>
      </w:pPr>
      <w:bookmarkStart w:id="1" w:name="O_751418"/>
      <w:bookmarkEnd w:id="1"/>
      <w:r w:rsidRPr="00E13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rPr>
                <w:rStyle w:val="SpecialBold"/>
              </w:rPr>
              <w:t>Comments</w:t>
            </w:r>
          </w:p>
        </w:tc>
      </w:tr>
      <w:tr w:rsidTr="00E1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t>This version first released with FNS Financial Services Training Package Version 2.0.</w:t>
            </w:r>
          </w:p>
        </w:tc>
      </w:tr>
    </w:tbl>
    <w:p w:rsidR="00000000" w:rsidRPr="00E13E5B" w:rsidP="00E13E5B">
      <w:pPr>
        <w:pStyle w:val="BodyText"/>
      </w:pPr>
    </w:p>
    <w:p w:rsidR="00000000" w:rsidRPr="00E13E5B" w:rsidP="00E13E5B">
      <w:pPr>
        <w:pStyle w:val="AllowPageBreak"/>
      </w:pPr>
    </w:p>
    <w:p w:rsidR="00000000" w:rsidRPr="00E13E5B" w:rsidP="00E13E5B">
      <w:pPr>
        <w:pStyle w:val="Heading1"/>
      </w:pPr>
      <w:bookmarkStart w:id="2" w:name="O_751419"/>
      <w:bookmarkEnd w:id="2"/>
      <w:r w:rsidRPr="00E13E5B">
        <w:t>Application</w:t>
      </w:r>
    </w:p>
    <w:p w:rsidR="00000000" w:rsidRPr="00E13E5B" w:rsidP="00E83219">
      <w:pPr>
        <w:pStyle w:val="BodyText"/>
      </w:pPr>
      <w:r w:rsidRPr="00E13E5B">
        <w:t>This unit describes the skills and knowledge required to identify and verify the existence of an intestate estate, including the beneficiaries, and to prepare documentation ready for estate administration.</w:t>
      </w:r>
    </w:p>
    <w:p w:rsidR="00000000" w:rsidRPr="00E13E5B" w:rsidP="00E83219">
      <w:pPr>
        <w:pStyle w:val="BodyText"/>
      </w:pPr>
      <w:r w:rsidRPr="00E13E5B">
        <w:t>It applies to individuals who are proficient adm</w:t>
      </w:r>
      <w:r w:rsidRPr="00E13E5B">
        <w:t>inistrators in the personal trustee sector. They may undertake research to establish an intestate estate exists, locate beneficiaries and prepare simple financial statements ready for administration of the estate.</w:t>
      </w:r>
    </w:p>
    <w:p w:rsidR="00000000" w:rsidRPr="00E13E5B" w:rsidP="00E83219">
      <w:pPr>
        <w:pStyle w:val="BodyText"/>
      </w:pPr>
      <w:r w:rsidRPr="00E13E5B">
        <w:t>No licensing, legislative or certificatio</w:t>
      </w:r>
      <w:r w:rsidRPr="00E13E5B">
        <w:t>n requirements apply to this unit at the time of publication.</w:t>
      </w:r>
    </w:p>
    <w:p w:rsidR="00000000" w:rsidRPr="00E13E5B" w:rsidP="00E13E5B">
      <w:pPr>
        <w:pStyle w:val="Heading1"/>
      </w:pPr>
      <w:bookmarkStart w:id="3" w:name="O_751422"/>
      <w:bookmarkEnd w:id="3"/>
      <w:r w:rsidRPr="00E13E5B">
        <w:t>Unit Sector</w:t>
      </w:r>
    </w:p>
    <w:p w:rsidR="00000000" w:rsidRPr="00E13E5B" w:rsidP="00E83219">
      <w:pPr>
        <w:pStyle w:val="BodyText"/>
      </w:pPr>
      <w:r w:rsidRPr="00E13E5B">
        <w:t>Personal trustee</w:t>
      </w:r>
    </w:p>
    <w:p w:rsidR="00000000" w:rsidRPr="00E13E5B" w:rsidP="00E13E5B">
      <w:pPr>
        <w:pStyle w:val="Heading1"/>
      </w:pPr>
      <w:bookmarkStart w:id="4" w:name="O_751423"/>
      <w:bookmarkEnd w:id="4"/>
      <w:r w:rsidRPr="00E13E5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3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rPr>
                <w:rStyle w:val="SpecialBold"/>
              </w:rPr>
              <w:t xml:space="preserve">PERFORMANCE CRITERIA </w:t>
            </w:r>
          </w:p>
        </w:tc>
      </w:tr>
      <w:tr w:rsidTr="00E13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3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1. Establish file and apply for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t>1.1 Research and gather evidence that confirms that the deceased died intestate</w:t>
            </w:r>
          </w:p>
          <w:p w:rsidR="00000000" w:rsidRPr="00E13E5B" w:rsidP="00E13E5B">
            <w:pPr>
              <w:pStyle w:val="BodyText"/>
            </w:pPr>
            <w:r w:rsidRPr="00E13E5B">
              <w:t>1.2 Confirm domicile of the dece</w:t>
            </w:r>
            <w:r w:rsidRPr="00E13E5B">
              <w:t>ased and their movable and immovable assets</w:t>
            </w:r>
          </w:p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 xml:space="preserve">1.3 Obtain relevant affidavits to support application for administration and prepare and lodge application </w:t>
            </w:r>
          </w:p>
        </w:tc>
      </w:tr>
      <w:tr w:rsidTr="00E13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 xml:space="preserve">2.Determine estate beneficiaries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t>2.1 Identify complex family issues and draft family tree</w:t>
            </w:r>
          </w:p>
          <w:p w:rsidR="00000000" w:rsidRPr="00E13E5B" w:rsidP="00E13E5B">
            <w:pPr>
              <w:pStyle w:val="BodyText"/>
            </w:pPr>
            <w:r w:rsidRPr="00E13E5B">
              <w:t>2.2 Undertake genealogical research and confirm identity and rights of beneficiaries with verifiable documentary evidence</w:t>
            </w:r>
          </w:p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2.3 Trace, identify and locate beneficiaries using internal or external specialists and resources where required</w:t>
            </w:r>
          </w:p>
        </w:tc>
      </w:tr>
      <w:tr w:rsidTr="00E13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3. Confirm intestate</w:t>
            </w:r>
            <w:r w:rsidRPr="00E13E5B">
              <w:t xml:space="preserve"> scheme of distribution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t>3.1 Identify the relevant intestate legislation to determine beneficiaries</w:t>
            </w:r>
            <w:r>
              <w:t>’</w:t>
            </w:r>
            <w:r w:rsidRPr="00E13E5B">
              <w:t xml:space="preserve"> entitlement of the estate</w:t>
            </w:r>
          </w:p>
          <w:p w:rsidR="00000000" w:rsidRPr="00E13E5B" w:rsidP="00E13E5B">
            <w:pPr>
              <w:pStyle w:val="BodyText"/>
            </w:pPr>
            <w:r w:rsidRPr="00E13E5B">
              <w:t>3.2 Explain to potential beneficiaries the administration process and certification required to prove their entitlement</w:t>
            </w:r>
          </w:p>
          <w:p w:rsidR="00000000" w:rsidRPr="00E13E5B" w:rsidP="00E13E5B">
            <w:pPr>
              <w:pStyle w:val="BodyText"/>
            </w:pPr>
            <w:r w:rsidRPr="00E13E5B">
              <w:t>3.3 Prepa</w:t>
            </w:r>
            <w:r w:rsidRPr="00E13E5B">
              <w:t>re and confirm schedule of beneficiaries and their entitlements in accordance with organisational requirements</w:t>
            </w:r>
          </w:p>
        </w:tc>
      </w:tr>
    </w:tbl>
    <w:p w:rsidR="00000000" w:rsidRPr="00E13E5B" w:rsidP="00E13E5B">
      <w:pPr>
        <w:pStyle w:val="BodyText"/>
      </w:pPr>
    </w:p>
    <w:p w:rsidR="00000000" w:rsidRPr="00E13E5B" w:rsidP="00E13E5B">
      <w:pPr>
        <w:pStyle w:val="AllowPageBreak"/>
      </w:pPr>
    </w:p>
    <w:p w:rsidR="00000000" w:rsidRPr="00E13E5B" w:rsidP="00E13E5B">
      <w:pPr>
        <w:pStyle w:val="Heading1"/>
      </w:pPr>
      <w:bookmarkStart w:id="5" w:name="O_751424"/>
      <w:bookmarkEnd w:id="5"/>
      <w:r w:rsidRPr="00E13E5B">
        <w:t>Foundation Skills</w:t>
      </w:r>
    </w:p>
    <w:p w:rsidR="00000000" w:rsidRPr="00E83219" w:rsidP="00E83219">
      <w:pPr>
        <w:pStyle w:val="BodyText"/>
        <w:rPr>
          <w:i/>
        </w:rPr>
      </w:pPr>
      <w:r w:rsidRPr="00E83219">
        <w:rPr>
          <w:rStyle w:val="Emphasis"/>
        </w:rPr>
        <w:t>This section describes language, literacy, numeracy and employment skills incorporated in the performance cr</w:t>
      </w:r>
      <w:r w:rsidRPr="00E83219">
        <w:rPr>
          <w:rStyle w:val="Emphasis"/>
        </w:rPr>
        <w:t>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E13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Performance</w:t>
            </w:r>
          </w:p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rPr>
                <w:rStyle w:val="SpecialBold"/>
              </w:rPr>
              <w:t>Description</w:t>
            </w:r>
          </w:p>
        </w:tc>
      </w:tr>
      <w:tr w:rsidTr="00E13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1.1, 1.3, 2.2, 3.1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ListBullet"/>
              <w:rPr>
                <w:lang w:val="en-NZ"/>
              </w:rPr>
            </w:pPr>
            <w:r w:rsidRPr="00E13E5B">
              <w:t xml:space="preserve">Analyses and consolidates information and data from a range of sources against defined criteria </w:t>
            </w:r>
            <w:r w:rsidRPr="00E13E5B">
              <w:t>and requirements and checks for accuracy and completeness</w:t>
            </w:r>
          </w:p>
        </w:tc>
      </w:tr>
      <w:tr w:rsidTr="00E13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1.3, 2.1, 3.3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ListBullet"/>
              <w:rPr>
                <w:lang w:val="en-NZ"/>
              </w:rPr>
            </w:pPr>
            <w:r w:rsidRPr="00E13E5B">
              <w:t>Accurately records information and prepares correspondence and documentation using clear language and organisational and statutory formats and protocols</w:t>
            </w:r>
          </w:p>
        </w:tc>
      </w:tr>
      <w:tr w:rsidTr="00E13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2</w:t>
            </w:r>
            <w:r w:rsidRPr="00E13E5B">
              <w:t>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ListBullet"/>
            </w:pPr>
            <w:r w:rsidRPr="00E13E5B">
              <w:t>Articulates clearly using vocabulary suitable to audience to convey or request information</w:t>
            </w:r>
          </w:p>
          <w:p w:rsidR="00000000" w:rsidP="00E13E5B">
            <w:pPr>
              <w:pStyle w:val="ListBullet"/>
              <w:rPr>
                <w:lang w:val="en-NZ"/>
              </w:rPr>
            </w:pPr>
            <w:r w:rsidRPr="00E13E5B">
              <w:t>Uses listening and questioning techniques to confirm understanding</w:t>
            </w:r>
          </w:p>
        </w:tc>
      </w:tr>
      <w:tr w:rsidTr="00E13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1.2, 3.3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ListBullet"/>
              <w:rPr>
                <w:lang w:val="en-NZ"/>
              </w:rPr>
            </w:pPr>
            <w:r w:rsidRPr="00E13E5B">
              <w:t>Performs calculations to analyse financial information, costs and values for statutory returns, fees and commissions and reporting</w:t>
            </w:r>
          </w:p>
        </w:tc>
      </w:tr>
      <w:tr w:rsidTr="00E13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1.1, 1.3, 2.2, 2.3, 3.1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ListBullet"/>
            </w:pPr>
            <w:r w:rsidRPr="00E13E5B">
              <w:t>Takes personal responsibility for following explicit and implicit polici</w:t>
            </w:r>
            <w:r w:rsidRPr="00E13E5B">
              <w:t>es, procedures and legislative requirements</w:t>
            </w:r>
          </w:p>
          <w:p w:rsidR="00000000" w:rsidP="00E13E5B">
            <w:pPr>
              <w:pStyle w:val="ListBullet"/>
              <w:rPr>
                <w:lang w:val="en-NZ"/>
              </w:rPr>
            </w:pPr>
            <w:r w:rsidRPr="00E13E5B">
              <w:t xml:space="preserve">Identifies and acts on issues that contravene relevant </w:t>
            </w:r>
            <w:r w:rsidRPr="00E13E5B">
              <w:t>policies, procedures and legal requirements</w:t>
            </w:r>
          </w:p>
        </w:tc>
      </w:tr>
      <w:tr w:rsidTr="00E13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ListBullet"/>
            </w:pPr>
            <w:r w:rsidRPr="00E13E5B">
              <w:t>Selects and uses appropriate conventions and protocols when communicating with cl</w:t>
            </w:r>
            <w:r w:rsidRPr="00E13E5B">
              <w:t>ients and co-workers in a range of work contexts</w:t>
            </w:r>
          </w:p>
          <w:p w:rsidR="00000000" w:rsidP="00E13E5B">
            <w:pPr>
              <w:pStyle w:val="ListBullet"/>
              <w:rPr>
                <w:lang w:val="en-NZ"/>
              </w:rPr>
            </w:pPr>
            <w:r w:rsidRPr="00E13E5B">
              <w:t xml:space="preserve">Uses a range of strategies to establish a sense of connection and build rapport with clients and co-workers </w:t>
            </w:r>
          </w:p>
        </w:tc>
      </w:tr>
      <w:tr w:rsidTr="00E13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1.1, 2.1, 2.3, 3.1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ListBullet"/>
            </w:pPr>
            <w:r w:rsidRPr="00E13E5B">
              <w:t>Takes responsibility for planning, sequencing and prioritising tasks and own workload for efficiency and effective outcomes</w:t>
            </w:r>
          </w:p>
          <w:p w:rsidR="00000000" w:rsidRPr="00E13E5B" w:rsidP="00E13E5B">
            <w:pPr>
              <w:pStyle w:val="ListBullet"/>
            </w:pPr>
            <w:r w:rsidRPr="00E13E5B">
              <w:t>Makes routine decisions and implements standard procedures for routine tasks using formal decision-making processes for more complex</w:t>
            </w:r>
            <w:r w:rsidRPr="00E13E5B">
              <w:t xml:space="preserve"> and non-routine situations</w:t>
            </w:r>
          </w:p>
          <w:p w:rsidR="00000000" w:rsidRPr="00E13E5B" w:rsidP="00E13E5B">
            <w:pPr>
              <w:pStyle w:val="ListBullet"/>
            </w:pPr>
            <w:r w:rsidRPr="00E13E5B">
              <w:t>Uses digital systems and technologies to access, store and share information</w:t>
            </w:r>
          </w:p>
        </w:tc>
      </w:tr>
    </w:tbl>
    <w:p w:rsidR="00000000" w:rsidRPr="00E13E5B" w:rsidP="00E13E5B">
      <w:pPr>
        <w:pStyle w:val="BodyText"/>
      </w:pPr>
    </w:p>
    <w:p w:rsidR="00000000" w:rsidRPr="00E13E5B" w:rsidP="00E13E5B">
      <w:pPr>
        <w:pStyle w:val="AllowPageBreak"/>
      </w:pPr>
    </w:p>
    <w:p w:rsidR="00000000" w:rsidRPr="00E13E5B" w:rsidP="00E13E5B">
      <w:pPr>
        <w:pStyle w:val="Heading1"/>
      </w:pPr>
      <w:bookmarkStart w:id="6" w:name="O_751426"/>
      <w:bookmarkEnd w:id="6"/>
      <w:r w:rsidRPr="00E13E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1"/>
        <w:gridCol w:w="1482"/>
        <w:gridCol w:w="1623"/>
        <w:gridCol w:w="1499"/>
      </w:tblGrid>
      <w:tr w:rsidTr="00E1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 xml:space="preserve">Code and title </w:t>
            </w:r>
          </w:p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current version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Code and title</w:t>
            </w:r>
          </w:p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previous version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Comments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rPr>
                <w:rStyle w:val="SpecialBold"/>
              </w:rPr>
              <w:t>Equivalence Status</w:t>
            </w:r>
          </w:p>
        </w:tc>
      </w:tr>
      <w:tr w:rsidTr="00E1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FNSPRT407 Investigate and substantiate entitlement in an intestate estate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FNSPRT401 Administer an intestate estate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New element added to establish intestate file and administration element removed. Title changed.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t>No equivalent unit</w:t>
            </w:r>
          </w:p>
        </w:tc>
      </w:tr>
    </w:tbl>
    <w:p w:rsidR="00000000" w:rsidRPr="00E13E5B" w:rsidP="00E13E5B">
      <w:pPr>
        <w:pStyle w:val="BodyText"/>
      </w:pPr>
    </w:p>
    <w:p w:rsidR="00000000" w:rsidRPr="00E13E5B" w:rsidP="00E13E5B">
      <w:pPr>
        <w:pStyle w:val="AllowPageBreak"/>
      </w:pPr>
    </w:p>
    <w:p w:rsidR="00000000" w:rsidRPr="00E13E5B" w:rsidP="00E13E5B">
      <w:pPr>
        <w:pStyle w:val="Heading1"/>
      </w:pPr>
      <w:bookmarkStart w:id="7" w:name="O_751433"/>
      <w:bookmarkEnd w:id="7"/>
      <w:r w:rsidRPr="00E13E5B">
        <w:t>Links</w:t>
      </w:r>
    </w:p>
    <w:p w:rsidR="00000000" w:rsidRPr="00E13E5B" w:rsidP="00E83219">
      <w:pPr>
        <w:pStyle w:val="BodyText"/>
      </w:pPr>
      <w:r w:rsidRPr="00E13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622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13E5B" w:rsidP="00E83219">
      <w:pPr>
        <w:pStyle w:val="BodyText"/>
        <w:sectPr w:rsidSect="00E13E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3E5B" w:rsidP="00E13E5B">
      <w:pPr>
        <w:pStyle w:val="SuperHeading"/>
      </w:pPr>
      <w:r w:rsidRPr="00E13E5B">
        <w:t>Assessment Requirements for FNSPRT407 Inv</w:t>
      </w:r>
      <w:r w:rsidRPr="00E13E5B">
        <w:t>estigate and substantiate entitlement in an intestate estate</w:t>
      </w:r>
    </w:p>
    <w:p w:rsidR="00000000" w:rsidRPr="00E13E5B" w:rsidP="00E13E5B">
      <w:pPr>
        <w:pStyle w:val="Heading1"/>
      </w:pPr>
      <w:bookmarkStart w:id="8" w:name="O_751428"/>
      <w:bookmarkEnd w:id="8"/>
      <w:r w:rsidRPr="00E13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rPr>
                <w:rStyle w:val="SpecialBold"/>
              </w:rPr>
              <w:t>Comments</w:t>
            </w:r>
          </w:p>
        </w:tc>
      </w:tr>
      <w:tr w:rsidTr="00E13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E5B">
            <w:pPr>
              <w:pStyle w:val="BodyText"/>
              <w:rPr>
                <w:lang w:val="en-NZ"/>
              </w:rPr>
            </w:pPr>
            <w:r w:rsidRPr="00E13E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E5B" w:rsidP="00E13E5B">
            <w:pPr>
              <w:pStyle w:val="BodyText"/>
            </w:pPr>
            <w:r w:rsidRPr="00E13E5B">
              <w:t>This version first released with FNS Financial Services Training Package Version 2.0.</w:t>
            </w:r>
          </w:p>
        </w:tc>
      </w:tr>
    </w:tbl>
    <w:p w:rsidR="00000000" w:rsidRPr="00E13E5B" w:rsidP="00E13E5B">
      <w:pPr>
        <w:pStyle w:val="BodyText"/>
      </w:pPr>
    </w:p>
    <w:p w:rsidR="00000000" w:rsidRPr="00E13E5B" w:rsidP="00E13E5B">
      <w:pPr>
        <w:pStyle w:val="AllowPageBreak"/>
      </w:pPr>
    </w:p>
    <w:p w:rsidR="00000000" w:rsidRPr="00E13E5B" w:rsidP="00E13E5B">
      <w:pPr>
        <w:pStyle w:val="Heading1"/>
      </w:pPr>
      <w:bookmarkStart w:id="9" w:name="O_751429"/>
      <w:bookmarkEnd w:id="9"/>
      <w:r w:rsidRPr="00E13E5B">
        <w:t>Performance Evidence</w:t>
      </w:r>
    </w:p>
    <w:p w:rsidR="00000000" w:rsidRPr="00E13E5B" w:rsidP="00E83219">
      <w:pPr>
        <w:pStyle w:val="BodyText"/>
      </w:pPr>
      <w:r w:rsidRPr="00E13E5B">
        <w:t>Evid</w:t>
      </w:r>
      <w:r w:rsidRPr="00E13E5B">
        <w:t>ence of the ability to:</w:t>
      </w:r>
    </w:p>
    <w:p w:rsidR="00000000" w:rsidRPr="00E13E5B" w:rsidP="00E13E5B">
      <w:pPr>
        <w:pStyle w:val="ListBullet"/>
      </w:pPr>
      <w:r w:rsidRPr="00E13E5B">
        <w:t xml:space="preserve">research and gather evidence that confirms an intestate estate </w:t>
      </w:r>
    </w:p>
    <w:p w:rsidR="00000000" w:rsidRPr="00E13E5B" w:rsidP="00E13E5B">
      <w:pPr>
        <w:pStyle w:val="ListBullet"/>
      </w:pPr>
      <w:r w:rsidRPr="00E13E5B">
        <w:t>conduct genealogical research and determine beneficiaries and their entitlements according to legislative and organisational requirements</w:t>
      </w:r>
    </w:p>
    <w:p w:rsidR="00000000" w:rsidRPr="00E13E5B" w:rsidP="00E13E5B">
      <w:pPr>
        <w:pStyle w:val="ListBullet"/>
      </w:pPr>
      <w:r w:rsidRPr="00E13E5B">
        <w:t>prepare documentation relating to application for administration of an intestate estate and a schedule of beneficiaries</w:t>
      </w:r>
    </w:p>
    <w:p w:rsidR="00000000" w:rsidRPr="00E13E5B" w:rsidP="00E13E5B">
      <w:pPr>
        <w:pStyle w:val="ListBullet"/>
      </w:pPr>
      <w:r w:rsidRPr="00E13E5B">
        <w:t>explain to beneficiaries the processes for estate administration and proving their estate entitlement.</w:t>
      </w:r>
    </w:p>
    <w:p w:rsidR="00000000" w:rsidRPr="00E13E5B" w:rsidP="00E13E5B">
      <w:pPr>
        <w:pStyle w:val="BodyText"/>
      </w:pPr>
    </w:p>
    <w:p w:rsidR="00000000" w:rsidRPr="00E13E5B" w:rsidP="00E83219">
      <w:pPr>
        <w:pStyle w:val="BodyText"/>
      </w:pPr>
      <w:r w:rsidRPr="00E13E5B">
        <w:t>Note: If a specific volume or fr</w:t>
      </w:r>
      <w:r w:rsidRPr="00E13E5B">
        <w:t>equency is not stated, then evidence must be provided at least once.</w:t>
      </w:r>
    </w:p>
    <w:p w:rsidR="00000000" w:rsidRPr="00E13E5B" w:rsidP="00E13E5B">
      <w:pPr>
        <w:pStyle w:val="Heading1"/>
      </w:pPr>
      <w:bookmarkStart w:id="10" w:name="O_751430"/>
      <w:bookmarkEnd w:id="10"/>
      <w:r w:rsidRPr="00E13E5B">
        <w:t>Knowledge Evidence</w:t>
      </w:r>
    </w:p>
    <w:p w:rsidR="00000000" w:rsidRPr="00E13E5B" w:rsidP="00E83219">
      <w:pPr>
        <w:pStyle w:val="BodyText"/>
      </w:pPr>
      <w:r w:rsidRPr="00E13E5B">
        <w:t>To complete the unit requirements safely and effectively, the individual must:</w:t>
      </w:r>
    </w:p>
    <w:p w:rsidR="00000000" w:rsidRPr="00E13E5B" w:rsidP="00E13E5B">
      <w:pPr>
        <w:pStyle w:val="ListBullet"/>
      </w:pPr>
      <w:r w:rsidRPr="00E13E5B">
        <w:t>describe the key legislative requirements of federal, state and territo</w:t>
      </w:r>
      <w:r w:rsidRPr="00E13E5B">
        <w:t>ry legislation and regulations relating to:</w:t>
      </w:r>
    </w:p>
    <w:p w:rsidR="00000000" w:rsidRPr="00E13E5B" w:rsidP="00E13E5B">
      <w:pPr>
        <w:pStyle w:val="ListBullet2"/>
      </w:pPr>
      <w:r w:rsidRPr="00E13E5B">
        <w:t>wills</w:t>
      </w:r>
    </w:p>
    <w:p w:rsidR="00000000" w:rsidRPr="00E13E5B" w:rsidP="00E13E5B">
      <w:pPr>
        <w:pStyle w:val="ListBullet2"/>
      </w:pPr>
      <w:r w:rsidRPr="00E13E5B">
        <w:t xml:space="preserve">intestate succession </w:t>
      </w:r>
    </w:p>
    <w:p w:rsidR="00000000" w:rsidRPr="00E13E5B" w:rsidP="00E13E5B">
      <w:pPr>
        <w:pStyle w:val="ListBullet2"/>
      </w:pPr>
      <w:r w:rsidRPr="00E13E5B">
        <w:t>probate and administration</w:t>
      </w:r>
    </w:p>
    <w:p w:rsidR="00000000" w:rsidRPr="00E13E5B" w:rsidP="00E13E5B">
      <w:pPr>
        <w:pStyle w:val="ListBullet2"/>
      </w:pPr>
      <w:r w:rsidRPr="00E13E5B">
        <w:t>preparing an application for administration</w:t>
      </w:r>
    </w:p>
    <w:p w:rsidR="00000000" w:rsidRPr="00E13E5B" w:rsidP="00E13E5B">
      <w:pPr>
        <w:pStyle w:val="ListBullet2"/>
      </w:pPr>
      <w:r w:rsidRPr="00E13E5B">
        <w:t>taxation and tax obligations, including capital gains tax, as they relate to the administration of estates</w:t>
      </w:r>
    </w:p>
    <w:p w:rsidR="00000000" w:rsidRPr="00E13E5B" w:rsidP="00E13E5B">
      <w:pPr>
        <w:pStyle w:val="ListBullet"/>
      </w:pPr>
      <w:r w:rsidRPr="00E13E5B">
        <w:t xml:space="preserve">outline the professional code of conduct, where applicable, in the personal trustee sector </w:t>
      </w:r>
    </w:p>
    <w:p w:rsidR="00000000" w:rsidRPr="00E13E5B" w:rsidP="00E13E5B">
      <w:pPr>
        <w:pStyle w:val="ListBullet"/>
      </w:pPr>
      <w:r w:rsidRPr="00E13E5B">
        <w:t>discuss the role, responsibilities and powers of the personal trust officer when substantiating an intestate entitlement estate</w:t>
      </w:r>
    </w:p>
    <w:p w:rsidR="00000000" w:rsidRPr="00E13E5B" w:rsidP="00E13E5B">
      <w:pPr>
        <w:pStyle w:val="ListBullet"/>
      </w:pPr>
      <w:r w:rsidRPr="00E13E5B">
        <w:t>identify the role of internal and ex</w:t>
      </w:r>
      <w:r w:rsidRPr="00E13E5B">
        <w:t>ternal specialists relating to the substantiation of an intestate estate</w:t>
      </w:r>
      <w:r>
        <w:t>’</w:t>
      </w:r>
      <w:r w:rsidRPr="00E13E5B">
        <w:t>s entitlement</w:t>
      </w:r>
    </w:p>
    <w:p w:rsidR="00000000" w:rsidRPr="00E13E5B" w:rsidP="00E13E5B">
      <w:pPr>
        <w:pStyle w:val="ListBullet"/>
      </w:pPr>
      <w:r w:rsidRPr="00E13E5B">
        <w:t>describe organisational policies and procedures regarding the substantiation of an intestate estate entitlement</w:t>
      </w:r>
    </w:p>
    <w:p w:rsidR="00000000" w:rsidRPr="00E13E5B" w:rsidP="00E13E5B">
      <w:pPr>
        <w:pStyle w:val="ListBullet"/>
      </w:pPr>
      <w:r w:rsidRPr="00E13E5B">
        <w:t>describe potential estate liabilities including:</w:t>
      </w:r>
    </w:p>
    <w:p w:rsidR="00000000" w:rsidRPr="00E13E5B" w:rsidP="00E13E5B">
      <w:pPr>
        <w:pStyle w:val="ListBullet2"/>
      </w:pPr>
      <w:r w:rsidRPr="00E13E5B">
        <w:t xml:space="preserve">claims </w:t>
      </w:r>
      <w:r w:rsidRPr="00E13E5B">
        <w:t>on the estate</w:t>
      </w:r>
    </w:p>
    <w:p w:rsidR="00000000" w:rsidRPr="00E13E5B" w:rsidP="00E13E5B">
      <w:pPr>
        <w:pStyle w:val="ListBullet2"/>
      </w:pPr>
      <w:r w:rsidRPr="00E13E5B">
        <w:t>fees and charges and other administration expenses</w:t>
      </w:r>
    </w:p>
    <w:p w:rsidR="00000000" w:rsidRPr="00E13E5B" w:rsidP="00E13E5B">
      <w:pPr>
        <w:pStyle w:val="ListBullet2"/>
      </w:pPr>
      <w:r w:rsidRPr="00E13E5B">
        <w:t>debts of the deceased</w:t>
      </w:r>
    </w:p>
    <w:p w:rsidR="00000000" w:rsidRPr="00E13E5B" w:rsidP="00E13E5B">
      <w:pPr>
        <w:pStyle w:val="ListBullet2"/>
      </w:pPr>
      <w:r w:rsidRPr="00E13E5B">
        <w:t>deceased final tax return obligations</w:t>
      </w:r>
    </w:p>
    <w:p w:rsidR="00000000" w:rsidRPr="00E13E5B" w:rsidP="00E13E5B">
      <w:pPr>
        <w:pStyle w:val="ListBullet"/>
      </w:pPr>
      <w:r w:rsidRPr="00E13E5B">
        <w:t>list and describe what constitutes verifiable documentary evidence including:</w:t>
      </w:r>
    </w:p>
    <w:p w:rsidR="00000000" w:rsidRPr="00E13E5B" w:rsidP="00E13E5B">
      <w:pPr>
        <w:pStyle w:val="ListBullet2"/>
      </w:pPr>
      <w:r w:rsidRPr="00E13E5B">
        <w:t>affidavits</w:t>
      </w:r>
    </w:p>
    <w:p w:rsidR="00000000" w:rsidRPr="00E13E5B" w:rsidP="00E13E5B">
      <w:pPr>
        <w:pStyle w:val="ListBullet2"/>
      </w:pPr>
      <w:r w:rsidRPr="00E13E5B">
        <w:t>births, deaths and marriage certificates</w:t>
      </w:r>
    </w:p>
    <w:p w:rsidR="00000000" w:rsidRPr="00E13E5B" w:rsidP="00E13E5B">
      <w:pPr>
        <w:pStyle w:val="ListBullet2"/>
      </w:pPr>
      <w:r w:rsidRPr="00E13E5B">
        <w:t>religious certificates.</w:t>
      </w:r>
    </w:p>
    <w:p w:rsidR="00000000" w:rsidRPr="00E13E5B" w:rsidP="00E13E5B">
      <w:pPr>
        <w:pStyle w:val="AllowPageBreak"/>
      </w:pPr>
    </w:p>
    <w:p w:rsidR="00000000" w:rsidRPr="00E13E5B" w:rsidP="00E13E5B">
      <w:pPr>
        <w:pStyle w:val="Heading1"/>
      </w:pPr>
      <w:bookmarkStart w:id="11" w:name="O_751431"/>
      <w:bookmarkEnd w:id="11"/>
      <w:r w:rsidRPr="00E13E5B">
        <w:t>Assessment Conditions</w:t>
      </w:r>
    </w:p>
    <w:p w:rsidR="00000000" w:rsidRPr="00E13E5B" w:rsidP="00E83219">
      <w:pPr>
        <w:pStyle w:val="BodyText"/>
      </w:pPr>
      <w:r w:rsidRPr="00E13E5B">
        <w:t>Assessment must be conducted in a safe environment where evidence gathered demonstrates consistent performance of typical activities experienced in the personal trustee field of work and inclu</w:t>
      </w:r>
      <w:r w:rsidRPr="00E13E5B">
        <w:t>de access to:</w:t>
      </w:r>
    </w:p>
    <w:p w:rsidR="00000000" w:rsidRPr="00E13E5B" w:rsidP="00E13E5B">
      <w:pPr>
        <w:pStyle w:val="ListBullet"/>
      </w:pPr>
      <w:r w:rsidRPr="00E13E5B">
        <w:t>appropriate legislation and regulations relevant to administering intestate estates</w:t>
      </w:r>
    </w:p>
    <w:p w:rsidR="00000000" w:rsidRPr="00E13E5B" w:rsidP="00E13E5B">
      <w:pPr>
        <w:pStyle w:val="ListBullet"/>
      </w:pPr>
      <w:r w:rsidRPr="00E13E5B">
        <w:t>the internet for searches</w:t>
      </w:r>
    </w:p>
    <w:p w:rsidR="00000000" w:rsidRPr="00E13E5B" w:rsidP="00E13E5B">
      <w:pPr>
        <w:pStyle w:val="ListBullet"/>
      </w:pPr>
      <w:r w:rsidRPr="00E13E5B">
        <w:t>organisational reference materials such as policies, procedures, manuals and checklists</w:t>
      </w:r>
    </w:p>
    <w:p w:rsidR="00000000" w:rsidRPr="00E13E5B" w:rsidP="00E13E5B">
      <w:pPr>
        <w:pStyle w:val="ListBullet"/>
      </w:pPr>
      <w:r w:rsidRPr="00E13E5B">
        <w:t>common technology and software.</w:t>
      </w:r>
    </w:p>
    <w:p w:rsidR="00000000" w:rsidRPr="00E13E5B" w:rsidP="00E13E5B">
      <w:pPr>
        <w:pStyle w:val="BodyText"/>
      </w:pPr>
    </w:p>
    <w:p w:rsidR="00000000" w:rsidRPr="00E13E5B" w:rsidP="00E83219">
      <w:pPr>
        <w:pStyle w:val="BodyText"/>
      </w:pPr>
      <w:r w:rsidRPr="00E13E5B">
        <w:t>Assessors</w:t>
      </w:r>
      <w:r w:rsidRPr="00E13E5B">
        <w:t xml:space="preserve"> of this unit must satisfy the requirements for assessors in applicable vocational education and training legislation, frameworks and/or standards.</w:t>
      </w:r>
    </w:p>
    <w:p w:rsidR="00000000" w:rsidRPr="00E13E5B" w:rsidP="00E13E5B">
      <w:pPr>
        <w:pStyle w:val="Heading1"/>
      </w:pPr>
      <w:bookmarkStart w:id="12" w:name="O_751434"/>
      <w:bookmarkEnd w:id="12"/>
      <w:r w:rsidRPr="00E13E5B">
        <w:t>Links</w:t>
      </w:r>
    </w:p>
    <w:p w:rsidR="00000000" w:rsidRPr="00E13E5B" w:rsidP="00E83219">
      <w:pPr>
        <w:pStyle w:val="BodyText"/>
      </w:pPr>
      <w:r w:rsidRPr="00E13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622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13E5B" w:rsidP="00E13E5B"/>
    <w:sectPr w:rsidSect="00E13E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5B" w:rsidRPr="00E83219" w:rsidP="00E83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19" w:rsidP="00E13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3219" w:rsidP="00E13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3219" w:rsidP="00E13E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5B" w:rsidP="00E13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3219">
      <w:t>Approved</w:t>
    </w:r>
    <w:r w:rsidR="00E832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32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3219">
      <w:rPr>
        <w:noProof/>
      </w:rPr>
      <w:t>5</w:t>
    </w:r>
    <w:r>
      <w:rPr>
        <w:noProof/>
      </w:rPr>
      <w:fldChar w:fldCharType="end"/>
    </w:r>
  </w:p>
  <w:p w:rsidR="00E13E5B" w:rsidP="00E13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32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3219">
      <w:t>Future Skills Organisation</w:t>
    </w:r>
    <w:r w:rsidR="00E83219">
      <w:fldChar w:fldCharType="end"/>
    </w:r>
  </w:p>
  <w:p w:rsidR="00E13E5B" w:rsidP="00E13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E5B" w:rsidRPr="00E83219" w:rsidP="00E83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19" w:rsidRPr="002D2AF8" w:rsidP="00E13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FNSPRT407 Investigate and substantiate entitlement in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3219" w:rsidP="00E13E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E5B" w:rsidRPr="002D2AF8" w:rsidP="00E13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3219">
      <w:t>FNSPRT407 Investigate and substantiate entitlement in an intestate estate</w:t>
    </w:r>
    <w:r w:rsidR="00E832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3219">
      <w:rPr>
        <w:noProof/>
      </w:rPr>
      <w:t>2 March 2025</w:t>
    </w:r>
    <w:r>
      <w:fldChar w:fldCharType="end"/>
    </w:r>
  </w:p>
  <w:p w:rsidR="00E13E5B" w:rsidP="00E13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927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3EB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F4C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E5B"/>
  </w:style>
  <w:style w:type="character" w:customStyle="1" w:styleId="Heading1Char">
    <w:name w:val="Heading 1 Char"/>
    <w:basedOn w:val="DefaultParagraphFont"/>
    <w:link w:val="Heading1"/>
    <w:rsid w:val="00E13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E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E5B"/>
    <w:rPr>
      <w:b/>
      <w:spacing w:val="0"/>
    </w:rPr>
  </w:style>
  <w:style w:type="paragraph" w:styleId="ListBullet2">
    <w:name w:val="List Bullet 2"/>
    <w:basedOn w:val="List2"/>
    <w:rsid w:val="00E13E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3E5B"/>
    <w:rPr>
      <w:i/>
    </w:rPr>
  </w:style>
  <w:style w:type="paragraph" w:customStyle="1" w:styleId="SuperHeading">
    <w:name w:val="SuperHeading"/>
    <w:basedOn w:val="Normal"/>
    <w:rsid w:val="00E13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E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E5B"/>
  </w:style>
  <w:style w:type="paragraph" w:styleId="TableofFigures">
    <w:name w:val="table of figures"/>
    <w:basedOn w:val="Normal"/>
    <w:next w:val="Normal"/>
    <w:semiHidden/>
    <w:rsid w:val="00E13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E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E5B"/>
    <w:rPr>
      <w:rFonts w:ascii="Wingdings" w:hAnsi="Wingdings"/>
    </w:rPr>
  </w:style>
  <w:style w:type="paragraph" w:customStyle="1" w:styleId="TableHeading">
    <w:name w:val="Table Heading"/>
    <w:basedOn w:val="HeadingBase"/>
    <w:rsid w:val="00E13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E5B"/>
    <w:rPr>
      <w:color w:val="0033CC"/>
      <w:u w:val="none"/>
    </w:rPr>
  </w:style>
  <w:style w:type="paragraph" w:customStyle="1" w:styleId="BodyTextRight">
    <w:name w:val="Body Text Right"/>
    <w:basedOn w:val="BodyText"/>
    <w:rsid w:val="00E13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E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E5B"/>
    <w:rPr>
      <w:sz w:val="32"/>
    </w:rPr>
  </w:style>
  <w:style w:type="paragraph" w:customStyle="1" w:styleId="HeadingProcedure">
    <w:name w:val="Heading Procedure"/>
    <w:basedOn w:val="HeadingBase"/>
    <w:next w:val="Normal"/>
    <w:rsid w:val="00E13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E5B"/>
    <w:pPr>
      <w:spacing w:before="60" w:after="60"/>
    </w:pPr>
  </w:style>
  <w:style w:type="paragraph" w:styleId="ListContinue">
    <w:name w:val="List Continue"/>
    <w:basedOn w:val="List"/>
    <w:rsid w:val="00E13E5B"/>
    <w:pPr>
      <w:ind w:firstLine="0"/>
    </w:pPr>
  </w:style>
  <w:style w:type="paragraph" w:customStyle="1" w:styleId="ListNote">
    <w:name w:val="List Note"/>
    <w:basedOn w:val="List"/>
    <w:rsid w:val="00E13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E5B"/>
    <w:rPr>
      <w:rFonts w:ascii="Courier New" w:hAnsi="Courier New"/>
    </w:rPr>
  </w:style>
  <w:style w:type="paragraph" w:customStyle="1" w:styleId="NoteBullet">
    <w:name w:val="Note Bullet"/>
    <w:basedOn w:val="Note"/>
    <w:rsid w:val="00E13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E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E5B"/>
    <w:rPr>
      <w:b/>
      <w:smallCaps/>
    </w:rPr>
  </w:style>
  <w:style w:type="paragraph" w:customStyle="1" w:styleId="TableListNumber">
    <w:name w:val="Table List Number"/>
    <w:basedOn w:val="ListNumber"/>
    <w:rsid w:val="00E13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E5B"/>
    <w:pPr>
      <w:numPr>
        <w:numId w:val="9"/>
      </w:numPr>
    </w:pPr>
  </w:style>
  <w:style w:type="paragraph" w:customStyle="1" w:styleId="ListAlpha2">
    <w:name w:val="List Alpha 2"/>
    <w:basedOn w:val="List2"/>
    <w:rsid w:val="00E13E5B"/>
    <w:pPr>
      <w:numPr>
        <w:numId w:val="8"/>
      </w:numPr>
    </w:pPr>
  </w:style>
  <w:style w:type="paragraph" w:styleId="List2">
    <w:name w:val="List 2"/>
    <w:basedOn w:val="BodyText"/>
    <w:rsid w:val="00E13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E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E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E5B"/>
    <w:pPr>
      <w:numPr>
        <w:numId w:val="4"/>
      </w:numPr>
    </w:pPr>
  </w:style>
  <w:style w:type="paragraph" w:styleId="ListContinue2">
    <w:name w:val="List Continue 2"/>
    <w:basedOn w:val="List2"/>
    <w:rsid w:val="00E13E5B"/>
    <w:pPr>
      <w:ind w:firstLine="0"/>
    </w:pPr>
  </w:style>
  <w:style w:type="paragraph" w:styleId="ListContinue3">
    <w:name w:val="List Continue 3"/>
    <w:basedOn w:val="List3"/>
    <w:rsid w:val="00E13E5B"/>
    <w:pPr>
      <w:ind w:left="1021" w:firstLine="0"/>
    </w:pPr>
  </w:style>
  <w:style w:type="paragraph" w:styleId="ListContinue4">
    <w:name w:val="List Continue 4"/>
    <w:basedOn w:val="List4"/>
    <w:rsid w:val="00E13E5B"/>
    <w:pPr>
      <w:ind w:firstLine="0"/>
    </w:pPr>
  </w:style>
  <w:style w:type="paragraph" w:styleId="ListContinue5">
    <w:name w:val="List Continue 5"/>
    <w:basedOn w:val="List5"/>
    <w:rsid w:val="00E13E5B"/>
    <w:pPr>
      <w:ind w:firstLine="0"/>
    </w:pPr>
  </w:style>
  <w:style w:type="paragraph" w:styleId="ListNumber3">
    <w:name w:val="List Number 3"/>
    <w:basedOn w:val="List3"/>
    <w:rsid w:val="00E13E5B"/>
    <w:pPr>
      <w:numPr>
        <w:numId w:val="5"/>
      </w:numPr>
    </w:pPr>
  </w:style>
  <w:style w:type="paragraph" w:styleId="ListNumber4">
    <w:name w:val="List Number 4"/>
    <w:basedOn w:val="List4"/>
    <w:rsid w:val="00E13E5B"/>
    <w:pPr>
      <w:numPr>
        <w:numId w:val="6"/>
      </w:numPr>
    </w:pPr>
  </w:style>
  <w:style w:type="paragraph" w:styleId="ListNumber5">
    <w:name w:val="List Number 5"/>
    <w:basedOn w:val="List5"/>
    <w:rsid w:val="00E13E5B"/>
    <w:pPr>
      <w:numPr>
        <w:numId w:val="7"/>
      </w:numPr>
    </w:pPr>
  </w:style>
  <w:style w:type="paragraph" w:styleId="BlockText">
    <w:name w:val="Block Text"/>
    <w:basedOn w:val="Normal"/>
    <w:rsid w:val="00E13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E5B"/>
    <w:rPr>
      <w:sz w:val="16"/>
      <w:vertAlign w:val="superscript"/>
    </w:rPr>
  </w:style>
  <w:style w:type="character" w:customStyle="1" w:styleId="Symbols">
    <w:name w:val="Symbols"/>
    <w:basedOn w:val="DefaultParagraphFont"/>
    <w:rsid w:val="00E13E5B"/>
    <w:rPr>
      <w:rFonts w:ascii="Symbol" w:hAnsi="Symbol"/>
    </w:rPr>
  </w:style>
  <w:style w:type="character" w:customStyle="1" w:styleId="MenuOptions">
    <w:name w:val="Menu Options"/>
    <w:basedOn w:val="DefaultParagraphFont"/>
    <w:rsid w:val="00E13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E5B"/>
    <w:rPr>
      <w:b/>
    </w:rPr>
  </w:style>
  <w:style w:type="character" w:customStyle="1" w:styleId="Underlined">
    <w:name w:val="Underlined"/>
    <w:basedOn w:val="DefaultParagraphFont"/>
    <w:rsid w:val="00E13E5B"/>
    <w:rPr>
      <w:u w:val="single"/>
    </w:rPr>
  </w:style>
  <w:style w:type="paragraph" w:customStyle="1" w:styleId="TableBodyTextRight">
    <w:name w:val="Table Body Text Right"/>
    <w:basedOn w:val="TableBodyText"/>
    <w:rsid w:val="00E13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E5B"/>
    <w:rPr>
      <w:sz w:val="18"/>
    </w:rPr>
  </w:style>
  <w:style w:type="paragraph" w:customStyle="1" w:styleId="BodySmallRight">
    <w:name w:val="Body Small Right"/>
    <w:basedOn w:val="BodyTextRight"/>
    <w:rsid w:val="00E13E5B"/>
    <w:rPr>
      <w:sz w:val="18"/>
      <w:szCs w:val="18"/>
    </w:rPr>
  </w:style>
  <w:style w:type="paragraph" w:customStyle="1" w:styleId="MarginEdition">
    <w:name w:val="Margin Edition"/>
    <w:basedOn w:val="MarginNote"/>
    <w:rsid w:val="00E13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E5B"/>
    <w:rPr>
      <w:sz w:val="2"/>
      <w:szCs w:val="2"/>
    </w:rPr>
  </w:style>
  <w:style w:type="character" w:customStyle="1" w:styleId="Small">
    <w:name w:val="Small"/>
    <w:basedOn w:val="DefaultParagraphFont"/>
    <w:rsid w:val="00E13E5B"/>
    <w:rPr>
      <w:sz w:val="16"/>
    </w:rPr>
  </w:style>
  <w:style w:type="paragraph" w:customStyle="1" w:styleId="WideTable">
    <w:name w:val="Wide Table"/>
    <w:basedOn w:val="Normal"/>
    <w:rsid w:val="00E13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E5B"/>
  </w:style>
  <w:style w:type="paragraph" w:styleId="Quote">
    <w:name w:val="Quote"/>
    <w:basedOn w:val="Heading1"/>
    <w:link w:val="QuoteChar"/>
    <w:qFormat/>
    <w:rsid w:val="00E13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E5B"/>
    <w:pPr>
      <w:pageBreakBefore/>
    </w:pPr>
  </w:style>
  <w:style w:type="paragraph" w:customStyle="1" w:styleId="Border">
    <w:name w:val="Border"/>
    <w:basedOn w:val="Normal"/>
    <w:qFormat/>
    <w:rsid w:val="00E13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E5B"/>
    <w:rPr>
      <w:u w:val="single"/>
    </w:rPr>
  </w:style>
  <w:style w:type="character" w:customStyle="1" w:styleId="BoldandItalics">
    <w:name w:val="Bold and Italics"/>
    <w:qFormat/>
    <w:rsid w:val="00E13E5B"/>
    <w:rPr>
      <w:b/>
      <w:i/>
      <w:u w:val="none"/>
    </w:rPr>
  </w:style>
  <w:style w:type="paragraph" w:styleId="BalloonText">
    <w:name w:val="Balloon Text"/>
    <w:basedOn w:val="Normal"/>
    <w:link w:val="BalloonTextChar"/>
    <w:rsid w:val="00E13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E5B"/>
    <w:pPr>
      <w:spacing w:before="0" w:after="0"/>
    </w:pPr>
  </w:style>
  <w:style w:type="paragraph" w:customStyle="1" w:styleId="BodyTextBold">
    <w:name w:val="Body Text Bold"/>
    <w:basedOn w:val="BodyText"/>
    <w:qFormat/>
    <w:rsid w:val="00E13E5B"/>
    <w:rPr>
      <w:b/>
    </w:rPr>
  </w:style>
  <w:style w:type="character" w:styleId="Hyperlink">
    <w:name w:val="Hyperlink"/>
    <w:basedOn w:val="DefaultParagraphFont"/>
    <w:uiPriority w:val="99"/>
    <w:unhideWhenUsed/>
    <w:rsid w:val="00E83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6582</Characters>
  <Application>Microsoft Office Word</Application>
  <DocSecurity>0</DocSecurity>
  <Lines>243</Lines>
  <Paragraphs>140</Paragraphs>
  <ScaleCrop>false</ScaleCrop>
  <Company>Author-it Software Corporation Ltd.</Company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FNSPRT407 Investigate and substantiate entitlement in an intestate estate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