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C29" w:rsidP="00D40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FNSPRT404 Administer a trust dealing with complex matters</w:t>
      </w:r>
      <w:r>
        <w:fldChar w:fldCharType="end"/>
      </w:r>
    </w:p>
    <w:p w:rsidR="00D40C29" w:rsidP="00D40C29">
      <w:pPr>
        <w:pStyle w:val="Version"/>
        <w:sectPr w:rsidSect="00442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2D31" w:rsidP="00442D31">
      <w:pPr>
        <w:pStyle w:val="SuperHeading"/>
      </w:pPr>
      <w:r w:rsidRPr="00442D31">
        <w:t>FNSPRT404 Administer a trust dealing with complex matters</w:t>
      </w:r>
    </w:p>
    <w:p w:rsidR="00000000" w:rsidRPr="00442D31" w:rsidP="00442D31">
      <w:pPr>
        <w:pStyle w:val="Heading1"/>
      </w:pPr>
      <w:bookmarkStart w:id="1" w:name="O_840990"/>
      <w:bookmarkEnd w:id="1"/>
      <w:r w:rsidRPr="00442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SpecialBold"/>
              </w:rPr>
              <w:t>Comments</w:t>
            </w:r>
          </w:p>
        </w:tc>
      </w:tr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This version first released with FNS Financial Services Training Package Version 2.0.</w:t>
            </w:r>
          </w:p>
        </w:tc>
      </w:tr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>This version first released with FNS Financial Services Training Package Version 1.0.</w:t>
            </w:r>
          </w:p>
        </w:tc>
      </w:tr>
    </w:tbl>
    <w:p w:rsidR="00000000" w:rsidRPr="00442D31" w:rsidP="00442D31">
      <w:pPr>
        <w:pStyle w:val="BodyText"/>
      </w:pP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2" w:name="O_840989"/>
      <w:bookmarkEnd w:id="2"/>
      <w:r w:rsidRPr="00442D31">
        <w:t>Application</w:t>
      </w:r>
    </w:p>
    <w:p w:rsidR="00000000" w:rsidRPr="00442D31" w:rsidP="00D40C29">
      <w:pPr>
        <w:pStyle w:val="BodyText"/>
      </w:pPr>
      <w:r w:rsidRPr="00442D31">
        <w:t>This unit describes the skills and knowledge required to establish and administer a trust with complex matters and manage and monitor the trust</w:t>
      </w:r>
      <w:r>
        <w:t>’</w:t>
      </w:r>
      <w:r w:rsidRPr="00442D31">
        <w:t>s assets.</w:t>
      </w:r>
    </w:p>
    <w:p w:rsidR="00000000" w:rsidRPr="00442D31" w:rsidP="00D40C29">
      <w:pPr>
        <w:pStyle w:val="BodyText"/>
      </w:pPr>
      <w:r w:rsidRPr="00442D31">
        <w:t xml:space="preserve">It applies to individuals who are senior level personal trust officers in the </w:t>
      </w:r>
      <w:r w:rsidRPr="00442D31">
        <w:t>personal trustee sector and have highly developed communication and financial management skills.  They are also able to administer trusts that have complex matters in regards to the trust</w:t>
      </w:r>
      <w:r>
        <w:t>’</w:t>
      </w:r>
      <w:r w:rsidRPr="00442D31">
        <w:t>s assets and beneficiaries.</w:t>
      </w:r>
    </w:p>
    <w:p w:rsidR="00000000" w:rsidRPr="00442D31" w:rsidP="00D40C29">
      <w:pPr>
        <w:pStyle w:val="BodyText"/>
      </w:pPr>
      <w:r w:rsidRPr="00442D31">
        <w:t>Work functions in the occupational area</w:t>
      </w:r>
      <w:r w:rsidRPr="00442D31">
        <w:t>s where this unit may be used are subject to regulatory requirements. Refer to the FNS Implementation Guide Companion Volume or the relevant regulator for specific guidance on requirements.</w:t>
      </w:r>
    </w:p>
    <w:p w:rsidR="00000000" w:rsidRPr="00442D31" w:rsidP="00442D31">
      <w:pPr>
        <w:pStyle w:val="Heading1"/>
      </w:pPr>
      <w:bookmarkStart w:id="3" w:name="O_840988"/>
      <w:bookmarkEnd w:id="3"/>
      <w:r w:rsidRPr="00442D31">
        <w:t>Unit Sector</w:t>
      </w:r>
    </w:p>
    <w:p w:rsidR="00000000" w:rsidRPr="00442D31" w:rsidP="00D40C29">
      <w:pPr>
        <w:pStyle w:val="BodyText"/>
      </w:pPr>
      <w:r w:rsidRPr="00442D31">
        <w:t>Personal trustee</w:t>
      </w:r>
    </w:p>
    <w:p w:rsidR="00000000" w:rsidRPr="00442D31" w:rsidP="00442D31">
      <w:pPr>
        <w:pStyle w:val="Heading1"/>
      </w:pPr>
      <w:bookmarkStart w:id="4" w:name="O_840987"/>
      <w:bookmarkEnd w:id="4"/>
      <w:r w:rsidRPr="00442D3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2D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SpecialBold"/>
              </w:rPr>
              <w:t>PERFORMANCE CRITERIA</w:t>
            </w:r>
          </w:p>
        </w:tc>
      </w:tr>
      <w:tr w:rsidTr="00442D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D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 Create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>1.1 Undertake preliminary readin</w:t>
            </w:r>
            <w:r w:rsidRPr="00442D31">
              <w:t>g of trust instrument to identify parameters, instructions and complex matters to administer</w:t>
            </w:r>
          </w:p>
          <w:p w:rsidR="00000000" w:rsidRPr="00442D31" w:rsidP="00442D31">
            <w:pPr>
              <w:pStyle w:val="BodyText"/>
            </w:pPr>
            <w:r w:rsidRPr="00442D31">
              <w:t xml:space="preserve">1.2 Arrange services of specialists and other resources to assist </w:t>
            </w:r>
            <w:r w:rsidRPr="00442D31">
              <w:t>with management of complex matters as required</w:t>
            </w:r>
          </w:p>
          <w:p w:rsidR="00000000" w:rsidRPr="00442D31" w:rsidP="00442D31">
            <w:pPr>
              <w:pStyle w:val="BodyText"/>
            </w:pPr>
            <w:r w:rsidRPr="00442D31">
              <w:t>1.3 Create trust file according to legislative and</w:t>
            </w:r>
            <w:r w:rsidRPr="00442D31">
              <w:t xml:space="preserve"> organisational requirements</w:t>
            </w:r>
          </w:p>
          <w:p w:rsidR="00000000" w:rsidRPr="00442D31" w:rsidP="00442D31">
            <w:pPr>
              <w:pStyle w:val="BodyText"/>
            </w:pPr>
            <w:r w:rsidRPr="00442D31">
              <w:t>1.4 Arrange deposit of trust funds and transfer of assets</w:t>
            </w:r>
          </w:p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1.5 Establish beneficiary profiles and obtain relevant records</w:t>
            </w:r>
          </w:p>
        </w:tc>
      </w:tr>
      <w:tr w:rsidTr="00442D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 xml:space="preserve">2. Establish and administer trust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 xml:space="preserve">2.1 Identify income and capital needs of beneficiaries and prepare an investment strategy </w:t>
            </w:r>
          </w:p>
          <w:p w:rsidR="00000000" w:rsidRPr="00442D31" w:rsidP="00442D31">
            <w:pPr>
              <w:pStyle w:val="BodyText"/>
            </w:pPr>
            <w:r w:rsidRPr="00442D31">
              <w:t xml:space="preserve">2.2 Identify relevant dates and record in diary management system </w:t>
            </w:r>
          </w:p>
          <w:p w:rsidR="00000000" w:rsidRPr="00442D31" w:rsidP="00442D31">
            <w:pPr>
              <w:pStyle w:val="BodyText"/>
            </w:pPr>
            <w:r w:rsidRPr="00442D31">
              <w:t>2.3 Process applications from beneficiaries for an advance of the trust</w:t>
            </w:r>
            <w:r>
              <w:t>’</w:t>
            </w:r>
            <w:r w:rsidRPr="00442D31">
              <w:t>s capital or income</w:t>
            </w:r>
          </w:p>
          <w:p w:rsidR="00000000" w:rsidRPr="00442D31" w:rsidP="00442D31">
            <w:pPr>
              <w:pStyle w:val="BodyText"/>
            </w:pPr>
            <w:r w:rsidRPr="00442D31">
              <w:t>2.4 Ma</w:t>
            </w:r>
            <w:r w:rsidRPr="00442D31">
              <w:t>ke a decision to accept or decline the application considering the type of funds available in the trust and the wishes of other concerned parties</w:t>
            </w:r>
          </w:p>
          <w:p w:rsidR="00000000" w:rsidRPr="00442D31" w:rsidP="00442D31">
            <w:pPr>
              <w:pStyle w:val="BodyText"/>
            </w:pPr>
            <w:r w:rsidRPr="00442D31">
              <w:t>2.5 Manage conflicts or complaints that may arise as a result of the decision</w:t>
            </w:r>
          </w:p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2.6 Invest trust assets appropri</w:t>
            </w:r>
            <w:r w:rsidRPr="00442D31">
              <w:t>ately to satisfy the investment strategy obligations of a trustee</w:t>
            </w:r>
          </w:p>
        </w:tc>
      </w:tr>
      <w:tr w:rsidTr="00442D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3. Evaluate and review trust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>3.1 Review performance of trust</w:t>
            </w:r>
            <w:r>
              <w:t>’</w:t>
            </w:r>
            <w:r w:rsidRPr="00442D31">
              <w:t>s assets periodically to ensure relevance and appropriateness to needs of beneficiaries</w:t>
            </w:r>
          </w:p>
          <w:p w:rsidR="00000000" w:rsidRPr="00442D31" w:rsidP="00442D31">
            <w:pPr>
              <w:pStyle w:val="BodyText"/>
            </w:pPr>
            <w:r w:rsidRPr="00442D31">
              <w:t>3.2.Report performance to ap</w:t>
            </w:r>
            <w:r w:rsidRPr="00442D31">
              <w:t>propriate persons and advise if changes to trust are required</w:t>
            </w:r>
          </w:p>
          <w:p w:rsidR="00000000" w:rsidRPr="00442D31" w:rsidP="00442D31">
            <w:pPr>
              <w:pStyle w:val="BodyText"/>
            </w:pPr>
            <w:r w:rsidRPr="00442D31">
              <w:t>3.3 Prepare, and provide beneficiaries with copies of, financial, investment and transaction statements, including detail on the fees and charges that apply</w:t>
            </w:r>
          </w:p>
          <w:p w:rsidR="00000000" w:rsidRPr="00442D31" w:rsidP="00442D31">
            <w:pPr>
              <w:pStyle w:val="BodyText"/>
            </w:pPr>
            <w:r w:rsidRPr="00442D31">
              <w:t>3.4 Prepare and lodge a trustee tax r</w:t>
            </w:r>
            <w:r w:rsidRPr="00442D31">
              <w:t>eturn seeking assistance from specialists as necessary</w:t>
            </w:r>
          </w:p>
        </w:tc>
      </w:tr>
    </w:tbl>
    <w:p w:rsidR="00000000" w:rsidRPr="00442D31" w:rsidP="00442D31">
      <w:pPr>
        <w:pStyle w:val="BodyText"/>
      </w:pP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5" w:name="O_840986"/>
      <w:bookmarkEnd w:id="5"/>
      <w:r w:rsidRPr="00442D31">
        <w:t>Foundation Skills</w:t>
      </w:r>
    </w:p>
    <w:p w:rsidR="00000000" w:rsidRPr="00D40C29" w:rsidP="00D40C29">
      <w:pPr>
        <w:pStyle w:val="BodyText"/>
        <w:rPr>
          <w:i/>
        </w:rPr>
      </w:pPr>
      <w:r w:rsidRPr="00D40C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Skil</w:t>
            </w:r>
            <w:r w:rsidRPr="00442D31">
              <w:rPr>
                <w:rStyle w:val="SpecialBold"/>
              </w:rPr>
              <w:t>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Performance</w:t>
            </w:r>
          </w:p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SpecialBold"/>
              </w:rPr>
              <w:t>Description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1.1, 2.3, 3.1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 xml:space="preserve">Critically analyses complex documentation from a variety of sources and consolidates information </w:t>
            </w:r>
            <w:r w:rsidRPr="00442D31">
              <w:t>relating to specific criteria to determine requirements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1.3, 2.2, 3.2–3.4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>Accurately records information and prepares correspondence and documentation using clear language and organisational formats and protocols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 xml:space="preserve">2.5, 3.4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ListBullet"/>
            </w:pPr>
            <w:r w:rsidRPr="00442D31">
              <w:t>Determines and confirms client requirements using active listening and questioning and reading of verbal and non-verbal signals to convey and clarify information</w:t>
            </w:r>
          </w:p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>Uses clear language, concepts, tone and pace appropriate for the audience and purpose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Numerac</w:t>
            </w:r>
            <w:r w:rsidRPr="00442D31">
              <w:t>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1.4, 2.1, 2.4, 2.6, 3.1, 3.3, 3.4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>Uses highly developed numeracy skills to interpret complex financial information and perform difficult calculations to manage assets appropriately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1.1, 1.3, 2.3–2.6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ListBullet"/>
            </w:pPr>
            <w:r w:rsidRPr="00442D31">
              <w:t>Takes personal responsibi</w:t>
            </w:r>
            <w:r w:rsidRPr="00442D31">
              <w:t>lity for following explicit and implicit policies, procedures and legislative requirements</w:t>
            </w:r>
          </w:p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>Identifies and acts on issues that contravene relevant policies, procedures and legal requirements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1.2, 2.1, 2.5, 3.2–3.4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ListBullet"/>
            </w:pPr>
            <w:r w:rsidRPr="00442D31">
              <w:t xml:space="preserve">Uses a range of strategies to establish a sense of connection and build rapport with clients and co-workers </w:t>
            </w:r>
          </w:p>
          <w:p w:rsidR="00000000" w:rsidRPr="00442D31" w:rsidP="00442D31">
            <w:pPr>
              <w:pStyle w:val="ListBullet"/>
            </w:pPr>
            <w:r w:rsidRPr="00442D31">
              <w:t>Identifies and explores differences in a diverse range of people in the work context and makes adjustments to communication in recognition of these</w:t>
            </w:r>
            <w:r w:rsidRPr="00442D31">
              <w:t xml:space="preserve"> differences</w:t>
            </w:r>
          </w:p>
          <w:p w:rsidR="00000000" w:rsidP="00442D31">
            <w:pPr>
              <w:pStyle w:val="ListBullet"/>
              <w:rPr>
                <w:lang w:val="en-NZ"/>
              </w:rPr>
            </w:pPr>
            <w:r w:rsidRPr="00442D31">
              <w:t>Recognises behaviours and triggers that contribute to conflict and implements strategies to mitigate conflict</w:t>
            </w:r>
          </w:p>
        </w:tc>
      </w:tr>
      <w:tr w:rsidTr="00442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1.2–1.5, 2.3, 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ListBullet"/>
            </w:pPr>
            <w:r w:rsidRPr="00442D31">
              <w:t xml:space="preserve">Takes responsibility for planning, sequencing and prioritising tasks and own workload for </w:t>
            </w:r>
            <w:r w:rsidRPr="00442D31">
              <w:t>efficiency and effective outcomes</w:t>
            </w:r>
          </w:p>
          <w:p w:rsidR="00000000" w:rsidRPr="00442D31" w:rsidP="00442D31">
            <w:pPr>
              <w:pStyle w:val="ListBullet"/>
            </w:pPr>
            <w:r w:rsidRPr="00442D31">
              <w:t>Makes routine decisions and implements standard procedures for routine tasks, using formal decision-making processes for more complex and non-routine situations</w:t>
            </w:r>
          </w:p>
          <w:p w:rsidR="00000000" w:rsidRPr="00442D31" w:rsidP="00442D31">
            <w:pPr>
              <w:pStyle w:val="ListBullet"/>
            </w:pPr>
            <w:r w:rsidRPr="00442D31">
              <w:t>Uses digital systems and technologies to enter, store or acce</w:t>
            </w:r>
            <w:r w:rsidRPr="00442D31">
              <w:t>ss information</w:t>
            </w:r>
          </w:p>
        </w:tc>
      </w:tr>
    </w:tbl>
    <w:p w:rsidR="00000000" w:rsidRPr="00442D31" w:rsidP="00442D31">
      <w:pPr>
        <w:pStyle w:val="BodyText"/>
      </w:pP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6" w:name="O_840985"/>
      <w:bookmarkEnd w:id="6"/>
      <w:r w:rsidRPr="00442D31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442D3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 xml:space="preserve">Code and title </w:t>
            </w:r>
          </w:p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Code and title</w:t>
            </w:r>
          </w:p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SpecialBold"/>
              </w:rPr>
              <w:t>Equivalence status</w:t>
            </w:r>
          </w:p>
        </w:tc>
      </w:tr>
      <w:tr w:rsidTr="00442D3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FNSPRT404 Administer a trust with 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FNSPRT404 Administer a trust dealing with 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Rewritten and re-ordered performance criteria to clarify intent of unit.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>Equivalent unit</w:t>
            </w:r>
          </w:p>
        </w:tc>
      </w:tr>
    </w:tbl>
    <w:p w:rsidR="00000000" w:rsidRPr="00442D31" w:rsidP="00442D31">
      <w:pPr>
        <w:pStyle w:val="BodyText"/>
      </w:pP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7" w:name="O_840991"/>
      <w:bookmarkEnd w:id="7"/>
      <w:r w:rsidRPr="00442D31">
        <w:t>Links</w:t>
      </w:r>
    </w:p>
    <w:p w:rsidR="00000000" w:rsidRPr="00442D31" w:rsidP="00D40C29">
      <w:pPr>
        <w:pStyle w:val="BodyText"/>
      </w:pPr>
      <w:r w:rsidRPr="00442D31">
        <w:t>Companion Volume implementati</w:t>
      </w:r>
      <w:r w:rsidRPr="00442D31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75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2D31" w:rsidP="00D40C29">
      <w:pPr>
        <w:pStyle w:val="BodyText"/>
        <w:sectPr w:rsidSect="00442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2D31" w:rsidP="00442D31">
      <w:pPr>
        <w:pStyle w:val="SuperHeading"/>
      </w:pPr>
      <w:r w:rsidRPr="00442D31">
        <w:t>Assessment Requirements for FNSPRT404 Administer a trust dealing with complex matters</w:t>
      </w:r>
    </w:p>
    <w:p w:rsidR="00000000" w:rsidRPr="00442D31" w:rsidP="00442D31">
      <w:pPr>
        <w:pStyle w:val="Heading1"/>
      </w:pPr>
      <w:bookmarkStart w:id="8" w:name="O_840983"/>
      <w:bookmarkEnd w:id="8"/>
      <w:r w:rsidRPr="00442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rPr>
                <w:rStyle w:val="SpecialBold"/>
              </w:rPr>
              <w:t>Comments</w:t>
            </w:r>
          </w:p>
        </w:tc>
      </w:tr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This version first released with FNS Financial Services Training Package Version 2.0.</w:t>
            </w:r>
          </w:p>
        </w:tc>
      </w:tr>
      <w:tr w:rsidTr="0044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D31">
            <w:pPr>
              <w:pStyle w:val="BodyText"/>
              <w:rPr>
                <w:lang w:val="en-NZ"/>
              </w:rPr>
            </w:pPr>
            <w:r w:rsidRPr="00442D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D31" w:rsidP="00442D31">
            <w:pPr>
              <w:pStyle w:val="BodyText"/>
            </w:pPr>
            <w:r w:rsidRPr="00442D31">
              <w:t>This version first released with FNS Financial Services Training Package Version 1.0.</w:t>
            </w:r>
          </w:p>
        </w:tc>
      </w:tr>
    </w:tbl>
    <w:p w:rsidR="00000000" w:rsidRPr="00442D31" w:rsidP="00442D31">
      <w:pPr>
        <w:pStyle w:val="BodyText"/>
      </w:pP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9" w:name="O_840982"/>
      <w:bookmarkEnd w:id="9"/>
      <w:r w:rsidRPr="00442D31">
        <w:t>Performance Evidence</w:t>
      </w:r>
    </w:p>
    <w:p w:rsidR="00000000" w:rsidRPr="00442D31" w:rsidP="00D40C29">
      <w:pPr>
        <w:pStyle w:val="BodyText"/>
      </w:pPr>
      <w:r w:rsidRPr="00442D31">
        <w:t>Evidence of the ability to:</w:t>
      </w:r>
    </w:p>
    <w:p w:rsidR="00000000" w:rsidRPr="00442D31" w:rsidP="00442D31">
      <w:pPr>
        <w:pStyle w:val="ListBullet"/>
      </w:pPr>
      <w:r w:rsidRPr="00442D31">
        <w:t>interpret a trust instrument and create a trust file that identifies parameters, instructions and relevant funds and assets</w:t>
      </w:r>
    </w:p>
    <w:p w:rsidR="00000000" w:rsidRPr="00442D31" w:rsidP="00442D31">
      <w:pPr>
        <w:pStyle w:val="ListBullet"/>
      </w:pPr>
      <w:r w:rsidRPr="00442D31">
        <w:t xml:space="preserve">establish and administer a trust with complex matters according to legislative and organisational requirements </w:t>
      </w:r>
    </w:p>
    <w:p w:rsidR="00000000" w:rsidRPr="00442D31" w:rsidP="00442D31">
      <w:pPr>
        <w:pStyle w:val="ListBullet"/>
      </w:pPr>
      <w:r w:rsidRPr="00442D31">
        <w:t>prepare and interpret financial statements and tax documentation relating to the administration of the trust</w:t>
      </w:r>
    </w:p>
    <w:p w:rsidR="00000000" w:rsidRPr="00442D31" w:rsidP="00442D31">
      <w:pPr>
        <w:pStyle w:val="ListBullet"/>
      </w:pPr>
      <w:r w:rsidRPr="00442D31">
        <w:t>apply conflict resolution skills to</w:t>
      </w:r>
      <w:r w:rsidRPr="00442D31">
        <w:t xml:space="preserve"> manage beneficiaries</w:t>
      </w:r>
      <w:r>
        <w:t>’</w:t>
      </w:r>
      <w:r w:rsidRPr="00442D31">
        <w:t xml:space="preserve"> expectations </w:t>
      </w:r>
    </w:p>
    <w:p w:rsidR="00000000" w:rsidRPr="00442D31" w:rsidP="00442D31">
      <w:pPr>
        <w:pStyle w:val="ListBullet"/>
      </w:pPr>
      <w:r w:rsidRPr="00442D31">
        <w:t>assess and monitor the appropriateness of the trust</w:t>
      </w:r>
      <w:r>
        <w:t>’</w:t>
      </w:r>
      <w:r w:rsidRPr="00442D31">
        <w:t>s assets in meeting beneficiaries</w:t>
      </w:r>
      <w:r>
        <w:t>’</w:t>
      </w:r>
      <w:r w:rsidRPr="00442D31">
        <w:t xml:space="preserve"> needs.</w:t>
      </w:r>
    </w:p>
    <w:p w:rsidR="00000000" w:rsidRPr="00442D31" w:rsidP="00442D31">
      <w:pPr>
        <w:pStyle w:val="BodyText"/>
      </w:pPr>
    </w:p>
    <w:p w:rsidR="00000000" w:rsidRPr="00442D31" w:rsidP="00D40C29">
      <w:pPr>
        <w:pStyle w:val="BodyText"/>
      </w:pPr>
      <w:r w:rsidRPr="00442D31">
        <w:t>Note: If a specific volume or frequency is not stated, then evidence must be provided at least once.</w:t>
      </w:r>
    </w:p>
    <w:p w:rsidR="00000000" w:rsidRPr="00442D31" w:rsidP="00442D31">
      <w:pPr>
        <w:pStyle w:val="Heading1"/>
      </w:pPr>
      <w:bookmarkStart w:id="10" w:name="O_840981"/>
      <w:bookmarkEnd w:id="10"/>
      <w:r w:rsidRPr="00442D31">
        <w:t>Knowle</w:t>
      </w:r>
      <w:r w:rsidRPr="00442D31">
        <w:t>dge Evidence</w:t>
      </w:r>
    </w:p>
    <w:p w:rsidR="00000000" w:rsidRPr="00442D31" w:rsidP="00D40C29">
      <w:pPr>
        <w:pStyle w:val="BodyText"/>
      </w:pPr>
      <w:r w:rsidRPr="00442D31">
        <w:t>To complete the unit requirements safely and effectively, the individual must:</w:t>
      </w:r>
    </w:p>
    <w:p w:rsidR="00000000" w:rsidRPr="00442D31" w:rsidP="00442D31">
      <w:pPr>
        <w:pStyle w:val="ListBullet"/>
      </w:pPr>
      <w:r w:rsidRPr="00442D31">
        <w:t>describe the key legislative requirements of federal, state and territory legislation and regulations relating to:</w:t>
      </w:r>
    </w:p>
    <w:p w:rsidR="00000000" w:rsidRPr="00442D31" w:rsidP="00442D31">
      <w:pPr>
        <w:pStyle w:val="ListBullet2"/>
      </w:pPr>
      <w:r w:rsidRPr="00442D31">
        <w:t>wills</w:t>
      </w:r>
    </w:p>
    <w:p w:rsidR="00000000" w:rsidRPr="00442D31" w:rsidP="00442D31">
      <w:pPr>
        <w:pStyle w:val="ListBullet2"/>
      </w:pPr>
      <w:r w:rsidRPr="00442D31">
        <w:t xml:space="preserve">intestate succession </w:t>
      </w:r>
    </w:p>
    <w:p w:rsidR="00000000" w:rsidRPr="00442D31" w:rsidP="00442D31">
      <w:pPr>
        <w:pStyle w:val="ListBullet2"/>
      </w:pPr>
      <w:r w:rsidRPr="00442D31">
        <w:t>attorneyships or guardianships</w:t>
      </w:r>
    </w:p>
    <w:p w:rsidR="00000000" w:rsidRPr="00442D31" w:rsidP="00442D31">
      <w:pPr>
        <w:pStyle w:val="ListBullet2"/>
      </w:pPr>
      <w:r w:rsidRPr="00442D31">
        <w:t>probate and administration</w:t>
      </w:r>
    </w:p>
    <w:p w:rsidR="00000000" w:rsidRPr="00442D31" w:rsidP="00442D31">
      <w:pPr>
        <w:pStyle w:val="ListBullet2"/>
      </w:pPr>
      <w:r w:rsidRPr="00442D31">
        <w:t>trusteeships including investment obligations of the trustees</w:t>
      </w:r>
    </w:p>
    <w:p w:rsidR="00000000" w:rsidRPr="00442D31" w:rsidP="00442D31">
      <w:pPr>
        <w:pStyle w:val="ListBullet2"/>
      </w:pPr>
      <w:r w:rsidRPr="00442D31">
        <w:t>investment of trust assets</w:t>
      </w:r>
    </w:p>
    <w:p w:rsidR="00000000" w:rsidRPr="00442D31" w:rsidP="00442D31">
      <w:pPr>
        <w:pStyle w:val="ListBullet2"/>
      </w:pPr>
      <w:r w:rsidRPr="00442D31">
        <w:t>taxation and tax obligations as they relate to the administration of trusts</w:t>
      </w:r>
    </w:p>
    <w:p w:rsidR="00000000" w:rsidRPr="00442D31" w:rsidP="00442D31">
      <w:pPr>
        <w:pStyle w:val="ListBullet"/>
      </w:pPr>
      <w:r w:rsidRPr="00442D31">
        <w:t>identify and manage complex matt</w:t>
      </w:r>
      <w:r w:rsidRPr="00442D31">
        <w:t>ers for a trust including:</w:t>
      </w:r>
    </w:p>
    <w:p w:rsidR="00000000" w:rsidRPr="00442D31" w:rsidP="00442D31">
      <w:pPr>
        <w:pStyle w:val="ListBullet2"/>
      </w:pPr>
      <w:r w:rsidRPr="00442D31">
        <w:t>physical location and maintenance of assets</w:t>
      </w:r>
    </w:p>
    <w:p w:rsidR="00000000" w:rsidRPr="00442D31" w:rsidP="00442D31">
      <w:pPr>
        <w:pStyle w:val="ListBullet2"/>
      </w:pPr>
      <w:r w:rsidRPr="00442D31">
        <w:t>competing needs of beneficiaries</w:t>
      </w:r>
    </w:p>
    <w:p w:rsidR="00000000" w:rsidRPr="00442D31" w:rsidP="00442D31">
      <w:pPr>
        <w:pStyle w:val="ListBullet2"/>
      </w:pPr>
      <w:r w:rsidRPr="00442D31">
        <w:t>investment strategy</w:t>
      </w:r>
    </w:p>
    <w:p w:rsidR="00000000" w:rsidRPr="00442D31" w:rsidP="00442D31">
      <w:pPr>
        <w:pStyle w:val="ListBullet2"/>
      </w:pPr>
      <w:r w:rsidRPr="00442D31">
        <w:t>volume and type of assets</w:t>
      </w:r>
    </w:p>
    <w:p w:rsidR="00000000" w:rsidRPr="00442D31" w:rsidP="00442D31">
      <w:pPr>
        <w:pStyle w:val="ListBullet2"/>
      </w:pPr>
      <w:r w:rsidRPr="00442D31">
        <w:t>level of detail in tax documentation</w:t>
      </w:r>
    </w:p>
    <w:p w:rsidR="00000000" w:rsidRPr="00442D31" w:rsidP="00442D31">
      <w:pPr>
        <w:pStyle w:val="ListBullet2"/>
      </w:pPr>
      <w:r w:rsidRPr="00442D31">
        <w:t>number of requests from beneficiaries</w:t>
      </w:r>
    </w:p>
    <w:p w:rsidR="00000000" w:rsidRPr="00442D31" w:rsidP="00442D31">
      <w:pPr>
        <w:pStyle w:val="ListBullet"/>
      </w:pPr>
      <w:r w:rsidRPr="00442D31">
        <w:t>explain the factors considered to establish the trust</w:t>
      </w:r>
      <w:r>
        <w:t>’</w:t>
      </w:r>
      <w:r w:rsidRPr="00442D31">
        <w:t>s beneficiaries</w:t>
      </w:r>
      <w:r>
        <w:t>’</w:t>
      </w:r>
      <w:r w:rsidRPr="00442D31">
        <w:t xml:space="preserve"> income, and capital needs and profiles</w:t>
      </w:r>
    </w:p>
    <w:p w:rsidR="00000000" w:rsidRPr="00442D31" w:rsidP="00442D31">
      <w:pPr>
        <w:pStyle w:val="ListBullet"/>
      </w:pPr>
      <w:r w:rsidRPr="00442D31">
        <w:t>describe organisational policies and procedures required when administering and monitoring a trust with complex matters, including conflict and co</w:t>
      </w:r>
      <w:r w:rsidRPr="00442D31">
        <w:t>mplaint resolution</w:t>
      </w:r>
    </w:p>
    <w:p w:rsidR="00000000" w:rsidRPr="00442D31" w:rsidP="00442D31">
      <w:pPr>
        <w:pStyle w:val="ListBullet"/>
      </w:pPr>
      <w:r w:rsidRPr="00442D31">
        <w:t xml:space="preserve">explain products and services offered by personal trustee organisations and fees and charges that apply </w:t>
      </w:r>
    </w:p>
    <w:p w:rsidR="00000000" w:rsidRPr="00442D31" w:rsidP="00442D31">
      <w:pPr>
        <w:pStyle w:val="ListBullet"/>
      </w:pPr>
      <w:r w:rsidRPr="00442D31">
        <w:t>outline the role, responsibilities and powers of the senior personal trust officer including o:</w:t>
      </w:r>
    </w:p>
    <w:p w:rsidR="00000000" w:rsidRPr="00442D31" w:rsidP="00442D31">
      <w:pPr>
        <w:pStyle w:val="ListBullet"/>
      </w:pPr>
      <w:r w:rsidRPr="00442D31">
        <w:t>organisational expectations and  lim</w:t>
      </w:r>
      <w:r w:rsidRPr="00442D31">
        <w:t>itation of personal authority in giving investment advice</w:t>
      </w:r>
    </w:p>
    <w:p w:rsidR="00000000" w:rsidRPr="00442D31" w:rsidP="00442D31">
      <w:pPr>
        <w:pStyle w:val="ListBullet"/>
      </w:pPr>
      <w:r w:rsidRPr="00442D31">
        <w:t xml:space="preserve">discuss the professional code of conduct, where applicable, in the personal trustee sector </w:t>
      </w:r>
    </w:p>
    <w:p w:rsidR="00000000" w:rsidRPr="00442D31" w:rsidP="00442D31">
      <w:pPr>
        <w:pStyle w:val="ListBullet"/>
      </w:pPr>
      <w:r w:rsidRPr="00442D31">
        <w:t>explain the role of, and how and when to contact, internal or external specialists relating to the persona</w:t>
      </w:r>
      <w:r w:rsidRPr="00442D31">
        <w:t>l trustee sector.</w:t>
      </w:r>
    </w:p>
    <w:p w:rsidR="00000000" w:rsidRPr="00442D31" w:rsidP="00442D31">
      <w:pPr>
        <w:pStyle w:val="AllowPageBreak"/>
      </w:pPr>
    </w:p>
    <w:p w:rsidR="00000000" w:rsidRPr="00442D31" w:rsidP="00442D31">
      <w:pPr>
        <w:pStyle w:val="Heading1"/>
      </w:pPr>
      <w:bookmarkStart w:id="11" w:name="O_840980"/>
      <w:bookmarkEnd w:id="11"/>
      <w:r w:rsidRPr="00442D31">
        <w:t>Assessment Conditions</w:t>
      </w:r>
    </w:p>
    <w:p w:rsidR="00000000" w:rsidRPr="00442D31" w:rsidP="00D40C29">
      <w:pPr>
        <w:pStyle w:val="BodyText"/>
      </w:pPr>
      <w:r w:rsidRPr="00442D31">
        <w:t>Assessment must be conducted in a safe environment where evidence gathered demonstrates consistent performance of typical activities experienced in the personal trustee field of work and include acce</w:t>
      </w:r>
      <w:r w:rsidRPr="00442D31">
        <w:t>ss to:</w:t>
      </w:r>
    </w:p>
    <w:p w:rsidR="00000000" w:rsidRPr="00442D31" w:rsidP="00442D31">
      <w:pPr>
        <w:pStyle w:val="ListBullet"/>
      </w:pPr>
      <w:r w:rsidRPr="00442D31">
        <w:t>common office equipment, technology, software and consumables</w:t>
      </w:r>
    </w:p>
    <w:p w:rsidR="00000000" w:rsidRPr="00442D31" w:rsidP="00442D31">
      <w:pPr>
        <w:pStyle w:val="ListBullet"/>
      </w:pPr>
      <w:r w:rsidRPr="00442D31">
        <w:t>appropriate legislation and regulations relevant to administering a trust</w:t>
      </w:r>
    </w:p>
    <w:p w:rsidR="00000000" w:rsidRPr="00442D31" w:rsidP="00442D31">
      <w:pPr>
        <w:pStyle w:val="ListBullet"/>
      </w:pPr>
      <w:r w:rsidRPr="00442D31">
        <w:t>organisational reference materials such as policies, procedures, manuals and checklists.</w:t>
      </w:r>
    </w:p>
    <w:p w:rsidR="00000000" w:rsidRPr="00442D31" w:rsidP="00442D31">
      <w:pPr>
        <w:pStyle w:val="BodyText"/>
      </w:pPr>
    </w:p>
    <w:p w:rsidR="00000000" w:rsidRPr="00442D31" w:rsidP="00D40C29">
      <w:pPr>
        <w:pStyle w:val="BodyText"/>
      </w:pPr>
      <w:r w:rsidRPr="00442D31">
        <w:t>Assessors of this unit must satisfy the requirements for assessors in applicable vocational education and training legislation, frameworks and/or standards.</w:t>
      </w:r>
    </w:p>
    <w:p w:rsidR="00000000" w:rsidRPr="00442D31" w:rsidP="00442D31">
      <w:pPr>
        <w:pStyle w:val="Heading1"/>
      </w:pPr>
      <w:bookmarkStart w:id="12" w:name="O_840992"/>
      <w:bookmarkEnd w:id="12"/>
      <w:r w:rsidRPr="00442D31">
        <w:t>Links</w:t>
      </w:r>
    </w:p>
    <w:p w:rsidR="00000000" w:rsidRPr="00442D31" w:rsidP="00D40C29">
      <w:pPr>
        <w:pStyle w:val="BodyText"/>
      </w:pPr>
      <w:r w:rsidRPr="00442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75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2D31" w:rsidP="00442D31"/>
    <w:sectPr w:rsidSect="00442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 w:rsidRPr="00D40C29" w:rsidP="00D40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29" w:rsidP="00442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0C29" w:rsidP="00442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0C29" w:rsidP="00442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 w:rsidP="00442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C29">
      <w:t>Approved</w:t>
    </w:r>
    <w:r w:rsidR="00D40C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C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C29">
      <w:rPr>
        <w:noProof/>
      </w:rPr>
      <w:t>5</w:t>
    </w:r>
    <w:r>
      <w:rPr>
        <w:noProof/>
      </w:rPr>
      <w:fldChar w:fldCharType="end"/>
    </w:r>
  </w:p>
  <w:p w:rsidR="00442D31" w:rsidP="00442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C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C29">
      <w:t>Future Skills Organisation</w:t>
    </w:r>
    <w:r w:rsidR="00D40C29">
      <w:fldChar w:fldCharType="end"/>
    </w:r>
  </w:p>
  <w:p w:rsidR="00442D31" w:rsidP="00442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D31" w:rsidRPr="00D40C29" w:rsidP="00D40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29" w:rsidRPr="002D2AF8" w:rsidP="00442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FNSPRT404 Administer a trust dealing with complex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C29" w:rsidP="00442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31" w:rsidRPr="002D2AF8" w:rsidP="00442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C29">
      <w:t>FNSPRT404 Administer a trust dealing with complex matters</w:t>
    </w:r>
    <w:r w:rsidR="00D40C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C29">
      <w:rPr>
        <w:noProof/>
      </w:rPr>
      <w:t>2 March 2025</w:t>
    </w:r>
    <w:r>
      <w:fldChar w:fldCharType="end"/>
    </w:r>
  </w:p>
  <w:p w:rsidR="00442D31" w:rsidP="00442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66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4F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263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D31"/>
  </w:style>
  <w:style w:type="character" w:customStyle="1" w:styleId="Heading1Char">
    <w:name w:val="Heading 1 Char"/>
    <w:basedOn w:val="DefaultParagraphFont"/>
    <w:link w:val="Heading1"/>
    <w:rsid w:val="00442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D31"/>
    <w:rPr>
      <w:b/>
      <w:spacing w:val="0"/>
    </w:rPr>
  </w:style>
  <w:style w:type="paragraph" w:styleId="ListBullet2">
    <w:name w:val="List Bullet 2"/>
    <w:basedOn w:val="List2"/>
    <w:rsid w:val="00442D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D31"/>
    <w:rPr>
      <w:i/>
    </w:rPr>
  </w:style>
  <w:style w:type="paragraph" w:customStyle="1" w:styleId="SuperHeading">
    <w:name w:val="SuperHeading"/>
    <w:basedOn w:val="Normal"/>
    <w:rsid w:val="00442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D31"/>
  </w:style>
  <w:style w:type="paragraph" w:styleId="TableofFigures">
    <w:name w:val="table of figures"/>
    <w:basedOn w:val="Normal"/>
    <w:next w:val="Normal"/>
    <w:semiHidden/>
    <w:rsid w:val="00442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D31"/>
    <w:rPr>
      <w:rFonts w:ascii="Wingdings" w:hAnsi="Wingdings"/>
    </w:rPr>
  </w:style>
  <w:style w:type="paragraph" w:customStyle="1" w:styleId="TableHeading">
    <w:name w:val="Table Heading"/>
    <w:basedOn w:val="HeadingBase"/>
    <w:rsid w:val="00442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D31"/>
    <w:rPr>
      <w:color w:val="0033CC"/>
      <w:u w:val="none"/>
    </w:rPr>
  </w:style>
  <w:style w:type="paragraph" w:customStyle="1" w:styleId="BodyTextRight">
    <w:name w:val="Body Text Right"/>
    <w:basedOn w:val="BodyText"/>
    <w:rsid w:val="00442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D31"/>
    <w:rPr>
      <w:sz w:val="32"/>
    </w:rPr>
  </w:style>
  <w:style w:type="paragraph" w:customStyle="1" w:styleId="HeadingProcedure">
    <w:name w:val="Heading Procedure"/>
    <w:basedOn w:val="HeadingBase"/>
    <w:next w:val="Normal"/>
    <w:rsid w:val="00442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D31"/>
    <w:pPr>
      <w:spacing w:before="60" w:after="60"/>
    </w:pPr>
  </w:style>
  <w:style w:type="paragraph" w:styleId="ListContinue">
    <w:name w:val="List Continue"/>
    <w:basedOn w:val="List"/>
    <w:rsid w:val="00442D31"/>
    <w:pPr>
      <w:ind w:firstLine="0"/>
    </w:pPr>
  </w:style>
  <w:style w:type="paragraph" w:customStyle="1" w:styleId="ListNote">
    <w:name w:val="List Note"/>
    <w:basedOn w:val="List"/>
    <w:rsid w:val="00442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D31"/>
    <w:rPr>
      <w:rFonts w:ascii="Courier New" w:hAnsi="Courier New"/>
    </w:rPr>
  </w:style>
  <w:style w:type="paragraph" w:customStyle="1" w:styleId="NoteBullet">
    <w:name w:val="Note Bullet"/>
    <w:basedOn w:val="Note"/>
    <w:rsid w:val="00442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D31"/>
    <w:rPr>
      <w:b/>
      <w:smallCaps/>
    </w:rPr>
  </w:style>
  <w:style w:type="paragraph" w:customStyle="1" w:styleId="TableListNumber">
    <w:name w:val="Table List Number"/>
    <w:basedOn w:val="ListNumber"/>
    <w:rsid w:val="00442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D31"/>
    <w:pPr>
      <w:numPr>
        <w:numId w:val="9"/>
      </w:numPr>
    </w:pPr>
  </w:style>
  <w:style w:type="paragraph" w:customStyle="1" w:styleId="ListAlpha2">
    <w:name w:val="List Alpha 2"/>
    <w:basedOn w:val="List2"/>
    <w:rsid w:val="00442D31"/>
    <w:pPr>
      <w:numPr>
        <w:numId w:val="8"/>
      </w:numPr>
    </w:pPr>
  </w:style>
  <w:style w:type="paragraph" w:styleId="List2">
    <w:name w:val="List 2"/>
    <w:basedOn w:val="BodyText"/>
    <w:rsid w:val="00442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D31"/>
    <w:pPr>
      <w:numPr>
        <w:numId w:val="4"/>
      </w:numPr>
    </w:pPr>
  </w:style>
  <w:style w:type="paragraph" w:styleId="ListContinue2">
    <w:name w:val="List Continue 2"/>
    <w:basedOn w:val="List2"/>
    <w:rsid w:val="00442D31"/>
    <w:pPr>
      <w:ind w:firstLine="0"/>
    </w:pPr>
  </w:style>
  <w:style w:type="paragraph" w:styleId="ListContinue3">
    <w:name w:val="List Continue 3"/>
    <w:basedOn w:val="List3"/>
    <w:rsid w:val="00442D31"/>
    <w:pPr>
      <w:ind w:left="1021" w:firstLine="0"/>
    </w:pPr>
  </w:style>
  <w:style w:type="paragraph" w:styleId="ListContinue4">
    <w:name w:val="List Continue 4"/>
    <w:basedOn w:val="List4"/>
    <w:rsid w:val="00442D31"/>
    <w:pPr>
      <w:ind w:firstLine="0"/>
    </w:pPr>
  </w:style>
  <w:style w:type="paragraph" w:styleId="ListContinue5">
    <w:name w:val="List Continue 5"/>
    <w:basedOn w:val="List5"/>
    <w:rsid w:val="00442D31"/>
    <w:pPr>
      <w:ind w:firstLine="0"/>
    </w:pPr>
  </w:style>
  <w:style w:type="paragraph" w:styleId="ListNumber3">
    <w:name w:val="List Number 3"/>
    <w:basedOn w:val="List3"/>
    <w:rsid w:val="00442D31"/>
    <w:pPr>
      <w:numPr>
        <w:numId w:val="5"/>
      </w:numPr>
    </w:pPr>
  </w:style>
  <w:style w:type="paragraph" w:styleId="ListNumber4">
    <w:name w:val="List Number 4"/>
    <w:basedOn w:val="List4"/>
    <w:rsid w:val="00442D31"/>
    <w:pPr>
      <w:numPr>
        <w:numId w:val="6"/>
      </w:numPr>
    </w:pPr>
  </w:style>
  <w:style w:type="paragraph" w:styleId="ListNumber5">
    <w:name w:val="List Number 5"/>
    <w:basedOn w:val="List5"/>
    <w:rsid w:val="00442D31"/>
    <w:pPr>
      <w:numPr>
        <w:numId w:val="7"/>
      </w:numPr>
    </w:pPr>
  </w:style>
  <w:style w:type="paragraph" w:styleId="BlockText">
    <w:name w:val="Block Text"/>
    <w:basedOn w:val="Normal"/>
    <w:rsid w:val="00442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D31"/>
    <w:rPr>
      <w:sz w:val="16"/>
      <w:vertAlign w:val="superscript"/>
    </w:rPr>
  </w:style>
  <w:style w:type="character" w:customStyle="1" w:styleId="Symbols">
    <w:name w:val="Symbols"/>
    <w:basedOn w:val="DefaultParagraphFont"/>
    <w:rsid w:val="00442D31"/>
    <w:rPr>
      <w:rFonts w:ascii="Symbol" w:hAnsi="Symbol"/>
    </w:rPr>
  </w:style>
  <w:style w:type="character" w:customStyle="1" w:styleId="MenuOptions">
    <w:name w:val="Menu Options"/>
    <w:basedOn w:val="DefaultParagraphFont"/>
    <w:rsid w:val="00442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D31"/>
    <w:rPr>
      <w:b/>
    </w:rPr>
  </w:style>
  <w:style w:type="character" w:customStyle="1" w:styleId="Underlined">
    <w:name w:val="Underlined"/>
    <w:basedOn w:val="DefaultParagraphFont"/>
    <w:rsid w:val="00442D31"/>
    <w:rPr>
      <w:u w:val="single"/>
    </w:rPr>
  </w:style>
  <w:style w:type="paragraph" w:customStyle="1" w:styleId="TableBodyTextRight">
    <w:name w:val="Table Body Text Right"/>
    <w:basedOn w:val="TableBodyText"/>
    <w:rsid w:val="00442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D31"/>
    <w:rPr>
      <w:sz w:val="18"/>
    </w:rPr>
  </w:style>
  <w:style w:type="paragraph" w:customStyle="1" w:styleId="BodySmallRight">
    <w:name w:val="Body Small Right"/>
    <w:basedOn w:val="BodyTextRight"/>
    <w:rsid w:val="00442D31"/>
    <w:rPr>
      <w:sz w:val="18"/>
      <w:szCs w:val="18"/>
    </w:rPr>
  </w:style>
  <w:style w:type="paragraph" w:customStyle="1" w:styleId="MarginEdition">
    <w:name w:val="Margin Edition"/>
    <w:basedOn w:val="MarginNote"/>
    <w:rsid w:val="00442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D31"/>
    <w:rPr>
      <w:sz w:val="2"/>
      <w:szCs w:val="2"/>
    </w:rPr>
  </w:style>
  <w:style w:type="character" w:customStyle="1" w:styleId="Small">
    <w:name w:val="Small"/>
    <w:basedOn w:val="DefaultParagraphFont"/>
    <w:rsid w:val="00442D31"/>
    <w:rPr>
      <w:sz w:val="16"/>
    </w:rPr>
  </w:style>
  <w:style w:type="paragraph" w:customStyle="1" w:styleId="WideTable">
    <w:name w:val="Wide Table"/>
    <w:basedOn w:val="Normal"/>
    <w:rsid w:val="00442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D31"/>
  </w:style>
  <w:style w:type="paragraph" w:styleId="Quote">
    <w:name w:val="Quote"/>
    <w:basedOn w:val="Heading1"/>
    <w:link w:val="QuoteChar"/>
    <w:qFormat/>
    <w:rsid w:val="00442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D31"/>
    <w:pPr>
      <w:pageBreakBefore/>
    </w:pPr>
  </w:style>
  <w:style w:type="paragraph" w:customStyle="1" w:styleId="Border">
    <w:name w:val="Border"/>
    <w:basedOn w:val="Normal"/>
    <w:qFormat/>
    <w:rsid w:val="00442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D31"/>
    <w:rPr>
      <w:u w:val="single"/>
    </w:rPr>
  </w:style>
  <w:style w:type="character" w:customStyle="1" w:styleId="BoldandItalics">
    <w:name w:val="Bold and Italics"/>
    <w:qFormat/>
    <w:rsid w:val="00442D31"/>
    <w:rPr>
      <w:b/>
      <w:i/>
      <w:u w:val="none"/>
    </w:rPr>
  </w:style>
  <w:style w:type="paragraph" w:styleId="BalloonText">
    <w:name w:val="Balloon Text"/>
    <w:basedOn w:val="Normal"/>
    <w:link w:val="BalloonTextChar"/>
    <w:rsid w:val="00442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D31"/>
    <w:pPr>
      <w:spacing w:before="0" w:after="0"/>
    </w:pPr>
  </w:style>
  <w:style w:type="paragraph" w:customStyle="1" w:styleId="BodyTextBold">
    <w:name w:val="Body Text Bold"/>
    <w:basedOn w:val="BodyText"/>
    <w:qFormat/>
    <w:rsid w:val="00442D31"/>
    <w:rPr>
      <w:b/>
    </w:rPr>
  </w:style>
  <w:style w:type="character" w:styleId="Hyperlink">
    <w:name w:val="Hyperlink"/>
    <w:basedOn w:val="DefaultParagraphFont"/>
    <w:uiPriority w:val="99"/>
    <w:unhideWhenUsed/>
    <w:rsid w:val="00D40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7752</Characters>
  <Application>Microsoft Office Word</Application>
  <DocSecurity>0</DocSecurity>
  <Lines>250</Lines>
  <Paragraphs>157</Paragraphs>
  <ScaleCrop>false</ScaleCrop>
  <Company>Author-it Software Corporation Ltd.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FNSPRT404 Administer a trust dealing with complex matters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