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31C" w:rsidP="00C81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FNSPRT401 Administer an intestate estate</w:t>
      </w:r>
      <w:r>
        <w:fldChar w:fldCharType="end"/>
      </w:r>
    </w:p>
    <w:p w:rsidR="00C8131C" w:rsidP="00C8131C">
      <w:pPr>
        <w:pStyle w:val="Version"/>
        <w:sectPr w:rsidSect="00CF4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FD2" w:rsidP="00CF4FD2">
      <w:pPr>
        <w:pStyle w:val="SuperHeading"/>
      </w:pPr>
      <w:r w:rsidRPr="00CF4FD2">
        <w:t>FNSPRT401 Administer an intestate estate</w:t>
      </w:r>
    </w:p>
    <w:p w:rsidR="00000000" w:rsidRPr="00CF4FD2" w:rsidP="00CF4FD2">
      <w:pPr>
        <w:pStyle w:val="Heading1"/>
      </w:pPr>
      <w:bookmarkStart w:id="1" w:name="O_697092"/>
      <w:bookmarkEnd w:id="1"/>
      <w:r w:rsidRPr="00CF4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rPr>
                <w:rStyle w:val="SpecialBold"/>
              </w:rPr>
              <w:t>Comments</w:t>
            </w:r>
          </w:p>
        </w:tc>
      </w:tr>
      <w:tr w:rsidTr="00CF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This version first released with FNS Financial Services Training Package Version 1.0.</w:t>
            </w:r>
          </w:p>
        </w:tc>
      </w:tr>
    </w:tbl>
    <w:p w:rsidR="00000000" w:rsidRPr="00CF4FD2" w:rsidP="00CF4FD2">
      <w:pPr>
        <w:pStyle w:val="BodyText"/>
      </w:pPr>
    </w:p>
    <w:p w:rsidR="00000000" w:rsidRPr="00CF4FD2" w:rsidP="00CF4FD2">
      <w:pPr>
        <w:pStyle w:val="AllowPageBreak"/>
      </w:pPr>
    </w:p>
    <w:p w:rsidR="00000000" w:rsidRPr="00CF4FD2" w:rsidP="00CF4FD2">
      <w:pPr>
        <w:pStyle w:val="Heading1"/>
      </w:pPr>
      <w:bookmarkStart w:id="2" w:name="O_697093"/>
      <w:bookmarkEnd w:id="2"/>
      <w:r w:rsidRPr="00CF4FD2">
        <w:t>Application</w:t>
      </w:r>
    </w:p>
    <w:p w:rsidR="00000000" w:rsidRPr="00CF4FD2" w:rsidP="00C8131C">
      <w:pPr>
        <w:pStyle w:val="BodyText"/>
      </w:pPr>
      <w:r w:rsidRPr="00CF4FD2">
        <w:t>This unit describes the skills and knowledge required to identify and distribute assets in</w:t>
      </w:r>
      <w:r w:rsidRPr="00CF4FD2">
        <w:t xml:space="preserve"> intestacy and finalise the estate.</w:t>
      </w:r>
    </w:p>
    <w:p w:rsidR="00000000" w:rsidRPr="00CF4FD2" w:rsidP="00C8131C">
      <w:pPr>
        <w:pStyle w:val="BodyText"/>
      </w:pPr>
      <w:r w:rsidRPr="00CF4FD2">
        <w:t>It applies to individuals who are proficient administrators in the personal trustee sector and who may undertake basic genealogical research, and prepare tax returns and simple financial statements.</w:t>
      </w:r>
    </w:p>
    <w:p w:rsidR="00000000" w:rsidRPr="00CF4FD2" w:rsidP="00C8131C">
      <w:pPr>
        <w:pStyle w:val="BodyText"/>
      </w:pPr>
      <w:r w:rsidRPr="00CF4FD2">
        <w:t>No licensing, legis</w:t>
      </w:r>
      <w:r w:rsidRPr="00CF4FD2">
        <w:t>lative or certification requirements apply to this unit at the time of publication.</w:t>
      </w:r>
    </w:p>
    <w:p w:rsidR="00000000" w:rsidRPr="00CF4FD2" w:rsidP="00CF4FD2">
      <w:pPr>
        <w:pStyle w:val="Heading1"/>
      </w:pPr>
      <w:bookmarkStart w:id="3" w:name="O_697096"/>
      <w:bookmarkEnd w:id="3"/>
      <w:r w:rsidRPr="00CF4FD2">
        <w:t>Unit Sector</w:t>
      </w:r>
    </w:p>
    <w:p w:rsidR="00000000" w:rsidRPr="00CF4FD2" w:rsidP="00C8131C">
      <w:pPr>
        <w:pStyle w:val="BodyText"/>
      </w:pPr>
      <w:r w:rsidRPr="00CF4FD2">
        <w:t>Personal trustee</w:t>
      </w:r>
    </w:p>
    <w:p w:rsidR="00000000" w:rsidRPr="00CF4FD2" w:rsidP="00CF4FD2">
      <w:pPr>
        <w:pStyle w:val="Heading1"/>
      </w:pPr>
      <w:bookmarkStart w:id="4" w:name="O_697097"/>
      <w:bookmarkEnd w:id="4"/>
      <w:r w:rsidRPr="00CF4F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F4F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rPr>
                <w:rStyle w:val="SpecialBold"/>
              </w:rPr>
              <w:t>PERFORMANCE CRITERIA</w:t>
            </w:r>
          </w:p>
        </w:tc>
      </w:tr>
      <w:tr w:rsidTr="00CF4F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4F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 Identify assets and liabilities of intestate estate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1.1 Research, establish and confirm existence of assets and liabilities of intestate estate</w:t>
            </w:r>
          </w:p>
          <w:p w:rsidR="00000000" w:rsidRPr="00CF4FD2" w:rsidP="00CF4FD2">
            <w:pPr>
              <w:pStyle w:val="BodyText"/>
            </w:pPr>
            <w:r w:rsidRPr="00CF4FD2">
              <w:t>1.2 Obtain a</w:t>
            </w:r>
            <w:r w:rsidRPr="00CF4FD2">
              <w:t>ccurate valuation of assets and weigh them against liabilities, with creditors sought through legislative notices</w:t>
            </w:r>
          </w:p>
          <w:p w:rsidR="00000000" w:rsidRPr="00CF4FD2" w:rsidP="00CF4FD2">
            <w:pPr>
              <w:pStyle w:val="BodyText"/>
            </w:pPr>
            <w:r w:rsidRPr="00CF4FD2">
              <w:t>1.3 Prepare accurate statements of assets and liabilities</w:t>
            </w:r>
          </w:p>
          <w:p w:rsidR="00000000" w:rsidRPr="00CF4FD2" w:rsidP="00CF4FD2">
            <w:pPr>
              <w:pStyle w:val="BodyText"/>
            </w:pPr>
            <w:r w:rsidRPr="00CF4FD2">
              <w:t xml:space="preserve">1.4 Consider and apply all relevant legislative and organisational requirements and </w:t>
            </w:r>
            <w:r w:rsidRPr="00CF4FD2">
              <w:t>confirm intestate succession</w:t>
            </w:r>
          </w:p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1.5 Identify any complex issues and take appropriate action based on administrator’s skills and experience</w:t>
            </w:r>
          </w:p>
        </w:tc>
      </w:tr>
      <w:tr w:rsidTr="00CF4F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2. Collect and distribute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2.1 Advise beneficiaries of any capital gains tax (CGT) implications in timely and appropriate manner</w:t>
            </w:r>
          </w:p>
          <w:p w:rsidR="00000000" w:rsidRPr="00CF4FD2" w:rsidP="00CF4FD2">
            <w:pPr>
              <w:pStyle w:val="BodyText"/>
            </w:pPr>
            <w:r w:rsidRPr="00CF4FD2">
              <w:t>2.2 Ensure liabilities are paid and assets distributed promptly in accordance with legislative requirements</w:t>
            </w:r>
          </w:p>
          <w:p w:rsidR="00000000" w:rsidRPr="00CF4FD2" w:rsidP="00CF4FD2">
            <w:pPr>
              <w:pStyle w:val="BodyText"/>
            </w:pPr>
            <w:r w:rsidRPr="00CF4FD2">
              <w:t>2.3 Make arrangements for tax return to be lod</w:t>
            </w:r>
            <w:r w:rsidRPr="00CF4FD2">
              <w:t>ged to date of death</w:t>
            </w:r>
          </w:p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2.4 Ensure internal audit requirements are completed</w:t>
            </w:r>
          </w:p>
        </w:tc>
      </w:tr>
      <w:tr w:rsidTr="00CF4F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3. Finalise intestate estate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3.1 Prepare final taxation return for submission to Australian Taxation Office (ATO)</w:t>
            </w:r>
          </w:p>
          <w:p w:rsidR="00000000" w:rsidRPr="00CF4FD2" w:rsidP="00CF4FD2">
            <w:pPr>
              <w:pStyle w:val="BodyText"/>
            </w:pPr>
            <w:r w:rsidRPr="00CF4FD2">
              <w:t>3.2 Calculate fees or commissions if required, and prepare and send</w:t>
            </w:r>
            <w:r w:rsidRPr="00CF4FD2">
              <w:t xml:space="preserve"> final distribution cheques and financial statements to beneficiaries</w:t>
            </w:r>
          </w:p>
        </w:tc>
      </w:tr>
    </w:tbl>
    <w:p w:rsidR="00000000" w:rsidRPr="00CF4FD2" w:rsidP="00CF4FD2">
      <w:pPr>
        <w:pStyle w:val="BodyText"/>
      </w:pPr>
    </w:p>
    <w:p w:rsidR="00000000" w:rsidRPr="00CF4FD2" w:rsidP="00CF4FD2">
      <w:pPr>
        <w:pStyle w:val="AllowPageBreak"/>
      </w:pPr>
    </w:p>
    <w:p w:rsidR="00000000" w:rsidRPr="00CF4FD2" w:rsidP="00CF4FD2">
      <w:pPr>
        <w:pStyle w:val="Heading1"/>
      </w:pPr>
      <w:bookmarkStart w:id="5" w:name="O_697098"/>
      <w:bookmarkEnd w:id="5"/>
      <w:r w:rsidRPr="00CF4FD2">
        <w:t>Foundation Skills</w:t>
      </w:r>
    </w:p>
    <w:p w:rsidR="00000000" w:rsidRPr="00C8131C" w:rsidP="00C8131C">
      <w:pPr>
        <w:pStyle w:val="BodyText"/>
        <w:rPr>
          <w:i/>
        </w:rPr>
      </w:pPr>
      <w:r w:rsidRPr="00C8131C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C8131C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rPr>
                <w:rStyle w:val="SpecialBold"/>
              </w:rPr>
              <w:t>Description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1.1, 1.2, 1.5, 3.3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ListBullet"/>
              <w:rPr>
                <w:lang w:val="en-NZ"/>
              </w:rPr>
            </w:pPr>
            <w:r w:rsidRPr="00CF4FD2">
              <w:t>Analyses and consolidates information and data from a range of sources, against defined criteria and requirements, and checks for accuracy and completeness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1.3, 2.1, 3.1, 3.2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ListBullet"/>
              <w:rPr>
                <w:lang w:val="en-NZ"/>
              </w:rPr>
            </w:pPr>
            <w:r w:rsidRPr="00CF4FD2">
              <w:t>Accurately records information and prepares correspondence and documentation using clear language and organisational and statutory formats and protocols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ListBullet"/>
            </w:pPr>
            <w:r w:rsidRPr="00CF4FD2">
              <w:t>Articulates clearly, using vocabulary suitable to audience</w:t>
            </w:r>
            <w:r w:rsidRPr="00CF4FD2">
              <w:t xml:space="preserve"> to convey or request information</w:t>
            </w:r>
          </w:p>
          <w:p w:rsidR="00000000" w:rsidP="00CF4FD2">
            <w:pPr>
              <w:pStyle w:val="ListBullet"/>
              <w:rPr>
                <w:lang w:val="en-NZ"/>
              </w:rPr>
            </w:pPr>
            <w:r w:rsidRPr="00CF4FD2">
              <w:t>Uses listening and questioning techniques to confirm understanding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1.2, 1.3, 2.1- 2.4,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ListBullet"/>
              <w:rPr>
                <w:lang w:val="en-NZ"/>
              </w:rPr>
            </w:pPr>
            <w:r w:rsidRPr="00CF4FD2">
              <w:t xml:space="preserve">Performs calculations to analyse financial information, costs and values for statutory returns, </w:t>
            </w:r>
            <w:r w:rsidRPr="00CF4FD2">
              <w:t>fees and commissions, and reporting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 xml:space="preserve">Navigate the </w:t>
            </w:r>
            <w:r w:rsidRPr="00CF4FD2">
              <w:t>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1.4, 2.2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ListBullet"/>
            </w:pPr>
            <w:r w:rsidRPr="00CF4FD2">
              <w:t xml:space="preserve">Takes personal responsibility for following explicit and implicit policies, procedures and legislative </w:t>
            </w:r>
            <w:r w:rsidRPr="00CF4FD2">
              <w:t>requirements</w:t>
            </w:r>
          </w:p>
          <w:p w:rsidR="00000000" w:rsidP="00CF4FD2">
            <w:pPr>
              <w:pStyle w:val="ListBullet"/>
              <w:rPr>
                <w:lang w:val="en-NZ"/>
              </w:rPr>
            </w:pPr>
            <w:r w:rsidRPr="00CF4FD2">
              <w:t>Identifies and acts on issues that contravene relevant policies, p</w:t>
            </w:r>
            <w:r w:rsidRPr="00CF4FD2">
              <w:t>rocedures and legal requirements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1.1, 1.5, 2.1, 2.3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ListBullet"/>
            </w:pPr>
            <w:r w:rsidRPr="00CF4FD2">
              <w:t>Selects and uses appropriate conventions and protocols when communicating with clients and co-workers in a range of work contexts</w:t>
            </w:r>
          </w:p>
          <w:p w:rsidR="00000000" w:rsidP="00CF4FD2">
            <w:pPr>
              <w:pStyle w:val="ListBullet"/>
              <w:rPr>
                <w:lang w:val="en-NZ"/>
              </w:rPr>
            </w:pPr>
            <w:r w:rsidRPr="00CF4FD2">
              <w:t xml:space="preserve">Uses a range of strategies to establish a sense of </w:t>
            </w:r>
            <w:r w:rsidRPr="00CF4FD2">
              <w:t>connection and build rapport with clients and co-workers</w:t>
            </w:r>
          </w:p>
        </w:tc>
      </w:tr>
      <w:tr w:rsidTr="00CF4F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1.1, 1.4, 1.5, 2.1-2.4,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ListBullet"/>
            </w:pPr>
            <w:r w:rsidRPr="00CF4FD2">
              <w:t>Takes responsibility for planning, sequencing and prioritising tasks and own workload for efficiency and effective outcomes</w:t>
            </w:r>
          </w:p>
          <w:p w:rsidR="00000000" w:rsidRPr="00CF4FD2" w:rsidP="00CF4FD2">
            <w:pPr>
              <w:pStyle w:val="ListBullet"/>
            </w:pPr>
            <w:r w:rsidRPr="00CF4FD2">
              <w:t>Makes routine decisions and implements standard procedures for routine tasks, using formal decision-making processes for more complex and non-routine situations</w:t>
            </w:r>
          </w:p>
          <w:p w:rsidR="00000000" w:rsidRPr="00CF4FD2" w:rsidP="00CF4FD2">
            <w:pPr>
              <w:pStyle w:val="ListBullet"/>
            </w:pPr>
            <w:r w:rsidRPr="00CF4FD2">
              <w:t>Uses digital systems and technologies to access, store and share information</w:t>
            </w:r>
          </w:p>
        </w:tc>
      </w:tr>
    </w:tbl>
    <w:p w:rsidR="00000000" w:rsidRPr="00CF4FD2" w:rsidP="00CF4FD2">
      <w:pPr>
        <w:pStyle w:val="BodyText"/>
      </w:pPr>
    </w:p>
    <w:p w:rsidR="00000000" w:rsidRPr="00CF4FD2" w:rsidP="00CF4FD2">
      <w:pPr>
        <w:pStyle w:val="AllowPageBreak"/>
      </w:pPr>
    </w:p>
    <w:p w:rsidR="00000000" w:rsidRPr="00CF4FD2" w:rsidP="00CF4FD2">
      <w:pPr>
        <w:pStyle w:val="Heading1"/>
      </w:pPr>
      <w:bookmarkStart w:id="6" w:name="O_697100"/>
      <w:bookmarkEnd w:id="6"/>
      <w:r w:rsidRPr="00CF4F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F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Code and title</w:t>
            </w:r>
          </w:p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Code and title</w:t>
            </w:r>
          </w:p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rPr>
                <w:rStyle w:val="SpecialBold"/>
              </w:rPr>
              <w:t>Equivalence status</w:t>
            </w:r>
          </w:p>
        </w:tc>
      </w:tr>
      <w:tr w:rsidTr="00CF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FNSPRT401 Administer an intestate estate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FNSPRT401A Administer an intestate estate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Updated to meet Standards for Training Packages.</w:t>
            </w:r>
          </w:p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Equivalent unit</w:t>
            </w:r>
          </w:p>
        </w:tc>
      </w:tr>
    </w:tbl>
    <w:p w:rsidR="00000000" w:rsidRPr="00CF4FD2" w:rsidP="00CF4FD2">
      <w:pPr>
        <w:pStyle w:val="BodyText"/>
      </w:pPr>
    </w:p>
    <w:p w:rsidR="00000000" w:rsidRPr="00CF4FD2" w:rsidP="00CF4FD2">
      <w:pPr>
        <w:pStyle w:val="AllowPageBreak"/>
      </w:pPr>
    </w:p>
    <w:p w:rsidR="00000000" w:rsidRPr="00CF4FD2" w:rsidP="00CF4FD2">
      <w:pPr>
        <w:pStyle w:val="Heading1"/>
      </w:pPr>
      <w:bookmarkStart w:id="7" w:name="O_697107"/>
      <w:bookmarkEnd w:id="7"/>
      <w:r w:rsidRPr="00CF4FD2">
        <w:t>Links</w:t>
      </w:r>
    </w:p>
    <w:p w:rsidR="00000000" w:rsidRPr="00CF4FD2" w:rsidP="00C8131C">
      <w:pPr>
        <w:pStyle w:val="BodyText"/>
      </w:pPr>
      <w:r w:rsidRPr="00CF4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16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F4FD2" w:rsidP="00C8131C">
      <w:pPr>
        <w:pStyle w:val="BodyText"/>
        <w:sectPr w:rsidSect="00CF4F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FD2" w:rsidP="00CF4FD2">
      <w:pPr>
        <w:pStyle w:val="SuperHeading"/>
      </w:pPr>
      <w:r w:rsidRPr="00CF4FD2">
        <w:t>Assessment Requirements for FNSPRT401 Administer an intestate estate</w:t>
      </w:r>
    </w:p>
    <w:p w:rsidR="00000000" w:rsidRPr="00CF4FD2" w:rsidP="00CF4FD2">
      <w:pPr>
        <w:pStyle w:val="Heading1"/>
      </w:pPr>
      <w:bookmarkStart w:id="8" w:name="O_697102"/>
      <w:bookmarkEnd w:id="8"/>
      <w:r w:rsidRPr="00CF4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rPr>
                <w:rStyle w:val="SpecialBold"/>
              </w:rPr>
              <w:t>Comments</w:t>
            </w:r>
          </w:p>
        </w:tc>
      </w:tr>
      <w:tr w:rsidTr="00CF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D2">
            <w:pPr>
              <w:pStyle w:val="BodyText"/>
              <w:rPr>
                <w:lang w:val="en-NZ"/>
              </w:rPr>
            </w:pPr>
            <w:r w:rsidRPr="00CF4F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D2" w:rsidP="00CF4FD2">
            <w:pPr>
              <w:pStyle w:val="BodyText"/>
            </w:pPr>
            <w:r w:rsidRPr="00CF4FD2">
              <w:t>This version first released with FNS Financial Services Training Package Version 1.0.</w:t>
            </w:r>
          </w:p>
        </w:tc>
      </w:tr>
    </w:tbl>
    <w:p w:rsidR="00000000" w:rsidRPr="00CF4FD2" w:rsidP="00CF4FD2">
      <w:pPr>
        <w:pStyle w:val="BodyText"/>
      </w:pPr>
    </w:p>
    <w:p w:rsidR="00000000" w:rsidRPr="00CF4FD2" w:rsidP="00CF4FD2">
      <w:pPr>
        <w:pStyle w:val="AllowPageBreak"/>
      </w:pPr>
    </w:p>
    <w:p w:rsidR="00000000" w:rsidRPr="00CF4FD2" w:rsidP="00CF4FD2">
      <w:pPr>
        <w:pStyle w:val="Heading1"/>
      </w:pPr>
      <w:bookmarkStart w:id="9" w:name="O_697103"/>
      <w:bookmarkEnd w:id="9"/>
      <w:r w:rsidRPr="00CF4FD2">
        <w:t>Performance Evidence</w:t>
      </w:r>
    </w:p>
    <w:p w:rsidR="00000000" w:rsidRPr="00CF4FD2" w:rsidP="00C8131C">
      <w:pPr>
        <w:pStyle w:val="BodyText"/>
      </w:pPr>
      <w:r w:rsidRPr="00CF4FD2">
        <w:t>Evidence of the ability to:</w:t>
      </w:r>
    </w:p>
    <w:p w:rsidR="00000000" w:rsidRPr="00CF4FD2" w:rsidP="00CF4FD2">
      <w:pPr>
        <w:pStyle w:val="ListBullet"/>
      </w:pPr>
      <w:r w:rsidRPr="00CF4FD2">
        <w:t>administer intestate estates in compliance with legislative and industry requirements, and organisati</w:t>
      </w:r>
      <w:r w:rsidRPr="00CF4FD2">
        <w:t>onal procedures</w:t>
      </w:r>
    </w:p>
    <w:p w:rsidR="00000000" w:rsidRPr="00CF4FD2" w:rsidP="00CF4FD2">
      <w:pPr>
        <w:pStyle w:val="ListBullet"/>
      </w:pPr>
      <w:r w:rsidRPr="00CF4FD2">
        <w:t>conduct genealogical research</w:t>
      </w:r>
    </w:p>
    <w:p w:rsidR="00000000" w:rsidRPr="00CF4FD2" w:rsidP="00CF4FD2">
      <w:pPr>
        <w:pStyle w:val="ListBullet"/>
      </w:pPr>
      <w:r w:rsidRPr="00CF4FD2">
        <w:t>prepare documentation relating to intestate estates</w:t>
      </w:r>
    </w:p>
    <w:p w:rsidR="00000000" w:rsidRPr="00CF4FD2" w:rsidP="00CF4FD2">
      <w:pPr>
        <w:pStyle w:val="ListBullet"/>
      </w:pPr>
      <w:r w:rsidRPr="00CF4FD2">
        <w:t>identify, and manage distribution of, assets and liabilities</w:t>
      </w:r>
    </w:p>
    <w:p w:rsidR="00000000" w:rsidRPr="00CF4FD2" w:rsidP="00CF4FD2">
      <w:pPr>
        <w:pStyle w:val="ListBullet"/>
      </w:pPr>
      <w:r w:rsidRPr="00CF4FD2">
        <w:t>take appropriate actions to manage complex issues.</w:t>
      </w:r>
    </w:p>
    <w:p w:rsidR="00000000" w:rsidRPr="00CF4FD2" w:rsidP="00CF4FD2">
      <w:pPr>
        <w:pStyle w:val="BodyText"/>
      </w:pPr>
    </w:p>
    <w:p w:rsidR="00000000" w:rsidRPr="00CF4FD2" w:rsidP="00C8131C">
      <w:pPr>
        <w:pStyle w:val="BodyText"/>
      </w:pPr>
      <w:r w:rsidRPr="00CF4FD2">
        <w:t>Note: If a specific volume or frequency is not stated, then evidence must be provided at least once.</w:t>
      </w:r>
    </w:p>
    <w:p w:rsidR="00000000" w:rsidRPr="00CF4FD2" w:rsidP="00CF4FD2">
      <w:pPr>
        <w:pStyle w:val="Heading1"/>
      </w:pPr>
      <w:bookmarkStart w:id="10" w:name="O_697104"/>
      <w:bookmarkEnd w:id="10"/>
      <w:r w:rsidRPr="00CF4FD2">
        <w:t>Knowledge Evidence</w:t>
      </w:r>
    </w:p>
    <w:p w:rsidR="00000000" w:rsidRPr="00CF4FD2" w:rsidP="00C8131C">
      <w:pPr>
        <w:pStyle w:val="BodyText"/>
      </w:pPr>
      <w:r w:rsidRPr="00CF4FD2">
        <w:t>To complete the unit requirements safely and effectively, the individual must:</w:t>
      </w:r>
    </w:p>
    <w:p w:rsidR="00000000" w:rsidRPr="00CF4FD2" w:rsidP="00CF4FD2">
      <w:pPr>
        <w:pStyle w:val="ListBullet"/>
      </w:pPr>
      <w:r w:rsidRPr="00CF4FD2">
        <w:t>describe the key requirements of releva</w:t>
      </w:r>
      <w:r w:rsidRPr="00CF4FD2">
        <w:t>nt federal, state and territory legislation and regulation relating to:</w:t>
      </w:r>
    </w:p>
    <w:p w:rsidR="00000000" w:rsidRPr="00CF4FD2" w:rsidP="00CF4FD2">
      <w:pPr>
        <w:pStyle w:val="ListBullet2"/>
      </w:pPr>
      <w:r w:rsidRPr="00CF4FD2">
        <w:t>wills</w:t>
      </w:r>
    </w:p>
    <w:p w:rsidR="00000000" w:rsidRPr="00CF4FD2" w:rsidP="00CF4FD2">
      <w:pPr>
        <w:pStyle w:val="ListBullet2"/>
      </w:pPr>
      <w:r w:rsidRPr="00CF4FD2">
        <w:t>intestacies</w:t>
      </w:r>
    </w:p>
    <w:p w:rsidR="00000000" w:rsidRPr="00CF4FD2" w:rsidP="00CF4FD2">
      <w:pPr>
        <w:pStyle w:val="ListBullet2"/>
      </w:pPr>
      <w:r w:rsidRPr="00CF4FD2">
        <w:t>deceased estates</w:t>
      </w:r>
    </w:p>
    <w:p w:rsidR="00000000" w:rsidRPr="00CF4FD2" w:rsidP="00CF4FD2">
      <w:pPr>
        <w:pStyle w:val="ListBullet2"/>
      </w:pPr>
      <w:r w:rsidRPr="00CF4FD2">
        <w:t>probate and administration</w:t>
      </w:r>
    </w:p>
    <w:p w:rsidR="00000000" w:rsidRPr="00CF4FD2" w:rsidP="00CF4FD2">
      <w:pPr>
        <w:pStyle w:val="ListBullet2"/>
      </w:pPr>
      <w:r w:rsidRPr="00CF4FD2">
        <w:t>trusteeships, including investment and obligations of the trustees</w:t>
      </w:r>
    </w:p>
    <w:p w:rsidR="00000000" w:rsidRPr="00CF4FD2" w:rsidP="00CF4FD2">
      <w:pPr>
        <w:pStyle w:val="ListBullet2"/>
      </w:pPr>
      <w:r w:rsidRPr="00CF4FD2">
        <w:t>taxation and tax o</w:t>
      </w:r>
      <w:r w:rsidRPr="00CF4FD2">
        <w:t>bligation as they relate to the administration of estates and trusts</w:t>
      </w:r>
    </w:p>
    <w:p w:rsidR="00000000" w:rsidRPr="00CF4FD2" w:rsidP="00CF4FD2">
      <w:pPr>
        <w:pStyle w:val="ListBullet"/>
      </w:pPr>
      <w:r w:rsidRPr="00CF4FD2">
        <w:t>summarise business law for financial institutions including:</w:t>
      </w:r>
    </w:p>
    <w:p w:rsidR="00000000" w:rsidRPr="00CF4FD2" w:rsidP="00CF4FD2">
      <w:pPr>
        <w:pStyle w:val="ListBullet2"/>
      </w:pPr>
      <w:r w:rsidRPr="00CF4FD2">
        <w:t>terminology and phrases</w:t>
      </w:r>
    </w:p>
    <w:p w:rsidR="00000000" w:rsidRPr="00CF4FD2" w:rsidP="00CF4FD2">
      <w:pPr>
        <w:pStyle w:val="ListBullet2"/>
      </w:pPr>
      <w:r w:rsidRPr="00CF4FD2">
        <w:t>statutory charges, taxes and other fees applicable to financial institutions</w:t>
      </w:r>
    </w:p>
    <w:p w:rsidR="00000000" w:rsidRPr="00CF4FD2" w:rsidP="00CF4FD2">
      <w:pPr>
        <w:pStyle w:val="ListBullet2"/>
      </w:pPr>
      <w:r w:rsidRPr="00CF4FD2">
        <w:t>legal parameters of the</w:t>
      </w:r>
      <w:r w:rsidRPr="00CF4FD2">
        <w:t xml:space="preserve"> client–financial institution relationship</w:t>
      </w:r>
    </w:p>
    <w:p w:rsidR="00000000" w:rsidRPr="00CF4FD2" w:rsidP="00CF4FD2">
      <w:pPr>
        <w:pStyle w:val="ListBullet"/>
      </w:pPr>
      <w:r w:rsidRPr="00CF4FD2">
        <w:t>discuss the roles, responsibilities and powers of the personal trust officer including:</w:t>
      </w:r>
    </w:p>
    <w:p w:rsidR="00000000" w:rsidRPr="00CF4FD2" w:rsidP="00CF4FD2">
      <w:pPr>
        <w:pStyle w:val="ListBullet2"/>
      </w:pPr>
      <w:r w:rsidRPr="00CF4FD2">
        <w:t>organisational expectations</w:t>
      </w:r>
    </w:p>
    <w:p w:rsidR="00000000" w:rsidRPr="00CF4FD2" w:rsidP="00CF4FD2">
      <w:pPr>
        <w:pStyle w:val="ListBullet2"/>
      </w:pPr>
      <w:r w:rsidRPr="00CF4FD2">
        <w:t>limitation of personal authority (e.g. in giving investment advice)</w:t>
      </w:r>
    </w:p>
    <w:p w:rsidR="00000000" w:rsidRPr="00CF4FD2" w:rsidP="00CF4FD2">
      <w:pPr>
        <w:pStyle w:val="ListBullet"/>
      </w:pPr>
      <w:r w:rsidRPr="00CF4FD2">
        <w:t>outline the professional c</w:t>
      </w:r>
      <w:r w:rsidRPr="00CF4FD2">
        <w:t>ode of conduct in the personal trustee sector including:</w:t>
      </w:r>
    </w:p>
    <w:p w:rsidR="00000000" w:rsidRPr="00CF4FD2" w:rsidP="00CF4FD2">
      <w:pPr>
        <w:pStyle w:val="ListBullet2"/>
      </w:pPr>
      <w:r w:rsidRPr="00CF4FD2">
        <w:t>ethical principles</w:t>
      </w:r>
    </w:p>
    <w:p w:rsidR="00000000" w:rsidRPr="00CF4FD2" w:rsidP="00CF4FD2">
      <w:pPr>
        <w:pStyle w:val="ListBullet2"/>
      </w:pPr>
      <w:r w:rsidRPr="00CF4FD2">
        <w:t>integrity</w:t>
      </w:r>
    </w:p>
    <w:p w:rsidR="00000000" w:rsidRPr="00CF4FD2" w:rsidP="00CF4FD2">
      <w:pPr>
        <w:pStyle w:val="ListBullet2"/>
      </w:pPr>
      <w:r w:rsidRPr="00CF4FD2">
        <w:t>professionalism</w:t>
      </w:r>
    </w:p>
    <w:p w:rsidR="00000000" w:rsidRPr="00CF4FD2" w:rsidP="00CF4FD2">
      <w:pPr>
        <w:pStyle w:val="ListBullet2"/>
      </w:pPr>
      <w:r w:rsidRPr="00CF4FD2">
        <w:t>confidentiality</w:t>
      </w:r>
    </w:p>
    <w:p w:rsidR="00000000" w:rsidRPr="00CF4FD2" w:rsidP="00CF4FD2">
      <w:pPr>
        <w:pStyle w:val="ListBullet"/>
      </w:pPr>
      <w:r w:rsidRPr="00CF4FD2">
        <w:t xml:space="preserve">summarise techniques for contacting key organisational personnel with expertise in specialised areas </w:t>
      </w:r>
      <w:r w:rsidRPr="00CF4FD2">
        <w:t>relating to the personal trustee sector</w:t>
      </w:r>
    </w:p>
    <w:p w:rsidR="00000000" w:rsidRPr="00CF4FD2" w:rsidP="00CF4FD2">
      <w:pPr>
        <w:pStyle w:val="ListBullet"/>
      </w:pPr>
      <w:r w:rsidRPr="00CF4FD2">
        <w:t>outline the role of external specialists and resources relevant to requirements in the personal trustee sector</w:t>
      </w:r>
    </w:p>
    <w:p w:rsidR="00000000" w:rsidRPr="00CF4FD2" w:rsidP="00CF4FD2">
      <w:pPr>
        <w:pStyle w:val="ListBullet"/>
      </w:pPr>
      <w:r w:rsidRPr="00CF4FD2">
        <w:t>discuss organisational policy and procedures</w:t>
      </w:r>
    </w:p>
    <w:p w:rsidR="00000000" w:rsidRPr="00CF4FD2" w:rsidP="00CF4FD2">
      <w:pPr>
        <w:pStyle w:val="ListBullet"/>
      </w:pPr>
      <w:r w:rsidRPr="00CF4FD2">
        <w:t>outline products and services offered by personal trustee or</w:t>
      </w:r>
      <w:r w:rsidRPr="00CF4FD2">
        <w:t>ganisations and fees attached.</w:t>
      </w:r>
    </w:p>
    <w:p w:rsidR="00000000" w:rsidRPr="00CF4FD2" w:rsidP="00CF4FD2">
      <w:pPr>
        <w:pStyle w:val="AllowPageBreak"/>
      </w:pPr>
    </w:p>
    <w:p w:rsidR="00000000" w:rsidRPr="00CF4FD2" w:rsidP="00CF4FD2">
      <w:pPr>
        <w:pStyle w:val="Heading1"/>
      </w:pPr>
      <w:bookmarkStart w:id="11" w:name="O_697105"/>
      <w:bookmarkEnd w:id="11"/>
      <w:r w:rsidRPr="00CF4FD2">
        <w:t>Assessment Conditions</w:t>
      </w:r>
    </w:p>
    <w:p w:rsidR="00000000" w:rsidRPr="00CF4FD2" w:rsidP="00C8131C">
      <w:pPr>
        <w:pStyle w:val="BodyText"/>
      </w:pPr>
      <w:r w:rsidRPr="00CF4FD2">
        <w:t>Assessment must be conducted in a safe environment where evidence gathered demonstrates consistent performance of typical activities experienced in the personal trustee field of work and</w:t>
      </w:r>
      <w:r w:rsidRPr="00CF4FD2">
        <w:t xml:space="preserve"> include access to:</w:t>
      </w:r>
    </w:p>
    <w:p w:rsidR="00000000" w:rsidRPr="00CF4FD2" w:rsidP="00CF4FD2">
      <w:pPr>
        <w:pStyle w:val="ListBullet"/>
      </w:pPr>
      <w:r w:rsidRPr="00CF4FD2">
        <w:t>organisational policy, procedures, legislation and regulations</w:t>
      </w:r>
    </w:p>
    <w:p w:rsidR="00000000" w:rsidRPr="00CF4FD2" w:rsidP="00CF4FD2">
      <w:pPr>
        <w:pStyle w:val="ListBullet"/>
      </w:pPr>
      <w:r w:rsidRPr="00CF4FD2">
        <w:t>common technology and software.</w:t>
      </w:r>
    </w:p>
    <w:p w:rsidR="00000000" w:rsidRPr="00CF4FD2" w:rsidP="00CF4FD2">
      <w:pPr>
        <w:pStyle w:val="BodyText"/>
      </w:pPr>
    </w:p>
    <w:p w:rsidR="00000000" w:rsidRPr="00CF4FD2" w:rsidP="00C8131C">
      <w:pPr>
        <w:pStyle w:val="BodyText"/>
      </w:pPr>
      <w:r w:rsidRPr="00CF4FD2">
        <w:t>Assessors must satisfy NVR/AQTF assessor requirements.</w:t>
      </w:r>
    </w:p>
    <w:p w:rsidR="00000000" w:rsidRPr="00CF4FD2" w:rsidP="00CF4FD2">
      <w:pPr>
        <w:pStyle w:val="Heading1"/>
      </w:pPr>
      <w:bookmarkStart w:id="12" w:name="O_697108"/>
      <w:bookmarkEnd w:id="12"/>
      <w:r w:rsidRPr="00CF4FD2">
        <w:t>Links</w:t>
      </w:r>
    </w:p>
    <w:p w:rsidR="00000000" w:rsidRPr="00CF4FD2" w:rsidP="00C8131C">
      <w:pPr>
        <w:pStyle w:val="BodyText"/>
      </w:pPr>
      <w:r w:rsidRPr="00CF4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16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F4FD2" w:rsidP="00CF4FD2"/>
    <w:sectPr w:rsidSect="00CF4F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 w:rsidRPr="00C8131C" w:rsidP="00C81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1C" w:rsidP="00CF4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31C" w:rsidP="00CF4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131C" w:rsidP="00CF4F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 w:rsidP="00CF4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31C">
      <w:t>Approved</w:t>
    </w:r>
    <w:r w:rsidR="00C813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3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31C">
      <w:rPr>
        <w:noProof/>
      </w:rPr>
      <w:t>4</w:t>
    </w:r>
    <w:r>
      <w:rPr>
        <w:noProof/>
      </w:rPr>
      <w:fldChar w:fldCharType="end"/>
    </w:r>
  </w:p>
  <w:p w:rsidR="00CF4FD2" w:rsidP="00CF4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3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31C">
      <w:t>Future Skills Organisation</w:t>
    </w:r>
    <w:r w:rsidR="00C8131C">
      <w:fldChar w:fldCharType="end"/>
    </w:r>
  </w:p>
  <w:p w:rsidR="00CF4FD2" w:rsidP="00CF4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FD2" w:rsidRPr="00C8131C" w:rsidP="00C81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1C" w:rsidRPr="002D2AF8" w:rsidP="00CF4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FNSPRT401 Administer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131C" w:rsidP="00CF4F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D2" w:rsidRPr="002D2AF8" w:rsidP="00CF4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31C">
      <w:t>FNSPRT401 Administer an intestate estate</w:t>
    </w:r>
    <w:r w:rsidR="00C813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31C">
      <w:rPr>
        <w:noProof/>
      </w:rPr>
      <w:t>2 March 2025</w:t>
    </w:r>
    <w:r>
      <w:fldChar w:fldCharType="end"/>
    </w:r>
  </w:p>
  <w:p w:rsidR="00CF4FD2" w:rsidP="00CF4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08B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5C2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EE6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FD2"/>
  </w:style>
  <w:style w:type="character" w:customStyle="1" w:styleId="Heading1Char">
    <w:name w:val="Heading 1 Char"/>
    <w:basedOn w:val="DefaultParagraphFont"/>
    <w:link w:val="Heading1"/>
    <w:rsid w:val="00CF4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F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FD2"/>
    <w:rPr>
      <w:b/>
      <w:spacing w:val="0"/>
    </w:rPr>
  </w:style>
  <w:style w:type="paragraph" w:styleId="ListBullet2">
    <w:name w:val="List Bullet 2"/>
    <w:basedOn w:val="List2"/>
    <w:rsid w:val="00CF4F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FD2"/>
    <w:rPr>
      <w:i/>
    </w:rPr>
  </w:style>
  <w:style w:type="paragraph" w:customStyle="1" w:styleId="SuperHeading">
    <w:name w:val="SuperHeading"/>
    <w:basedOn w:val="Normal"/>
    <w:rsid w:val="00CF4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FD2"/>
  </w:style>
  <w:style w:type="paragraph" w:styleId="TableofFigures">
    <w:name w:val="table of figures"/>
    <w:basedOn w:val="Normal"/>
    <w:next w:val="Normal"/>
    <w:semiHidden/>
    <w:rsid w:val="00CF4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F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FD2"/>
    <w:rPr>
      <w:rFonts w:ascii="Wingdings" w:hAnsi="Wingdings"/>
    </w:rPr>
  </w:style>
  <w:style w:type="paragraph" w:customStyle="1" w:styleId="TableHeading">
    <w:name w:val="Table Heading"/>
    <w:basedOn w:val="HeadingBase"/>
    <w:rsid w:val="00CF4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FD2"/>
    <w:rPr>
      <w:color w:val="0033CC"/>
      <w:u w:val="none"/>
    </w:rPr>
  </w:style>
  <w:style w:type="paragraph" w:customStyle="1" w:styleId="BodyTextRight">
    <w:name w:val="Body Text Right"/>
    <w:basedOn w:val="BodyText"/>
    <w:rsid w:val="00CF4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F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FD2"/>
    <w:rPr>
      <w:sz w:val="32"/>
    </w:rPr>
  </w:style>
  <w:style w:type="paragraph" w:customStyle="1" w:styleId="HeadingProcedure">
    <w:name w:val="Heading Procedure"/>
    <w:basedOn w:val="HeadingBase"/>
    <w:next w:val="Normal"/>
    <w:rsid w:val="00CF4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FD2"/>
    <w:pPr>
      <w:spacing w:before="60" w:after="60"/>
    </w:pPr>
  </w:style>
  <w:style w:type="paragraph" w:styleId="ListContinue">
    <w:name w:val="List Continue"/>
    <w:basedOn w:val="List"/>
    <w:rsid w:val="00CF4FD2"/>
    <w:pPr>
      <w:ind w:firstLine="0"/>
    </w:pPr>
  </w:style>
  <w:style w:type="paragraph" w:customStyle="1" w:styleId="ListNote">
    <w:name w:val="List Note"/>
    <w:basedOn w:val="List"/>
    <w:rsid w:val="00CF4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FD2"/>
    <w:rPr>
      <w:rFonts w:ascii="Courier New" w:hAnsi="Courier New"/>
    </w:rPr>
  </w:style>
  <w:style w:type="paragraph" w:customStyle="1" w:styleId="NoteBullet">
    <w:name w:val="Note Bullet"/>
    <w:basedOn w:val="Note"/>
    <w:rsid w:val="00CF4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F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FD2"/>
    <w:rPr>
      <w:b/>
      <w:smallCaps/>
    </w:rPr>
  </w:style>
  <w:style w:type="paragraph" w:customStyle="1" w:styleId="TableListNumber">
    <w:name w:val="Table List Number"/>
    <w:basedOn w:val="ListNumber"/>
    <w:rsid w:val="00CF4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FD2"/>
    <w:pPr>
      <w:numPr>
        <w:numId w:val="9"/>
      </w:numPr>
    </w:pPr>
  </w:style>
  <w:style w:type="paragraph" w:customStyle="1" w:styleId="ListAlpha2">
    <w:name w:val="List Alpha 2"/>
    <w:basedOn w:val="List2"/>
    <w:rsid w:val="00CF4FD2"/>
    <w:pPr>
      <w:numPr>
        <w:numId w:val="8"/>
      </w:numPr>
    </w:pPr>
  </w:style>
  <w:style w:type="paragraph" w:styleId="List2">
    <w:name w:val="List 2"/>
    <w:basedOn w:val="BodyText"/>
    <w:rsid w:val="00CF4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F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F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FD2"/>
    <w:pPr>
      <w:numPr>
        <w:numId w:val="4"/>
      </w:numPr>
    </w:pPr>
  </w:style>
  <w:style w:type="paragraph" w:styleId="ListContinue2">
    <w:name w:val="List Continue 2"/>
    <w:basedOn w:val="List2"/>
    <w:rsid w:val="00CF4FD2"/>
    <w:pPr>
      <w:ind w:firstLine="0"/>
    </w:pPr>
  </w:style>
  <w:style w:type="paragraph" w:styleId="ListContinue3">
    <w:name w:val="List Continue 3"/>
    <w:basedOn w:val="List3"/>
    <w:rsid w:val="00CF4FD2"/>
    <w:pPr>
      <w:ind w:left="1021" w:firstLine="0"/>
    </w:pPr>
  </w:style>
  <w:style w:type="paragraph" w:styleId="ListContinue4">
    <w:name w:val="List Continue 4"/>
    <w:basedOn w:val="List4"/>
    <w:rsid w:val="00CF4FD2"/>
    <w:pPr>
      <w:ind w:firstLine="0"/>
    </w:pPr>
  </w:style>
  <w:style w:type="paragraph" w:styleId="ListContinue5">
    <w:name w:val="List Continue 5"/>
    <w:basedOn w:val="List5"/>
    <w:rsid w:val="00CF4FD2"/>
    <w:pPr>
      <w:ind w:firstLine="0"/>
    </w:pPr>
  </w:style>
  <w:style w:type="paragraph" w:styleId="ListNumber3">
    <w:name w:val="List Number 3"/>
    <w:basedOn w:val="List3"/>
    <w:rsid w:val="00CF4FD2"/>
    <w:pPr>
      <w:numPr>
        <w:numId w:val="5"/>
      </w:numPr>
    </w:pPr>
  </w:style>
  <w:style w:type="paragraph" w:styleId="ListNumber4">
    <w:name w:val="List Number 4"/>
    <w:basedOn w:val="List4"/>
    <w:rsid w:val="00CF4FD2"/>
    <w:pPr>
      <w:numPr>
        <w:numId w:val="6"/>
      </w:numPr>
    </w:pPr>
  </w:style>
  <w:style w:type="paragraph" w:styleId="ListNumber5">
    <w:name w:val="List Number 5"/>
    <w:basedOn w:val="List5"/>
    <w:rsid w:val="00CF4FD2"/>
    <w:pPr>
      <w:numPr>
        <w:numId w:val="7"/>
      </w:numPr>
    </w:pPr>
  </w:style>
  <w:style w:type="paragraph" w:styleId="BlockText">
    <w:name w:val="Block Text"/>
    <w:basedOn w:val="Normal"/>
    <w:rsid w:val="00CF4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FD2"/>
    <w:rPr>
      <w:sz w:val="16"/>
      <w:vertAlign w:val="superscript"/>
    </w:rPr>
  </w:style>
  <w:style w:type="character" w:customStyle="1" w:styleId="Symbols">
    <w:name w:val="Symbols"/>
    <w:basedOn w:val="DefaultParagraphFont"/>
    <w:rsid w:val="00CF4FD2"/>
    <w:rPr>
      <w:rFonts w:ascii="Symbol" w:hAnsi="Symbol"/>
    </w:rPr>
  </w:style>
  <w:style w:type="character" w:customStyle="1" w:styleId="MenuOptions">
    <w:name w:val="Menu Options"/>
    <w:basedOn w:val="DefaultParagraphFont"/>
    <w:rsid w:val="00CF4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FD2"/>
    <w:rPr>
      <w:b/>
    </w:rPr>
  </w:style>
  <w:style w:type="character" w:customStyle="1" w:styleId="Underlined">
    <w:name w:val="Underlined"/>
    <w:basedOn w:val="DefaultParagraphFont"/>
    <w:rsid w:val="00CF4FD2"/>
    <w:rPr>
      <w:u w:val="single"/>
    </w:rPr>
  </w:style>
  <w:style w:type="paragraph" w:customStyle="1" w:styleId="TableBodyTextRight">
    <w:name w:val="Table Body Text Right"/>
    <w:basedOn w:val="TableBodyText"/>
    <w:rsid w:val="00CF4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FD2"/>
    <w:rPr>
      <w:sz w:val="18"/>
    </w:rPr>
  </w:style>
  <w:style w:type="paragraph" w:customStyle="1" w:styleId="BodySmallRight">
    <w:name w:val="Body Small Right"/>
    <w:basedOn w:val="BodyTextRight"/>
    <w:rsid w:val="00CF4FD2"/>
    <w:rPr>
      <w:sz w:val="18"/>
      <w:szCs w:val="18"/>
    </w:rPr>
  </w:style>
  <w:style w:type="paragraph" w:customStyle="1" w:styleId="MarginEdition">
    <w:name w:val="Margin Edition"/>
    <w:basedOn w:val="MarginNote"/>
    <w:rsid w:val="00CF4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FD2"/>
    <w:rPr>
      <w:sz w:val="2"/>
      <w:szCs w:val="2"/>
    </w:rPr>
  </w:style>
  <w:style w:type="character" w:customStyle="1" w:styleId="Small">
    <w:name w:val="Small"/>
    <w:basedOn w:val="DefaultParagraphFont"/>
    <w:rsid w:val="00CF4FD2"/>
    <w:rPr>
      <w:sz w:val="16"/>
    </w:rPr>
  </w:style>
  <w:style w:type="paragraph" w:customStyle="1" w:styleId="WideTable">
    <w:name w:val="Wide Table"/>
    <w:basedOn w:val="Normal"/>
    <w:rsid w:val="00CF4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FD2"/>
  </w:style>
  <w:style w:type="paragraph" w:styleId="Quote">
    <w:name w:val="Quote"/>
    <w:basedOn w:val="Heading1"/>
    <w:link w:val="QuoteChar"/>
    <w:qFormat/>
    <w:rsid w:val="00CF4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FD2"/>
    <w:pPr>
      <w:pageBreakBefore/>
    </w:pPr>
  </w:style>
  <w:style w:type="paragraph" w:customStyle="1" w:styleId="Border">
    <w:name w:val="Border"/>
    <w:basedOn w:val="Normal"/>
    <w:qFormat/>
    <w:rsid w:val="00CF4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FD2"/>
    <w:rPr>
      <w:u w:val="single"/>
    </w:rPr>
  </w:style>
  <w:style w:type="character" w:customStyle="1" w:styleId="BoldandItalics">
    <w:name w:val="Bold and Italics"/>
    <w:qFormat/>
    <w:rsid w:val="00CF4FD2"/>
    <w:rPr>
      <w:b/>
      <w:i/>
      <w:u w:val="none"/>
    </w:rPr>
  </w:style>
  <w:style w:type="paragraph" w:styleId="BalloonText">
    <w:name w:val="Balloon Text"/>
    <w:basedOn w:val="Normal"/>
    <w:link w:val="BalloonTextChar"/>
    <w:rsid w:val="00CF4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FD2"/>
    <w:pPr>
      <w:spacing w:before="0" w:after="0"/>
    </w:pPr>
  </w:style>
  <w:style w:type="paragraph" w:customStyle="1" w:styleId="BodyTextBold">
    <w:name w:val="Body Text Bold"/>
    <w:basedOn w:val="BodyText"/>
    <w:qFormat/>
    <w:rsid w:val="00CF4FD2"/>
    <w:rPr>
      <w:b/>
    </w:rPr>
  </w:style>
  <w:style w:type="character" w:styleId="Hyperlink">
    <w:name w:val="Hyperlink"/>
    <w:basedOn w:val="DefaultParagraphFont"/>
    <w:uiPriority w:val="99"/>
    <w:unhideWhenUsed/>
    <w:rsid w:val="00C81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6319</Characters>
  <Application>Microsoft Office Word</Application>
  <DocSecurity>0</DocSecurity>
  <Lines>225</Lines>
  <Paragraphs>145</Paragraphs>
  <ScaleCrop>false</ScaleCrop>
  <Company>Author-it Software Corporation Ltd.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FNSPRT401 Administer an intestate estate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