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AD9" w:rsidP="00D22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FNSPRM613 Grow financial practices</w:t>
      </w:r>
      <w:r>
        <w:fldChar w:fldCharType="end"/>
      </w:r>
    </w:p>
    <w:p w:rsidR="00D22AD9" w:rsidP="00D22AD9">
      <w:pPr>
        <w:pStyle w:val="Version"/>
        <w:sectPr w:rsidSect="00C64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65C" w:rsidP="00C6465C">
      <w:pPr>
        <w:pStyle w:val="SuperHeading"/>
      </w:pPr>
      <w:r w:rsidRPr="00C6465C">
        <w:t>Assessment Requirements for FNSPRM613 Grow financial practices</w:t>
      </w:r>
    </w:p>
    <w:p w:rsidR="00000000" w:rsidRPr="00C6465C" w:rsidP="00C6465C">
      <w:pPr>
        <w:pStyle w:val="Heading1"/>
      </w:pPr>
      <w:bookmarkStart w:id="1" w:name="O_1156832"/>
      <w:bookmarkEnd w:id="1"/>
      <w:r w:rsidRPr="00C6465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6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5C" w:rsidP="00C6465C">
            <w:pPr>
              <w:pStyle w:val="BodyText"/>
            </w:pPr>
            <w:r w:rsidRPr="00C6465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5C">
            <w:pPr>
              <w:pStyle w:val="BodyText"/>
              <w:rPr>
                <w:lang w:val="en-NZ"/>
              </w:rPr>
            </w:pPr>
            <w:r w:rsidRPr="00C6465C">
              <w:rPr>
                <w:rStyle w:val="SpecialBold"/>
              </w:rPr>
              <w:t>Comments</w:t>
            </w:r>
          </w:p>
        </w:tc>
      </w:tr>
      <w:tr w:rsidTr="00C6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5C">
            <w:pPr>
              <w:pStyle w:val="BodyText"/>
              <w:rPr>
                <w:lang w:val="en-NZ"/>
              </w:rPr>
            </w:pPr>
            <w:r w:rsidRPr="00C6465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5C" w:rsidP="00C6465C">
            <w:pPr>
              <w:pStyle w:val="BodyText"/>
            </w:pPr>
            <w:r w:rsidRPr="00C6465C">
              <w:t>This version first released with FNS Financial Services Training Package Version 6.0.</w:t>
            </w:r>
          </w:p>
        </w:tc>
      </w:tr>
    </w:tbl>
    <w:p w:rsidR="00000000" w:rsidRPr="00C6465C" w:rsidP="00C6465C">
      <w:pPr>
        <w:pStyle w:val="BodyText"/>
      </w:pPr>
    </w:p>
    <w:p w:rsidR="00000000" w:rsidRPr="00C6465C" w:rsidP="00C6465C">
      <w:pPr>
        <w:pStyle w:val="AllowPageBreak"/>
      </w:pPr>
    </w:p>
    <w:p w:rsidR="00000000" w:rsidRPr="00C6465C" w:rsidP="00C6465C">
      <w:pPr>
        <w:pStyle w:val="Heading1"/>
      </w:pPr>
      <w:bookmarkStart w:id="2" w:name="O_1156835"/>
      <w:bookmarkEnd w:id="2"/>
      <w:r w:rsidRPr="00C6465C">
        <w:t>Performance Evidence</w:t>
      </w:r>
    </w:p>
    <w:p w:rsidR="00000000" w:rsidRPr="00C6465C" w:rsidP="00D22AD9">
      <w:pPr>
        <w:pStyle w:val="BodyText"/>
      </w:pPr>
      <w:r w:rsidRPr="00C6465C">
        <w:t>The candidate must demonstrate the ability to complete the tasks outlined in the elements, performance criteria and foundation skills of this unit, including evidence of the ability to:</w:t>
      </w:r>
    </w:p>
    <w:p w:rsidR="00000000" w:rsidRPr="00C6465C" w:rsidP="00C6465C">
      <w:pPr>
        <w:pStyle w:val="ListBullet"/>
      </w:pPr>
      <w:r w:rsidRPr="00C6465C">
        <w:t>develop at least two promotional plans and two g</w:t>
      </w:r>
      <w:r w:rsidRPr="00C6465C">
        <w:t xml:space="preserve">rowth plans to grow financial practices. </w:t>
      </w:r>
    </w:p>
    <w:p w:rsidR="00000000" w:rsidRPr="00C6465C" w:rsidP="00C6465C">
      <w:pPr>
        <w:pStyle w:val="AllowPageBreak"/>
      </w:pPr>
    </w:p>
    <w:p w:rsidR="00000000" w:rsidRPr="00C6465C" w:rsidP="00C6465C">
      <w:pPr>
        <w:pStyle w:val="Heading1"/>
      </w:pPr>
      <w:bookmarkStart w:id="3" w:name="O_1156834"/>
      <w:bookmarkEnd w:id="3"/>
      <w:r w:rsidRPr="00C6465C">
        <w:t>Knowledge Evidence</w:t>
      </w:r>
    </w:p>
    <w:p w:rsidR="00000000" w:rsidRPr="00C6465C" w:rsidP="00D22AD9">
      <w:pPr>
        <w:pStyle w:val="BodyText"/>
      </w:pPr>
      <w:r w:rsidRPr="00C6465C">
        <w:t>The candidate must be able to demonstrate knowledge to complete the tasks outlined in the elements, performance criteria and foundation skills of this unit, including knowledge</w:t>
      </w:r>
      <w:r w:rsidRPr="00C6465C">
        <w:t xml:space="preserve"> of:</w:t>
      </w:r>
    </w:p>
    <w:p w:rsidR="00000000" w:rsidRPr="00C6465C" w:rsidP="00C6465C">
      <w:pPr>
        <w:pStyle w:val="ListBullet"/>
      </w:pPr>
      <w:r w:rsidRPr="00C6465C">
        <w:t>organisational policies and procedures relevant to growing a financial practice</w:t>
      </w:r>
    </w:p>
    <w:p w:rsidR="00000000" w:rsidRPr="00C6465C" w:rsidP="00C6465C">
      <w:pPr>
        <w:pStyle w:val="ListBullet"/>
      </w:pPr>
      <w:r w:rsidRPr="00C6465C">
        <w:t>business research techniques, including competitor analysis</w:t>
      </w:r>
    </w:p>
    <w:p w:rsidR="00000000" w:rsidRPr="00C6465C" w:rsidP="00C6465C">
      <w:pPr>
        <w:pStyle w:val="ListBullet"/>
      </w:pPr>
      <w:r w:rsidRPr="00C6465C">
        <w:t>features and purposes of business development, marketing and promotional, and growth plans</w:t>
      </w:r>
    </w:p>
    <w:p w:rsidR="00000000" w:rsidRPr="00C6465C" w:rsidP="00C6465C">
      <w:pPr>
        <w:pStyle w:val="ListBullet"/>
      </w:pPr>
      <w:r w:rsidRPr="00C6465C">
        <w:t>key features of financial industry products and marketing mix</w:t>
      </w:r>
    </w:p>
    <w:p w:rsidR="00000000" w:rsidRPr="00C6465C" w:rsidP="00C6465C">
      <w:pPr>
        <w:pStyle w:val="ListBullet"/>
      </w:pPr>
      <w:r w:rsidRPr="00C6465C">
        <w:t>key features of required marketing principles for professional practices</w:t>
      </w:r>
    </w:p>
    <w:p w:rsidR="00000000" w:rsidRPr="00C6465C" w:rsidP="00C6465C">
      <w:pPr>
        <w:pStyle w:val="ListBullet"/>
      </w:pPr>
      <w:r w:rsidRPr="00C6465C">
        <w:t>key metrics to measure successful growth of the business</w:t>
      </w:r>
    </w:p>
    <w:p w:rsidR="00000000" w:rsidRPr="00C6465C" w:rsidP="00C6465C">
      <w:pPr>
        <w:pStyle w:val="ListBullet"/>
      </w:pPr>
      <w:r w:rsidRPr="00C6465C">
        <w:t xml:space="preserve">methods to source and analyse required financial organisational </w:t>
      </w:r>
      <w:r w:rsidRPr="00C6465C">
        <w:t>data</w:t>
      </w:r>
    </w:p>
    <w:p w:rsidR="00000000" w:rsidRPr="00C6465C" w:rsidP="00C6465C">
      <w:pPr>
        <w:pStyle w:val="ListBullet"/>
      </w:pPr>
      <w:r w:rsidRPr="00C6465C">
        <w:t>promotional tools that can be used to build clients and business.</w:t>
      </w:r>
    </w:p>
    <w:p w:rsidR="00000000" w:rsidRPr="00C6465C" w:rsidP="00C6465C">
      <w:pPr>
        <w:pStyle w:val="AllowPageBreak"/>
      </w:pPr>
    </w:p>
    <w:p w:rsidR="00000000" w:rsidRPr="00C6465C" w:rsidP="00C6465C">
      <w:pPr>
        <w:pStyle w:val="Heading1"/>
      </w:pPr>
      <w:bookmarkStart w:id="4" w:name="O_1156833"/>
      <w:bookmarkEnd w:id="4"/>
      <w:r w:rsidRPr="00C6465C">
        <w:t>Assessment Conditions</w:t>
      </w:r>
    </w:p>
    <w:p w:rsidR="00000000" w:rsidRPr="00C6465C" w:rsidP="00D22AD9">
      <w:pPr>
        <w:pStyle w:val="BodyText"/>
      </w:pPr>
      <w:r w:rsidRPr="00C6465C">
        <w:t>Skills in this unit must be demonstrated in a workplace or simulated environment where the conditions are typical of those in a working environm</w:t>
      </w:r>
      <w:r w:rsidRPr="00C6465C">
        <w:t xml:space="preserve">ent in this industry. </w:t>
      </w:r>
    </w:p>
    <w:p w:rsidR="00000000" w:rsidRPr="00C6465C" w:rsidP="00D22AD9">
      <w:pPr>
        <w:pStyle w:val="BodyText"/>
      </w:pPr>
      <w:r w:rsidRPr="00C6465C">
        <w:t>This includes access to:</w:t>
      </w:r>
    </w:p>
    <w:p w:rsidR="00000000" w:rsidRPr="00C6465C" w:rsidP="00C6465C">
      <w:pPr>
        <w:pStyle w:val="ListBullet"/>
      </w:pPr>
      <w:r w:rsidRPr="00C6465C">
        <w:t>common office equipment, technology, software and consumables</w:t>
      </w:r>
    </w:p>
    <w:p w:rsidR="00000000" w:rsidRPr="00C6465C" w:rsidP="00C6465C">
      <w:pPr>
        <w:pStyle w:val="ListBullet"/>
      </w:pPr>
      <w:r w:rsidRPr="00C6465C">
        <w:t>organisational policies and procedures documentation.</w:t>
      </w:r>
    </w:p>
    <w:p w:rsidR="00000000" w:rsidRPr="00C6465C" w:rsidP="00C6465C">
      <w:pPr>
        <w:pStyle w:val="ListBullet"/>
      </w:pPr>
      <w:r w:rsidRPr="00C6465C">
        <w:t>legislative and regulatory requirements and codes of practice relating to growing financial</w:t>
      </w:r>
      <w:r w:rsidRPr="00C6465C">
        <w:t xml:space="preserve"> practices.</w:t>
      </w:r>
    </w:p>
    <w:p w:rsidR="00000000" w:rsidRPr="00C6465C" w:rsidP="00C6465C">
      <w:pPr>
        <w:pStyle w:val="List"/>
      </w:pPr>
    </w:p>
    <w:p w:rsidR="00000000" w:rsidRPr="00C6465C" w:rsidP="00D22AD9">
      <w:pPr>
        <w:pStyle w:val="BodyText"/>
      </w:pPr>
      <w:r w:rsidRPr="00C6465C">
        <w:t>Assessors of this unit must satisfy the requirements for assessors in applicable vocational education and training legislation, frameworks and/or standards.</w:t>
      </w:r>
    </w:p>
    <w:p w:rsidR="00000000" w:rsidRPr="00C6465C" w:rsidP="00C6465C">
      <w:pPr>
        <w:pStyle w:val="Heading1"/>
      </w:pPr>
      <w:bookmarkStart w:id="5" w:name="O_1156831"/>
      <w:bookmarkEnd w:id="5"/>
      <w:r w:rsidRPr="00C6465C">
        <w:t>Links</w:t>
      </w:r>
    </w:p>
    <w:p w:rsidR="00000000" w:rsidRPr="00C6465C" w:rsidP="00D22AD9">
      <w:pPr>
        <w:pStyle w:val="BodyText"/>
      </w:pPr>
      <w:r w:rsidRPr="00C646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5561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6465C" w:rsidP="00C6465C"/>
    <w:sectPr w:rsidSect="00C646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5C" w:rsidRPr="00D22AD9" w:rsidP="00D22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D9" w:rsidP="00C64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2AD9" w:rsidP="00C64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2AD9" w:rsidP="00C64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65C" w:rsidRPr="00D22AD9" w:rsidP="00D22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D9" w:rsidRPr="002D2AF8" w:rsidP="00C64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FNSPRM613 Grow financial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22AD9" w:rsidP="00C64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FA5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B866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65C"/>
  </w:style>
  <w:style w:type="character" w:customStyle="1" w:styleId="Heading1Char">
    <w:name w:val="Heading 1 Char"/>
    <w:basedOn w:val="DefaultParagraphFont"/>
    <w:link w:val="Heading1"/>
    <w:rsid w:val="00C64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6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46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46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65C"/>
    <w:rPr>
      <w:b/>
      <w:spacing w:val="0"/>
    </w:rPr>
  </w:style>
  <w:style w:type="paragraph" w:customStyle="1" w:styleId="SuperHeading">
    <w:name w:val="SuperHeading"/>
    <w:basedOn w:val="Normal"/>
    <w:rsid w:val="00C64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6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4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6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65C"/>
    <w:rPr>
      <w:i/>
    </w:rPr>
  </w:style>
  <w:style w:type="paragraph" w:styleId="Caption">
    <w:name w:val="caption"/>
    <w:basedOn w:val="BodyText"/>
    <w:next w:val="Normal"/>
    <w:qFormat/>
    <w:rsid w:val="00C64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65C"/>
  </w:style>
  <w:style w:type="paragraph" w:styleId="TableofFigures">
    <w:name w:val="table of figures"/>
    <w:basedOn w:val="Normal"/>
    <w:next w:val="Normal"/>
    <w:semiHidden/>
    <w:rsid w:val="00C64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6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65C"/>
    <w:rPr>
      <w:rFonts w:ascii="Wingdings" w:hAnsi="Wingdings"/>
    </w:rPr>
  </w:style>
  <w:style w:type="paragraph" w:customStyle="1" w:styleId="TableHeading">
    <w:name w:val="Table Heading"/>
    <w:basedOn w:val="HeadingBase"/>
    <w:rsid w:val="00C64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65C"/>
    <w:rPr>
      <w:color w:val="0033CC"/>
      <w:u w:val="none"/>
    </w:rPr>
  </w:style>
  <w:style w:type="paragraph" w:customStyle="1" w:styleId="BodyTextRight">
    <w:name w:val="Body Text Right"/>
    <w:basedOn w:val="BodyText"/>
    <w:rsid w:val="00C64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6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65C"/>
    <w:rPr>
      <w:sz w:val="32"/>
    </w:rPr>
  </w:style>
  <w:style w:type="paragraph" w:customStyle="1" w:styleId="HeadingProcedure">
    <w:name w:val="Heading Procedure"/>
    <w:basedOn w:val="HeadingBase"/>
    <w:next w:val="Normal"/>
    <w:rsid w:val="00C64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65C"/>
    <w:pPr>
      <w:spacing w:before="60" w:after="60"/>
    </w:pPr>
  </w:style>
  <w:style w:type="paragraph" w:styleId="ListContinue">
    <w:name w:val="List Continue"/>
    <w:basedOn w:val="List"/>
    <w:rsid w:val="00C6465C"/>
    <w:pPr>
      <w:ind w:firstLine="0"/>
    </w:pPr>
  </w:style>
  <w:style w:type="paragraph" w:customStyle="1" w:styleId="ListNote">
    <w:name w:val="List Note"/>
    <w:basedOn w:val="List"/>
    <w:rsid w:val="00C64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65C"/>
    <w:rPr>
      <w:rFonts w:ascii="Courier New" w:hAnsi="Courier New"/>
    </w:rPr>
  </w:style>
  <w:style w:type="paragraph" w:customStyle="1" w:styleId="NoteBullet">
    <w:name w:val="Note Bullet"/>
    <w:basedOn w:val="Note"/>
    <w:rsid w:val="00C64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6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65C"/>
    <w:rPr>
      <w:b/>
      <w:smallCaps/>
    </w:rPr>
  </w:style>
  <w:style w:type="paragraph" w:customStyle="1" w:styleId="TableListNumber">
    <w:name w:val="Table List Number"/>
    <w:basedOn w:val="ListNumber"/>
    <w:rsid w:val="00C64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65C"/>
    <w:pPr>
      <w:numPr>
        <w:numId w:val="8"/>
      </w:numPr>
    </w:pPr>
  </w:style>
  <w:style w:type="paragraph" w:customStyle="1" w:styleId="ListAlpha2">
    <w:name w:val="List Alpha 2"/>
    <w:basedOn w:val="List2"/>
    <w:rsid w:val="00C6465C"/>
    <w:pPr>
      <w:numPr>
        <w:numId w:val="7"/>
      </w:numPr>
    </w:pPr>
  </w:style>
  <w:style w:type="paragraph" w:styleId="List2">
    <w:name w:val="List 2"/>
    <w:basedOn w:val="BodyText"/>
    <w:rsid w:val="00C64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6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6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65C"/>
    <w:pPr>
      <w:numPr>
        <w:numId w:val="3"/>
      </w:numPr>
    </w:pPr>
  </w:style>
  <w:style w:type="paragraph" w:styleId="ListContinue2">
    <w:name w:val="List Continue 2"/>
    <w:basedOn w:val="List2"/>
    <w:rsid w:val="00C6465C"/>
    <w:pPr>
      <w:ind w:firstLine="0"/>
    </w:pPr>
  </w:style>
  <w:style w:type="paragraph" w:styleId="ListContinue3">
    <w:name w:val="List Continue 3"/>
    <w:basedOn w:val="List3"/>
    <w:rsid w:val="00C6465C"/>
    <w:pPr>
      <w:ind w:left="1021" w:firstLine="0"/>
    </w:pPr>
  </w:style>
  <w:style w:type="paragraph" w:styleId="ListContinue4">
    <w:name w:val="List Continue 4"/>
    <w:basedOn w:val="List4"/>
    <w:rsid w:val="00C6465C"/>
    <w:pPr>
      <w:ind w:firstLine="0"/>
    </w:pPr>
  </w:style>
  <w:style w:type="paragraph" w:styleId="ListContinue5">
    <w:name w:val="List Continue 5"/>
    <w:basedOn w:val="List5"/>
    <w:rsid w:val="00C6465C"/>
    <w:pPr>
      <w:ind w:firstLine="0"/>
    </w:pPr>
  </w:style>
  <w:style w:type="paragraph" w:styleId="ListNumber3">
    <w:name w:val="List Number 3"/>
    <w:basedOn w:val="List3"/>
    <w:rsid w:val="00C6465C"/>
    <w:pPr>
      <w:numPr>
        <w:numId w:val="4"/>
      </w:numPr>
    </w:pPr>
  </w:style>
  <w:style w:type="paragraph" w:styleId="ListNumber4">
    <w:name w:val="List Number 4"/>
    <w:basedOn w:val="List4"/>
    <w:rsid w:val="00C6465C"/>
    <w:pPr>
      <w:numPr>
        <w:numId w:val="5"/>
      </w:numPr>
    </w:pPr>
  </w:style>
  <w:style w:type="paragraph" w:styleId="ListNumber5">
    <w:name w:val="List Number 5"/>
    <w:basedOn w:val="List5"/>
    <w:rsid w:val="00C6465C"/>
    <w:pPr>
      <w:numPr>
        <w:numId w:val="6"/>
      </w:numPr>
    </w:pPr>
  </w:style>
  <w:style w:type="paragraph" w:styleId="BlockText">
    <w:name w:val="Block Text"/>
    <w:basedOn w:val="Normal"/>
    <w:rsid w:val="00C64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65C"/>
    <w:rPr>
      <w:sz w:val="16"/>
      <w:vertAlign w:val="superscript"/>
    </w:rPr>
  </w:style>
  <w:style w:type="character" w:customStyle="1" w:styleId="Symbols">
    <w:name w:val="Symbols"/>
    <w:basedOn w:val="DefaultParagraphFont"/>
    <w:rsid w:val="00C6465C"/>
    <w:rPr>
      <w:rFonts w:ascii="Symbol" w:hAnsi="Symbol"/>
    </w:rPr>
  </w:style>
  <w:style w:type="character" w:customStyle="1" w:styleId="MenuOptions">
    <w:name w:val="Menu Options"/>
    <w:basedOn w:val="DefaultParagraphFont"/>
    <w:rsid w:val="00C64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65C"/>
    <w:rPr>
      <w:b/>
    </w:rPr>
  </w:style>
  <w:style w:type="character" w:customStyle="1" w:styleId="Underlined">
    <w:name w:val="Underlined"/>
    <w:basedOn w:val="DefaultParagraphFont"/>
    <w:rsid w:val="00C6465C"/>
    <w:rPr>
      <w:u w:val="single"/>
    </w:rPr>
  </w:style>
  <w:style w:type="paragraph" w:customStyle="1" w:styleId="TableBodyTextRight">
    <w:name w:val="Table Body Text Right"/>
    <w:basedOn w:val="TableBodyText"/>
    <w:rsid w:val="00C64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65C"/>
    <w:rPr>
      <w:sz w:val="18"/>
    </w:rPr>
  </w:style>
  <w:style w:type="paragraph" w:customStyle="1" w:styleId="BodySmallRight">
    <w:name w:val="Body Small Right"/>
    <w:basedOn w:val="BodyTextRight"/>
    <w:rsid w:val="00C6465C"/>
    <w:rPr>
      <w:sz w:val="18"/>
      <w:szCs w:val="18"/>
    </w:rPr>
  </w:style>
  <w:style w:type="paragraph" w:customStyle="1" w:styleId="MarginEdition">
    <w:name w:val="Margin Edition"/>
    <w:basedOn w:val="MarginNote"/>
    <w:rsid w:val="00C64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65C"/>
    <w:rPr>
      <w:sz w:val="2"/>
      <w:szCs w:val="2"/>
    </w:rPr>
  </w:style>
  <w:style w:type="character" w:customStyle="1" w:styleId="Small">
    <w:name w:val="Small"/>
    <w:basedOn w:val="DefaultParagraphFont"/>
    <w:rsid w:val="00C6465C"/>
    <w:rPr>
      <w:sz w:val="16"/>
    </w:rPr>
  </w:style>
  <w:style w:type="paragraph" w:customStyle="1" w:styleId="WideTable">
    <w:name w:val="Wide Table"/>
    <w:basedOn w:val="Normal"/>
    <w:rsid w:val="00C64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65C"/>
  </w:style>
  <w:style w:type="paragraph" w:styleId="Quote">
    <w:name w:val="Quote"/>
    <w:basedOn w:val="Heading1"/>
    <w:link w:val="QuoteChar"/>
    <w:qFormat/>
    <w:rsid w:val="00C64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65C"/>
    <w:pPr>
      <w:pageBreakBefore/>
    </w:pPr>
  </w:style>
  <w:style w:type="paragraph" w:customStyle="1" w:styleId="Border">
    <w:name w:val="Border"/>
    <w:basedOn w:val="Normal"/>
    <w:qFormat/>
    <w:rsid w:val="00C64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65C"/>
    <w:rPr>
      <w:u w:val="single"/>
    </w:rPr>
  </w:style>
  <w:style w:type="character" w:customStyle="1" w:styleId="BoldandItalics">
    <w:name w:val="Bold and Italics"/>
    <w:qFormat/>
    <w:rsid w:val="00C6465C"/>
    <w:rPr>
      <w:b/>
      <w:i/>
      <w:u w:val="none"/>
    </w:rPr>
  </w:style>
  <w:style w:type="paragraph" w:styleId="BalloonText">
    <w:name w:val="Balloon Text"/>
    <w:basedOn w:val="Normal"/>
    <w:link w:val="BalloonTextChar"/>
    <w:rsid w:val="00C64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65C"/>
    <w:pPr>
      <w:spacing w:before="0" w:after="0"/>
    </w:pPr>
  </w:style>
  <w:style w:type="paragraph" w:customStyle="1" w:styleId="BodyTextBold">
    <w:name w:val="Body Text Bold"/>
    <w:basedOn w:val="BodyText"/>
    <w:qFormat/>
    <w:rsid w:val="00C6465C"/>
    <w:rPr>
      <w:b/>
    </w:rPr>
  </w:style>
  <w:style w:type="character" w:styleId="Hyperlink">
    <w:name w:val="Hyperlink"/>
    <w:basedOn w:val="DefaultParagraphFont"/>
    <w:uiPriority w:val="99"/>
    <w:unhideWhenUsed/>
    <w:rsid w:val="00D22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1952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FNSPRM613 Grow financial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