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8C0" w:rsidP="00393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FNSPRM606 Establish or review human resources, administration and information support</w:t>
      </w:r>
      <w:r>
        <w:fldChar w:fldCharType="end"/>
      </w:r>
    </w:p>
    <w:p w:rsidR="003938C0" w:rsidP="003938C0">
      <w:pPr>
        <w:pStyle w:val="Version"/>
        <w:sectPr w:rsidSect="00DD1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422" w:rsidP="00DD1422">
      <w:pPr>
        <w:pStyle w:val="SuperHeading"/>
      </w:pPr>
      <w:r w:rsidRPr="00DD1422">
        <w:t>FNSPRM606 Establish or review human resources, administration and information support</w:t>
      </w:r>
    </w:p>
    <w:p w:rsidR="00000000" w:rsidRPr="00DD1422" w:rsidP="00DD1422">
      <w:pPr>
        <w:pStyle w:val="Heading1"/>
      </w:pPr>
      <w:bookmarkStart w:id="1" w:name="O_695969"/>
      <w:bookmarkEnd w:id="1"/>
      <w:r w:rsidRPr="00DD14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1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rPr>
                <w:rStyle w:val="SpecialBold"/>
              </w:rPr>
              <w:t>Comments</w:t>
            </w:r>
          </w:p>
        </w:tc>
      </w:tr>
      <w:tr w:rsidTr="00DD1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t>This version first released with FNS Financial Services Training Package Version 1.0.</w:t>
            </w:r>
          </w:p>
        </w:tc>
      </w:tr>
    </w:tbl>
    <w:p w:rsidR="00000000" w:rsidRPr="00DD1422" w:rsidP="00DD1422">
      <w:pPr>
        <w:pStyle w:val="BodyText"/>
      </w:pPr>
    </w:p>
    <w:p w:rsidR="00000000" w:rsidRPr="00DD1422" w:rsidP="00DD1422">
      <w:pPr>
        <w:pStyle w:val="AllowPageBreak"/>
      </w:pPr>
    </w:p>
    <w:p w:rsidR="00000000" w:rsidRPr="00DD1422" w:rsidP="00DD1422">
      <w:pPr>
        <w:pStyle w:val="Heading1"/>
      </w:pPr>
      <w:bookmarkStart w:id="2" w:name="O_695970"/>
      <w:bookmarkEnd w:id="2"/>
      <w:r w:rsidRPr="00DD1422">
        <w:t>Application</w:t>
      </w:r>
    </w:p>
    <w:p w:rsidR="00000000" w:rsidRPr="00DD1422" w:rsidP="003938C0">
      <w:pPr>
        <w:pStyle w:val="BodyText"/>
      </w:pPr>
      <w:r w:rsidRPr="00DD1422">
        <w:t>This unit describes the skills and knowledge required to establish or review human resources, administration and information support systems in a financial services practice.</w:t>
      </w:r>
    </w:p>
    <w:p w:rsidR="00000000" w:rsidRPr="00DD1422" w:rsidP="003938C0">
      <w:pPr>
        <w:pStyle w:val="BodyText"/>
      </w:pPr>
      <w:r w:rsidRPr="00DD1422">
        <w:t>It applies to experienced individuals who, within their leve</w:t>
      </w:r>
      <w:r w:rsidRPr="00DD1422">
        <w:t>l of authority, coordinate multiple tasks across an organisation, provide guidance to others and make judgements regarding recommended actions to achieve organisational objectives.</w:t>
      </w:r>
    </w:p>
    <w:p w:rsidR="00000000" w:rsidRPr="00DD1422" w:rsidP="003938C0">
      <w:pPr>
        <w:pStyle w:val="BodyText"/>
      </w:pPr>
      <w:r w:rsidRPr="00DD1422">
        <w:t>Work functions in the occupational areas where this unit may be used are s</w:t>
      </w:r>
      <w:r w:rsidRPr="00DD1422">
        <w:t>ubject to regulatory requirements. Refer to the FNS Implementation Guide Companion Volume or the relevant regulator for specific guidance on requirements.</w:t>
      </w:r>
    </w:p>
    <w:p w:rsidR="00000000" w:rsidRPr="00DD1422" w:rsidP="00DD1422">
      <w:pPr>
        <w:pStyle w:val="Heading1"/>
      </w:pPr>
      <w:bookmarkStart w:id="3" w:name="O_695973"/>
      <w:bookmarkEnd w:id="3"/>
      <w:r w:rsidRPr="00DD1422">
        <w:t>Unit Sector</w:t>
      </w:r>
    </w:p>
    <w:p w:rsidR="00000000" w:rsidRPr="00DD1422" w:rsidP="003938C0">
      <w:pPr>
        <w:pStyle w:val="BodyText"/>
      </w:pPr>
      <w:r w:rsidRPr="00DD1422">
        <w:t>Practice management</w:t>
      </w:r>
    </w:p>
    <w:p w:rsidR="00000000" w:rsidRPr="00DD1422" w:rsidP="00DD1422">
      <w:pPr>
        <w:pStyle w:val="Heading1"/>
      </w:pPr>
      <w:bookmarkStart w:id="4" w:name="O_695974"/>
      <w:bookmarkEnd w:id="4"/>
      <w:r w:rsidRPr="00DD142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D1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E</w:t>
            </w:r>
            <w:r w:rsidRPr="00DD1422">
              <w:rPr>
                <w:rStyle w:val="SpecialBold"/>
              </w:rPr>
              <w:t>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rPr>
                <w:rStyle w:val="SpecialBold"/>
              </w:rPr>
              <w:t>PERFORMANCE CRITERIA</w:t>
            </w:r>
          </w:p>
        </w:tc>
      </w:tr>
      <w:tr w:rsidTr="00DD1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1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1. Meet human resources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t>1.1 Identify or review skill needs of organisation or business unit, and number, level and location of personnel required</w:t>
            </w:r>
          </w:p>
          <w:p w:rsidR="00000000" w:rsidRPr="00DD1422" w:rsidP="00DD1422">
            <w:pPr>
              <w:pStyle w:val="BodyText"/>
            </w:pPr>
            <w:r w:rsidRPr="00DD1422">
              <w:t>1.2 Develop appropriate position descriptions and/or role statements and accountabilities for personnel</w:t>
            </w:r>
          </w:p>
          <w:p w:rsidR="00000000" w:rsidRPr="00DD1422" w:rsidP="00DD1422">
            <w:pPr>
              <w:pStyle w:val="BodyText"/>
            </w:pPr>
            <w:r w:rsidRPr="00DD1422">
              <w:t>1.3 Undertake cost–benefit ana</w:t>
            </w:r>
            <w:r w:rsidRPr="00DD1422">
              <w:t>lysis of needs and assess against available budgets</w:t>
            </w:r>
          </w:p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1.4 Recruit or assign consultants with specialist skills and other required personnel as appropriate</w:t>
            </w:r>
          </w:p>
        </w:tc>
      </w:tr>
      <w:tr w:rsidTr="00DD1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2. Implement training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t>2.1 Develop training programs to achieve required service support outcomes and implement in efficient and timely way</w:t>
            </w:r>
          </w:p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2.2 Evaluate and review training programs against requirements on regular planned basis</w:t>
            </w:r>
          </w:p>
        </w:tc>
      </w:tr>
      <w:tr w:rsidTr="00DD1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3. Implement information support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t>3.1 Establ</w:t>
            </w:r>
            <w:r w:rsidRPr="00DD1422">
              <w:t>ish or review information distribution and access needs, and determine range of information types to be collected, processed and stored</w:t>
            </w:r>
          </w:p>
          <w:p w:rsidR="00000000" w:rsidRPr="00DD1422" w:rsidP="00DD1422">
            <w:pPr>
              <w:pStyle w:val="BodyText"/>
            </w:pPr>
            <w:r w:rsidRPr="00DD1422">
              <w:t>3.2 Identify and obtain suitable and required information support technology and access to information technology suppor</w:t>
            </w:r>
            <w:r w:rsidRPr="00DD1422">
              <w:t>t staff</w:t>
            </w:r>
          </w:p>
          <w:p w:rsidR="00000000" w:rsidRPr="00DD1422" w:rsidP="00DD1422">
            <w:pPr>
              <w:pStyle w:val="BodyText"/>
            </w:pPr>
            <w:r w:rsidRPr="00DD1422">
              <w:t>3.3 Establish measures to monitor efficiency of information systems</w:t>
            </w:r>
          </w:p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3.4 Store information securely and in line with regulatory requirements, and enable efficient access</w:t>
            </w:r>
          </w:p>
        </w:tc>
      </w:tr>
      <w:tr w:rsidTr="00DD1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4. Provide administrative and ancillary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t xml:space="preserve">4.1 Determine administration </w:t>
            </w:r>
            <w:r w:rsidRPr="00DD1422">
              <w:t>and ancillary service needs and standards against operating requirements and budget allocation</w:t>
            </w:r>
          </w:p>
          <w:p w:rsidR="00000000" w:rsidRPr="00DD1422" w:rsidP="00DD1422">
            <w:pPr>
              <w:pStyle w:val="BodyText"/>
            </w:pPr>
            <w:r w:rsidRPr="00DD1422">
              <w:t>4.2 Develop and introduce processes and procedures so that services are delivered within timelines and budget</w:t>
            </w:r>
          </w:p>
          <w:p w:rsidR="00000000" w:rsidRPr="00DD1422" w:rsidP="00DD1422">
            <w:pPr>
              <w:pStyle w:val="BodyText"/>
            </w:pPr>
            <w:r w:rsidRPr="00DD1422">
              <w:t>4.3 Regularly reassess service needs in light of us</w:t>
            </w:r>
            <w:r w:rsidRPr="00DD1422">
              <w:t>age and budget</w:t>
            </w:r>
          </w:p>
        </w:tc>
      </w:tr>
    </w:tbl>
    <w:p w:rsidR="00000000" w:rsidRPr="00DD1422" w:rsidP="00DD1422">
      <w:pPr>
        <w:pStyle w:val="BodyText"/>
      </w:pPr>
    </w:p>
    <w:p w:rsidR="00000000" w:rsidRPr="00DD1422" w:rsidP="00DD1422">
      <w:pPr>
        <w:pStyle w:val="AllowPageBreak"/>
      </w:pPr>
    </w:p>
    <w:p w:rsidR="00000000" w:rsidRPr="00DD1422" w:rsidP="00DD1422">
      <w:pPr>
        <w:pStyle w:val="Heading1"/>
      </w:pPr>
      <w:bookmarkStart w:id="5" w:name="O_695975"/>
      <w:bookmarkEnd w:id="5"/>
      <w:r w:rsidRPr="00DD1422">
        <w:t>Foundation Skills</w:t>
      </w:r>
    </w:p>
    <w:p w:rsidR="00000000" w:rsidRPr="003938C0" w:rsidP="003938C0">
      <w:pPr>
        <w:pStyle w:val="BodyText"/>
        <w:rPr>
          <w:i/>
        </w:rPr>
      </w:pPr>
      <w:r w:rsidRPr="003938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DD14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rPr>
                <w:rStyle w:val="SpecialBold"/>
              </w:rPr>
              <w:t>Description</w:t>
            </w:r>
          </w:p>
        </w:tc>
      </w:tr>
      <w:tr w:rsidTr="00DD14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1.1, 1.3, 2.2, 3.1, 3.2, 4.1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ListBullet"/>
              <w:rPr>
                <w:lang w:val="en-NZ"/>
              </w:rPr>
            </w:pPr>
            <w:r w:rsidRPr="00DD1422">
              <w:t>Accesses and interprets complex information and data from a wide variety of sources to identify specific criteria and determine actions required</w:t>
            </w:r>
          </w:p>
        </w:tc>
      </w:tr>
      <w:tr w:rsidTr="00DD14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1.2, 1.4, 2.1, 3.1, 3.3, 4.2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ListBullet"/>
            </w:pPr>
            <w:r w:rsidRPr="00DD1422">
              <w:t>Prepares high quality documentatio</w:t>
            </w:r>
            <w:r w:rsidRPr="00DD1422">
              <w:t>n using appropriate formats, with information and data organised logically and sequentially</w:t>
            </w:r>
          </w:p>
          <w:p w:rsidR="00000000" w:rsidP="00DD1422">
            <w:pPr>
              <w:pStyle w:val="ListBullet"/>
              <w:rPr>
                <w:lang w:val="en-NZ"/>
              </w:rPr>
            </w:pPr>
            <w:r w:rsidRPr="00DD1422">
              <w:t>Uses clear and concise language, correct spelling and grammar and appropriate terminology to convey information appropriate to the audience</w:t>
            </w:r>
          </w:p>
        </w:tc>
      </w:tr>
      <w:tr w:rsidTr="00DD14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1.4,</w:t>
            </w:r>
            <w:r w:rsidRPr="00DD1422">
              <w:t xml:space="preserve"> 2.1, 4.2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ListBullet"/>
            </w:pPr>
            <w:r w:rsidRPr="00DD1422">
              <w:t>Participates in verbal exchanges with a wide range of personnel, using active listening and questioning techniques to convey and clarify information</w:t>
            </w:r>
          </w:p>
          <w:p w:rsidR="00000000" w:rsidP="00DD1422">
            <w:pPr>
              <w:pStyle w:val="ListBullet"/>
              <w:rPr>
                <w:lang w:val="en-NZ"/>
              </w:rPr>
            </w:pPr>
            <w:r w:rsidRPr="00DD1422">
              <w:t>Presents information, structuring tone, pace and content in line with the audience and purpose</w:t>
            </w:r>
          </w:p>
        </w:tc>
      </w:tr>
      <w:tr w:rsidTr="00DD14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1.1, 1.3, 3.1, 3.3,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ListBullet"/>
            </w:pPr>
            <w:r w:rsidRPr="00DD1422">
              <w:t>Interprets numerical and financial information to determine requirements</w:t>
            </w:r>
          </w:p>
          <w:p w:rsidR="00000000" w:rsidP="00DD1422">
            <w:pPr>
              <w:pStyle w:val="ListBullet"/>
              <w:rPr>
                <w:lang w:val="en-NZ"/>
              </w:rPr>
            </w:pPr>
            <w:r w:rsidRPr="00DD1422">
              <w:t>Uses mathematical concepts to sequence and prioritise timelines and budgets</w:t>
            </w:r>
          </w:p>
        </w:tc>
      </w:tr>
      <w:tr w:rsidTr="00DD14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1.2, 2.1, 2.2,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ListBullet"/>
            </w:pPr>
            <w:r w:rsidRPr="00DD1422">
              <w:t>Works autonomousl</w:t>
            </w:r>
            <w:r w:rsidRPr="00DD1422">
              <w:t>y, making high level decisions to achieve and improve organisational goals</w:t>
            </w:r>
          </w:p>
          <w:p w:rsidR="00000000" w:rsidRPr="00DD1422" w:rsidP="00DD1422">
            <w:pPr>
              <w:pStyle w:val="ListBullet"/>
            </w:pPr>
            <w:r w:rsidRPr="00DD1422">
              <w:t>Develops and implements strategies that ensure organisational policy, procedures and regulatory requirements are being met</w:t>
            </w:r>
          </w:p>
          <w:p w:rsidR="00000000" w:rsidP="00DD1422">
            <w:pPr>
              <w:pStyle w:val="ListBullet"/>
              <w:rPr>
                <w:lang w:val="en-NZ"/>
              </w:rPr>
            </w:pPr>
            <w:r w:rsidRPr="00DD1422">
              <w:t>Maintains knowledge of compliance legislation and best pra</w:t>
            </w:r>
            <w:r w:rsidRPr="00DD1422">
              <w:t>ctice management techniques required to perform role</w:t>
            </w:r>
          </w:p>
        </w:tc>
      </w:tr>
      <w:tr w:rsidTr="00DD14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ListBullet"/>
            </w:pPr>
            <w:r w:rsidRPr="00DD1422">
              <w:t>Influences and fosters a collaborative culture, facilitating a sense of commitment and workplace cohesion</w:t>
            </w:r>
          </w:p>
          <w:p w:rsidR="00000000" w:rsidRPr="00DD1422" w:rsidP="00DD1422">
            <w:pPr>
              <w:pStyle w:val="ListBullet"/>
            </w:pPr>
            <w:r w:rsidRPr="00DD1422">
              <w:t>Shares knowledge, information and experience openly as an integra</w:t>
            </w:r>
            <w:r w:rsidRPr="00DD1422">
              <w:t>l part of the working relationship</w:t>
            </w:r>
          </w:p>
          <w:p w:rsidR="00000000" w:rsidP="00DD1422">
            <w:pPr>
              <w:pStyle w:val="ListBullet"/>
              <w:rPr>
                <w:lang w:val="en-NZ"/>
              </w:rPr>
            </w:pPr>
            <w:r w:rsidRPr="00DD1422">
              <w:t>Uses a variety of relevant communication tools and strategies in building and maintaining effective working relationships</w:t>
            </w:r>
          </w:p>
        </w:tc>
      </w:tr>
      <w:tr w:rsidTr="00DD14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1.1, 1.2, 1.3, 1.4, 2.1, 2.2, 3.1-3.4,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ListBullet"/>
            </w:pPr>
            <w:r w:rsidRPr="00DD1422">
              <w:t>Plans strategic priorities and outcomes within a flexible, efficient and effective context in a diverse environment exposed to competing demands</w:t>
            </w:r>
          </w:p>
          <w:p w:rsidR="00000000" w:rsidRPr="00DD1422" w:rsidP="00DD1422">
            <w:pPr>
              <w:pStyle w:val="ListBullet"/>
            </w:pPr>
            <w:r w:rsidRPr="00DD1422">
              <w:t>Identifies key factors that impact on decisions and their outcomes, drawing on experience, competing priorities</w:t>
            </w:r>
            <w:r w:rsidRPr="00DD1422">
              <w:t xml:space="preserve"> and decision-making strategies where appropriate</w:t>
            </w:r>
          </w:p>
          <w:p w:rsidR="00000000" w:rsidRPr="00DD1422" w:rsidP="00DD1422">
            <w:pPr>
              <w:pStyle w:val="ListBullet"/>
            </w:pPr>
            <w:r w:rsidRPr="00DD1422">
              <w:t>Explores and incubates new and innovative ideas through unconstrained analysis and critical thinking to develop and improve organisational goals</w:t>
            </w:r>
          </w:p>
          <w:p w:rsidR="00000000" w:rsidRPr="00DD1422" w:rsidP="00DD1422">
            <w:pPr>
              <w:pStyle w:val="ListBullet"/>
            </w:pPr>
            <w:r w:rsidRPr="00DD1422">
              <w:t>Uses digital technologies to manage business operations and a</w:t>
            </w:r>
            <w:r w:rsidRPr="00DD1422">
              <w:t>ctively investigates new technologies for strategic and operational purposes</w:t>
            </w:r>
          </w:p>
        </w:tc>
      </w:tr>
    </w:tbl>
    <w:p w:rsidR="00000000" w:rsidRPr="00DD1422" w:rsidP="00DD1422">
      <w:pPr>
        <w:pStyle w:val="BodyText"/>
      </w:pPr>
    </w:p>
    <w:p w:rsidR="00000000" w:rsidRPr="00DD1422" w:rsidP="00DD1422">
      <w:pPr>
        <w:pStyle w:val="AllowPageBreak"/>
      </w:pPr>
    </w:p>
    <w:p w:rsidR="00000000" w:rsidRPr="00DD1422" w:rsidP="00DD1422">
      <w:pPr>
        <w:pStyle w:val="Heading1"/>
      </w:pPr>
      <w:bookmarkStart w:id="6" w:name="O_695977"/>
      <w:bookmarkEnd w:id="6"/>
      <w:r w:rsidRPr="00DD14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DD1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Code and title</w:t>
            </w:r>
          </w:p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Code and title</w:t>
            </w:r>
          </w:p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rPr>
                <w:rStyle w:val="SpecialBold"/>
              </w:rPr>
              <w:t>Equivalence status</w:t>
            </w:r>
          </w:p>
        </w:tc>
      </w:tr>
      <w:tr w:rsidTr="00DD1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FNSPRM606 Establish or review human resources, administration and information support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>FNSPRM606A Establish or review human resources, administration and information support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t>Updated to meet Standards for Training Packages.</w:t>
            </w:r>
          </w:p>
          <w:p w:rsidR="00000000" w:rsidP="00DD1422">
            <w:pPr>
              <w:pStyle w:val="BodyText"/>
              <w:rPr>
                <w:lang w:val="en-NZ"/>
              </w:rPr>
            </w:pPr>
            <w:r w:rsidRPr="00DD1422">
              <w:t xml:space="preserve">Minor rewording to clarify intent </w:t>
            </w:r>
            <w:r w:rsidRPr="00DD1422">
              <w:t>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22" w:rsidP="00DD1422">
            <w:pPr>
              <w:pStyle w:val="BodyText"/>
            </w:pPr>
            <w:r w:rsidRPr="00DD1422">
              <w:t>Equivalent unit</w:t>
            </w:r>
          </w:p>
        </w:tc>
      </w:tr>
    </w:tbl>
    <w:p w:rsidR="00000000" w:rsidRPr="00DD1422" w:rsidP="00DD1422">
      <w:pPr>
        <w:pStyle w:val="BodyText"/>
      </w:pPr>
    </w:p>
    <w:p w:rsidR="00000000" w:rsidRPr="00DD1422" w:rsidP="00DD1422">
      <w:pPr>
        <w:pStyle w:val="AllowPageBreak"/>
      </w:pPr>
    </w:p>
    <w:p w:rsidR="00000000" w:rsidRPr="00DD1422" w:rsidP="00DD1422">
      <w:pPr>
        <w:pStyle w:val="Heading1"/>
      </w:pPr>
      <w:bookmarkStart w:id="7" w:name="O_695984"/>
      <w:bookmarkEnd w:id="7"/>
      <w:r w:rsidRPr="00DD1422">
        <w:t>Links</w:t>
      </w:r>
    </w:p>
    <w:p w:rsidR="00000000" w:rsidRPr="00DD1422" w:rsidP="003938C0">
      <w:pPr>
        <w:pStyle w:val="BodyText"/>
      </w:pPr>
      <w:r w:rsidRPr="00DD14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C00A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1422" w:rsidP="00DD1422"/>
    <w:sectPr w:rsidSect="00DD14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22" w:rsidRPr="003938C0" w:rsidP="00393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8C0" w:rsidP="00DD1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38C0" w:rsidP="00DD1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38C0" w:rsidP="00DD1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422" w:rsidRPr="003938C0" w:rsidP="00393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8C0" w:rsidRPr="002D2AF8" w:rsidP="00DD1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FNSPRM606 Establish or review human resources, administration and information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938C0" w:rsidP="00DD1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A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407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422"/>
  </w:style>
  <w:style w:type="character" w:customStyle="1" w:styleId="Heading1Char">
    <w:name w:val="Heading 1 Char"/>
    <w:basedOn w:val="DefaultParagraphFont"/>
    <w:link w:val="Heading1"/>
    <w:rsid w:val="00DD1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4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4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422"/>
    <w:rPr>
      <w:b/>
      <w:spacing w:val="0"/>
    </w:rPr>
  </w:style>
  <w:style w:type="character" w:styleId="Emphasis">
    <w:name w:val="Emphasis"/>
    <w:basedOn w:val="DefaultParagraphFont"/>
    <w:qFormat/>
    <w:rsid w:val="00DD1422"/>
    <w:rPr>
      <w:i/>
    </w:rPr>
  </w:style>
  <w:style w:type="paragraph" w:customStyle="1" w:styleId="SuperHeading">
    <w:name w:val="SuperHeading"/>
    <w:basedOn w:val="Normal"/>
    <w:rsid w:val="00DD1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4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4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4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422"/>
  </w:style>
  <w:style w:type="paragraph" w:styleId="TableofFigures">
    <w:name w:val="table of figures"/>
    <w:basedOn w:val="Normal"/>
    <w:next w:val="Normal"/>
    <w:semiHidden/>
    <w:rsid w:val="00DD1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4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422"/>
    <w:rPr>
      <w:rFonts w:ascii="Wingdings" w:hAnsi="Wingdings"/>
    </w:rPr>
  </w:style>
  <w:style w:type="paragraph" w:customStyle="1" w:styleId="TableHeading">
    <w:name w:val="Table Heading"/>
    <w:basedOn w:val="HeadingBase"/>
    <w:rsid w:val="00DD1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422"/>
    <w:rPr>
      <w:color w:val="0033CC"/>
      <w:u w:val="none"/>
    </w:rPr>
  </w:style>
  <w:style w:type="paragraph" w:customStyle="1" w:styleId="BodyTextRight">
    <w:name w:val="Body Text Right"/>
    <w:basedOn w:val="BodyText"/>
    <w:rsid w:val="00DD1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4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422"/>
    <w:rPr>
      <w:sz w:val="32"/>
    </w:rPr>
  </w:style>
  <w:style w:type="paragraph" w:customStyle="1" w:styleId="HeadingProcedure">
    <w:name w:val="Heading Procedure"/>
    <w:basedOn w:val="HeadingBase"/>
    <w:next w:val="Normal"/>
    <w:rsid w:val="00DD1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422"/>
    <w:pPr>
      <w:spacing w:before="60" w:after="60"/>
    </w:pPr>
  </w:style>
  <w:style w:type="paragraph" w:styleId="ListContinue">
    <w:name w:val="List Continue"/>
    <w:basedOn w:val="List"/>
    <w:rsid w:val="00DD1422"/>
    <w:pPr>
      <w:ind w:firstLine="0"/>
    </w:pPr>
  </w:style>
  <w:style w:type="paragraph" w:customStyle="1" w:styleId="ListNote">
    <w:name w:val="List Note"/>
    <w:basedOn w:val="List"/>
    <w:rsid w:val="00DD1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422"/>
    <w:rPr>
      <w:rFonts w:ascii="Courier New" w:hAnsi="Courier New"/>
    </w:rPr>
  </w:style>
  <w:style w:type="paragraph" w:customStyle="1" w:styleId="NoteBullet">
    <w:name w:val="Note Bullet"/>
    <w:basedOn w:val="Note"/>
    <w:rsid w:val="00DD1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4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422"/>
    <w:rPr>
      <w:b/>
      <w:smallCaps/>
    </w:rPr>
  </w:style>
  <w:style w:type="paragraph" w:customStyle="1" w:styleId="TableListNumber">
    <w:name w:val="Table List Number"/>
    <w:basedOn w:val="ListNumber"/>
    <w:rsid w:val="00DD1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422"/>
    <w:pPr>
      <w:numPr>
        <w:numId w:val="8"/>
      </w:numPr>
    </w:pPr>
  </w:style>
  <w:style w:type="paragraph" w:customStyle="1" w:styleId="ListAlpha2">
    <w:name w:val="List Alpha 2"/>
    <w:basedOn w:val="List2"/>
    <w:rsid w:val="00DD1422"/>
    <w:pPr>
      <w:numPr>
        <w:numId w:val="7"/>
      </w:numPr>
    </w:pPr>
  </w:style>
  <w:style w:type="paragraph" w:styleId="List2">
    <w:name w:val="List 2"/>
    <w:basedOn w:val="BodyText"/>
    <w:rsid w:val="00DD1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4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4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422"/>
    <w:pPr>
      <w:numPr>
        <w:numId w:val="3"/>
      </w:numPr>
    </w:pPr>
  </w:style>
  <w:style w:type="paragraph" w:styleId="ListContinue2">
    <w:name w:val="List Continue 2"/>
    <w:basedOn w:val="List2"/>
    <w:rsid w:val="00DD1422"/>
    <w:pPr>
      <w:ind w:firstLine="0"/>
    </w:pPr>
  </w:style>
  <w:style w:type="paragraph" w:styleId="ListContinue3">
    <w:name w:val="List Continue 3"/>
    <w:basedOn w:val="List3"/>
    <w:rsid w:val="00DD1422"/>
    <w:pPr>
      <w:ind w:left="1021" w:firstLine="0"/>
    </w:pPr>
  </w:style>
  <w:style w:type="paragraph" w:styleId="ListContinue4">
    <w:name w:val="List Continue 4"/>
    <w:basedOn w:val="List4"/>
    <w:rsid w:val="00DD1422"/>
    <w:pPr>
      <w:ind w:firstLine="0"/>
    </w:pPr>
  </w:style>
  <w:style w:type="paragraph" w:styleId="ListContinue5">
    <w:name w:val="List Continue 5"/>
    <w:basedOn w:val="List5"/>
    <w:rsid w:val="00DD1422"/>
    <w:pPr>
      <w:ind w:firstLine="0"/>
    </w:pPr>
  </w:style>
  <w:style w:type="paragraph" w:styleId="ListNumber3">
    <w:name w:val="List Number 3"/>
    <w:basedOn w:val="List3"/>
    <w:rsid w:val="00DD1422"/>
    <w:pPr>
      <w:numPr>
        <w:numId w:val="4"/>
      </w:numPr>
    </w:pPr>
  </w:style>
  <w:style w:type="paragraph" w:styleId="ListNumber4">
    <w:name w:val="List Number 4"/>
    <w:basedOn w:val="List4"/>
    <w:rsid w:val="00DD1422"/>
    <w:pPr>
      <w:numPr>
        <w:numId w:val="5"/>
      </w:numPr>
    </w:pPr>
  </w:style>
  <w:style w:type="paragraph" w:styleId="ListNumber5">
    <w:name w:val="List Number 5"/>
    <w:basedOn w:val="List5"/>
    <w:rsid w:val="00DD1422"/>
    <w:pPr>
      <w:numPr>
        <w:numId w:val="6"/>
      </w:numPr>
    </w:pPr>
  </w:style>
  <w:style w:type="paragraph" w:styleId="BlockText">
    <w:name w:val="Block Text"/>
    <w:basedOn w:val="Normal"/>
    <w:rsid w:val="00DD1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422"/>
    <w:rPr>
      <w:sz w:val="16"/>
      <w:vertAlign w:val="superscript"/>
    </w:rPr>
  </w:style>
  <w:style w:type="character" w:customStyle="1" w:styleId="Symbols">
    <w:name w:val="Symbols"/>
    <w:basedOn w:val="DefaultParagraphFont"/>
    <w:rsid w:val="00DD1422"/>
    <w:rPr>
      <w:rFonts w:ascii="Symbol" w:hAnsi="Symbol"/>
    </w:rPr>
  </w:style>
  <w:style w:type="character" w:customStyle="1" w:styleId="MenuOptions">
    <w:name w:val="Menu Options"/>
    <w:basedOn w:val="DefaultParagraphFont"/>
    <w:rsid w:val="00DD1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422"/>
    <w:rPr>
      <w:b/>
    </w:rPr>
  </w:style>
  <w:style w:type="character" w:customStyle="1" w:styleId="Underlined">
    <w:name w:val="Underlined"/>
    <w:basedOn w:val="DefaultParagraphFont"/>
    <w:rsid w:val="00DD1422"/>
    <w:rPr>
      <w:u w:val="single"/>
    </w:rPr>
  </w:style>
  <w:style w:type="paragraph" w:customStyle="1" w:styleId="TableBodyTextRight">
    <w:name w:val="Table Body Text Right"/>
    <w:basedOn w:val="TableBodyText"/>
    <w:rsid w:val="00DD1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422"/>
    <w:rPr>
      <w:sz w:val="18"/>
    </w:rPr>
  </w:style>
  <w:style w:type="paragraph" w:customStyle="1" w:styleId="BodySmallRight">
    <w:name w:val="Body Small Right"/>
    <w:basedOn w:val="BodyTextRight"/>
    <w:rsid w:val="00DD1422"/>
    <w:rPr>
      <w:sz w:val="18"/>
      <w:szCs w:val="18"/>
    </w:rPr>
  </w:style>
  <w:style w:type="paragraph" w:customStyle="1" w:styleId="MarginEdition">
    <w:name w:val="Margin Edition"/>
    <w:basedOn w:val="MarginNote"/>
    <w:rsid w:val="00DD1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422"/>
    <w:rPr>
      <w:sz w:val="2"/>
      <w:szCs w:val="2"/>
    </w:rPr>
  </w:style>
  <w:style w:type="character" w:customStyle="1" w:styleId="Small">
    <w:name w:val="Small"/>
    <w:basedOn w:val="DefaultParagraphFont"/>
    <w:rsid w:val="00DD1422"/>
    <w:rPr>
      <w:sz w:val="16"/>
    </w:rPr>
  </w:style>
  <w:style w:type="paragraph" w:customStyle="1" w:styleId="WideTable">
    <w:name w:val="Wide Table"/>
    <w:basedOn w:val="Normal"/>
    <w:rsid w:val="00DD1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422"/>
  </w:style>
  <w:style w:type="paragraph" w:styleId="Quote">
    <w:name w:val="Quote"/>
    <w:basedOn w:val="Heading1"/>
    <w:link w:val="QuoteChar"/>
    <w:qFormat/>
    <w:rsid w:val="00DD1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422"/>
    <w:pPr>
      <w:pageBreakBefore/>
    </w:pPr>
  </w:style>
  <w:style w:type="paragraph" w:customStyle="1" w:styleId="Border">
    <w:name w:val="Border"/>
    <w:basedOn w:val="Normal"/>
    <w:qFormat/>
    <w:rsid w:val="00DD1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422"/>
    <w:rPr>
      <w:u w:val="single"/>
    </w:rPr>
  </w:style>
  <w:style w:type="character" w:customStyle="1" w:styleId="BoldandItalics">
    <w:name w:val="Bold and Italics"/>
    <w:qFormat/>
    <w:rsid w:val="00DD1422"/>
    <w:rPr>
      <w:b/>
      <w:i/>
      <w:u w:val="none"/>
    </w:rPr>
  </w:style>
  <w:style w:type="paragraph" w:styleId="BalloonText">
    <w:name w:val="Balloon Text"/>
    <w:basedOn w:val="Normal"/>
    <w:link w:val="BalloonTextChar"/>
    <w:rsid w:val="00DD1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422"/>
    <w:pPr>
      <w:spacing w:before="0" w:after="0"/>
    </w:pPr>
  </w:style>
  <w:style w:type="paragraph" w:customStyle="1" w:styleId="BodyTextBold">
    <w:name w:val="Body Text Bold"/>
    <w:basedOn w:val="BodyText"/>
    <w:qFormat/>
    <w:rsid w:val="00DD1422"/>
    <w:rPr>
      <w:b/>
    </w:rPr>
  </w:style>
  <w:style w:type="character" w:styleId="Hyperlink">
    <w:name w:val="Hyperlink"/>
    <w:basedOn w:val="DefaultParagraphFont"/>
    <w:uiPriority w:val="99"/>
    <w:unhideWhenUsed/>
    <w:rsid w:val="00393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5227</Characters>
  <Application>Microsoft Office Word</Application>
  <DocSecurity>0</DocSecurity>
  <Lines>186</Lines>
  <Paragraphs>102</Paragraphs>
  <ScaleCrop>false</ScaleCrop>
  <Company>Author-it Software Corporation Ltd.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FNSPRM606 Establish or review human resources, administration and information support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