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8A5" w:rsidP="00135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FNSPRM602 Improve the practice</w:t>
      </w:r>
      <w:r>
        <w:fldChar w:fldCharType="end"/>
      </w:r>
    </w:p>
    <w:p w:rsidR="001358A5" w:rsidP="001358A5">
      <w:pPr>
        <w:pStyle w:val="Version"/>
        <w:sectPr w:rsidSect="009B2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247" w:rsidP="009B2247">
      <w:pPr>
        <w:pStyle w:val="SuperHeading"/>
      </w:pPr>
      <w:r w:rsidRPr="009B2247">
        <w:t>FNSPRM602 Improve the practice</w:t>
      </w:r>
    </w:p>
    <w:p w:rsidR="00000000" w:rsidRPr="009B2247" w:rsidP="009B2247">
      <w:pPr>
        <w:pStyle w:val="Heading1"/>
      </w:pPr>
      <w:bookmarkStart w:id="1" w:name="O_695874"/>
      <w:bookmarkEnd w:id="1"/>
      <w:r w:rsidRPr="009B2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rPr>
                <w:rStyle w:val="SpecialBold"/>
              </w:rPr>
              <w:t>Comments</w:t>
            </w:r>
          </w:p>
        </w:tc>
      </w:tr>
      <w:tr w:rsidTr="009B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t>This version first released with FNS Financial Services Training Package Version 1.0.</w:t>
            </w:r>
          </w:p>
        </w:tc>
      </w:tr>
    </w:tbl>
    <w:p w:rsidR="00000000" w:rsidRPr="009B2247" w:rsidP="009B2247">
      <w:pPr>
        <w:pStyle w:val="BodyText"/>
      </w:pPr>
    </w:p>
    <w:p w:rsidR="00000000" w:rsidRPr="009B2247" w:rsidP="009B2247">
      <w:pPr>
        <w:pStyle w:val="AllowPageBreak"/>
      </w:pPr>
    </w:p>
    <w:p w:rsidR="00000000" w:rsidRPr="009B2247" w:rsidP="009B2247">
      <w:pPr>
        <w:pStyle w:val="Heading1"/>
      </w:pPr>
      <w:bookmarkStart w:id="2" w:name="O_695875"/>
      <w:bookmarkEnd w:id="2"/>
      <w:r w:rsidRPr="009B2247">
        <w:t>Application</w:t>
      </w:r>
    </w:p>
    <w:p w:rsidR="00000000" w:rsidRPr="009B2247" w:rsidP="001358A5">
      <w:pPr>
        <w:pStyle w:val="BodyText"/>
      </w:pPr>
      <w:r w:rsidRPr="009B2247">
        <w:t>This unit describes the skills and knowledge required to analyse, develop and implement pl</w:t>
      </w:r>
      <w:r w:rsidRPr="009B2247">
        <w:t>ans to improve the business of a financial practice. It requires the application of diagnosis and benchmarking skills, not for the technical side of the practice but to provide strategies for general business improvement.</w:t>
      </w:r>
    </w:p>
    <w:p w:rsidR="00000000" w:rsidRPr="009B2247" w:rsidP="001358A5">
      <w:pPr>
        <w:pStyle w:val="BodyText"/>
      </w:pPr>
      <w:r w:rsidRPr="009B2247">
        <w:t>It applies to individuals who use</w:t>
      </w:r>
      <w:r w:rsidRPr="009B2247">
        <w:t xml:space="preserve"> specialised knowledge, systematic approaches and analytical skills to provide guidance in strategic organisational activity and continuous improvement.</w:t>
      </w:r>
    </w:p>
    <w:p w:rsidR="00000000" w:rsidRPr="009B2247" w:rsidP="001358A5">
      <w:pPr>
        <w:pStyle w:val="BodyText"/>
      </w:pPr>
      <w:r w:rsidRPr="009B2247">
        <w:t>Work functions in the occupational areas where this unit may be used are subject to regulatory require</w:t>
      </w:r>
      <w:r w:rsidRPr="009B2247">
        <w:t>ments. Refer to the FNS Implementation Guide Companion Volume or the relevant regulator for specific guidance on requirements.</w:t>
      </w:r>
    </w:p>
    <w:p w:rsidR="00000000" w:rsidRPr="009B2247" w:rsidP="009B2247">
      <w:pPr>
        <w:pStyle w:val="Heading1"/>
      </w:pPr>
      <w:bookmarkStart w:id="3" w:name="O_695878"/>
      <w:bookmarkEnd w:id="3"/>
      <w:r w:rsidRPr="009B2247">
        <w:t>Unit Sector</w:t>
      </w:r>
    </w:p>
    <w:p w:rsidR="00000000" w:rsidRPr="009B2247" w:rsidP="001358A5">
      <w:pPr>
        <w:pStyle w:val="BodyText"/>
      </w:pPr>
      <w:r w:rsidRPr="009B2247">
        <w:t>Practice management</w:t>
      </w:r>
    </w:p>
    <w:p w:rsidR="00000000" w:rsidRPr="009B2247" w:rsidP="009B2247">
      <w:pPr>
        <w:pStyle w:val="Heading1"/>
      </w:pPr>
      <w:bookmarkStart w:id="4" w:name="O_695879"/>
      <w:bookmarkEnd w:id="4"/>
      <w:r w:rsidRPr="009B22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2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rPr>
                <w:rStyle w:val="SpecialBold"/>
              </w:rPr>
              <w:t>PERFORMANCE CRITERIA</w:t>
            </w:r>
          </w:p>
        </w:tc>
      </w:tr>
      <w:tr w:rsidTr="009B2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1. Diagnose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t>1.1 Determine and source data required for diagnosis</w:t>
            </w:r>
          </w:p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1.2 Determine competitive advantage of pra</w:t>
            </w:r>
            <w:r w:rsidRPr="009B2247">
              <w:t>ctice from data and undertake SWOT analysis</w:t>
            </w:r>
          </w:p>
        </w:tc>
      </w:tr>
      <w:tr w:rsidTr="009B2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2. Benchmark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t>2.1 Identify and source relevant benchmarking data</w:t>
            </w:r>
          </w:p>
          <w:p w:rsidR="00000000" w:rsidRPr="009B2247" w:rsidP="009B2247">
            <w:pPr>
              <w:pStyle w:val="BodyText"/>
            </w:pPr>
            <w:r w:rsidRPr="009B2247">
              <w:t xml:space="preserve">2.2 Select key indicators for benchmarking in consultation with </w:t>
            </w:r>
            <w:r w:rsidRPr="009B2247">
              <w:t>key stakeholders</w:t>
            </w:r>
          </w:p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2.3 Compare similar indicators of own practice with benchmark indicators and identify areas for improvement</w:t>
            </w:r>
          </w:p>
        </w:tc>
      </w:tr>
      <w:tr w:rsidTr="009B2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3. Develop plans to improve practice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t>3.1 Develop consolidated list of required improvements and determine cost–benefit ratios for requi</w:t>
            </w:r>
            <w:r w:rsidRPr="009B2247">
              <w:t>red improvements</w:t>
            </w:r>
          </w:p>
          <w:p w:rsidR="00000000" w:rsidRPr="009B2247" w:rsidP="009B2247">
            <w:pPr>
              <w:pStyle w:val="BodyText"/>
            </w:pPr>
            <w:r w:rsidRPr="009B2247">
              <w:t>3.2 Determine workflow changes resulting from proposed improvements and rank according to agreed criteria</w:t>
            </w:r>
          </w:p>
          <w:p w:rsidR="00000000" w:rsidRPr="009B2247" w:rsidP="009B2247">
            <w:pPr>
              <w:pStyle w:val="BodyText"/>
            </w:pPr>
            <w:r w:rsidRPr="009B2247">
              <w:t>3.3 Develop and agree on action plan to implement top ranked improvements</w:t>
            </w:r>
          </w:p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3.4 Check organisational structures to ensure they are suit</w:t>
            </w:r>
            <w:r w:rsidRPr="009B2247">
              <w:t>able</w:t>
            </w:r>
          </w:p>
        </w:tc>
      </w:tr>
      <w:tr w:rsidTr="009B2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4. Implement and monitor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t>4.1 Develop implementation plan in consultation with all relevant stakeholders and agree on indicators of success of plan</w:t>
            </w:r>
          </w:p>
          <w:p w:rsidR="00000000" w:rsidRPr="009B2247" w:rsidP="009B2247">
            <w:pPr>
              <w:pStyle w:val="BodyText"/>
            </w:pPr>
            <w:r w:rsidRPr="009B2247">
              <w:t>4.2 Monitor implementation against agreed indicators and adjust as required</w:t>
            </w:r>
          </w:p>
        </w:tc>
      </w:tr>
    </w:tbl>
    <w:p w:rsidR="00000000" w:rsidRPr="009B2247" w:rsidP="009B2247">
      <w:pPr>
        <w:pStyle w:val="BodyText"/>
      </w:pPr>
    </w:p>
    <w:p w:rsidR="00000000" w:rsidRPr="009B2247" w:rsidP="009B2247">
      <w:pPr>
        <w:pStyle w:val="AllowPageBreak"/>
      </w:pPr>
    </w:p>
    <w:p w:rsidR="00000000" w:rsidRPr="009B2247" w:rsidP="009B2247">
      <w:pPr>
        <w:pStyle w:val="Heading1"/>
      </w:pPr>
      <w:bookmarkStart w:id="5" w:name="O_695880"/>
      <w:bookmarkEnd w:id="5"/>
      <w:r w:rsidRPr="009B2247">
        <w:t>Fou</w:t>
      </w:r>
      <w:r w:rsidRPr="009B2247">
        <w:t>ndation Skills</w:t>
      </w:r>
    </w:p>
    <w:p w:rsidR="00000000" w:rsidRPr="001358A5" w:rsidP="001358A5">
      <w:pPr>
        <w:pStyle w:val="BodyText"/>
        <w:rPr>
          <w:i/>
        </w:rPr>
      </w:pPr>
      <w:r w:rsidRPr="001358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rPr>
                <w:rStyle w:val="SpecialBold"/>
              </w:rPr>
              <w:t>Description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1.1, 1.2, 2.1-2.3,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ListBullet"/>
              <w:rPr>
                <w:lang w:val="en-NZ"/>
              </w:rPr>
            </w:pPr>
            <w:r w:rsidRPr="009B2247">
              <w:t>Researches and analyses detailed and complex textual information and numerical data from a range of sources to identify specific criteria and determine actions required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1.2, 2.2, 3.1, 3.2, 3.3, 4.1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ListBullet"/>
            </w:pPr>
            <w:r w:rsidRPr="009B2247">
              <w:t>Develops documents using appropriate formats and</w:t>
            </w:r>
            <w:r w:rsidRPr="009B2247">
              <w:t xml:space="preserve"> organises information and data logically and sequentially</w:t>
            </w:r>
          </w:p>
          <w:p w:rsidR="00000000" w:rsidP="009B2247">
            <w:pPr>
              <w:pStyle w:val="ListBullet"/>
              <w:rPr>
                <w:lang w:val="en-NZ"/>
              </w:rPr>
            </w:pPr>
            <w:r w:rsidRPr="009B2247">
              <w:t>Uses clear and concise language, correct spelling and grammar and appropriate terminology to convey information appropriate to the audience and purpose of the documentation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2.2,</w:t>
            </w:r>
            <w:r w:rsidRPr="009B2247">
              <w:t xml:space="preserve"> 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ListBullet"/>
            </w:pPr>
            <w:r w:rsidRPr="009B2247">
              <w:t>Participates in verbal exchanges using active listening and questioning techniques to elicit information and confirm understanding</w:t>
            </w:r>
          </w:p>
          <w:p w:rsidR="00000000" w:rsidP="009B2247">
            <w:pPr>
              <w:pStyle w:val="ListBullet"/>
              <w:rPr>
                <w:lang w:val="en-NZ"/>
              </w:rPr>
            </w:pPr>
            <w:r w:rsidRPr="009B2247">
              <w:t xml:space="preserve">Provides instructions and presents information structuring tone, pace and content in line with the </w:t>
            </w:r>
            <w:r w:rsidRPr="009B2247">
              <w:t>audience and pu</w:t>
            </w:r>
            <w:r w:rsidRPr="009B2247">
              <w:t>rpose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2.1, 2.2, 3.1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ListBullet"/>
              <w:rPr>
                <w:lang w:val="en-NZ"/>
              </w:rPr>
            </w:pPr>
            <w:r w:rsidRPr="009B2247">
              <w:t>Interprets, compares and consolidates numerical and financial information to determine requirements, including the manipulation of data for modelling and benchmarking activities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ListBullet"/>
            </w:pPr>
            <w:r w:rsidRPr="009B2247">
              <w:t>W</w:t>
            </w:r>
            <w:r w:rsidRPr="009B2247">
              <w:t>orks autonomously, making high level decisions to achieve and improve organisational goals</w:t>
            </w:r>
          </w:p>
          <w:p w:rsidR="00000000" w:rsidP="009B2247">
            <w:pPr>
              <w:pStyle w:val="ListBullet"/>
              <w:rPr>
                <w:lang w:val="en-NZ"/>
              </w:rPr>
            </w:pPr>
            <w:r w:rsidRPr="009B2247">
              <w:t>Monitors and reviews organisational policy, procedures and adherence to legislative requirements to implement and manage change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2.2, 3.2, 4.1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ListBullet"/>
            </w:pPr>
            <w:r w:rsidRPr="009B2247">
              <w:t>Selects, implements and manipulates communications systems, processes and practices to negotiate outcomes</w:t>
            </w:r>
          </w:p>
          <w:p w:rsidR="00000000" w:rsidRPr="009B2247" w:rsidP="009B2247">
            <w:pPr>
              <w:pStyle w:val="ListBullet"/>
            </w:pPr>
            <w:r w:rsidRPr="009B2247">
              <w:t>Influences and fosters a collaborative culture, facilitating a sense of commitment and workplace cohesion</w:t>
            </w:r>
          </w:p>
          <w:p w:rsidR="00000000" w:rsidP="009B2247">
            <w:pPr>
              <w:pStyle w:val="ListBullet"/>
              <w:rPr>
                <w:lang w:val="en-NZ"/>
              </w:rPr>
            </w:pPr>
            <w:r w:rsidRPr="009B2247">
              <w:t>Shares knowledge, information and experience</w:t>
            </w:r>
            <w:r w:rsidRPr="009B2247">
              <w:t xml:space="preserve"> openly as an integral part of the working relationship</w:t>
            </w:r>
          </w:p>
        </w:tc>
      </w:tr>
      <w:tr w:rsidTr="009B2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1.1, 1.2, 2.1-2.3, 3.1-3.4,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ListBullet"/>
            </w:pPr>
            <w:r w:rsidRPr="009B2247">
              <w:t xml:space="preserve">Plans strategic priorities and outcomes within a flexible, efficient and effective </w:t>
            </w:r>
            <w:r w:rsidRPr="009B2247">
              <w:t>context in a diverse environment exposed to competing demands</w:t>
            </w:r>
          </w:p>
          <w:p w:rsidR="00000000" w:rsidRPr="009B2247" w:rsidP="009B2247">
            <w:pPr>
              <w:pStyle w:val="ListBullet"/>
            </w:pPr>
            <w:r w:rsidRPr="009B2247">
              <w:t>Gathers and analyses data, and seeks feedback to improve plans and processes</w:t>
            </w:r>
          </w:p>
          <w:p w:rsidR="00000000" w:rsidRPr="009B2247" w:rsidP="009B2247">
            <w:pPr>
              <w:pStyle w:val="ListBullet"/>
            </w:pPr>
            <w:r w:rsidRPr="009B2247">
              <w:t>Makes high impact decisions in a complex and diverse environment, using input from a range of sources</w:t>
            </w:r>
          </w:p>
          <w:p w:rsidR="00000000" w:rsidRPr="009B2247" w:rsidP="009B2247">
            <w:pPr>
              <w:pStyle w:val="ListBullet"/>
            </w:pPr>
            <w:r w:rsidRPr="009B2247">
              <w:t>Explores and in</w:t>
            </w:r>
            <w:r w:rsidRPr="009B2247">
              <w:t>cubates new and innovative ideas through unconstrained analysis and critical thinking to develop and improve organisational goals</w:t>
            </w:r>
          </w:p>
        </w:tc>
      </w:tr>
    </w:tbl>
    <w:p w:rsidR="00000000" w:rsidRPr="009B2247" w:rsidP="009B2247">
      <w:pPr>
        <w:pStyle w:val="BodyText"/>
      </w:pPr>
    </w:p>
    <w:p w:rsidR="00000000" w:rsidRPr="009B2247" w:rsidP="009B2247">
      <w:pPr>
        <w:pStyle w:val="AllowPageBreak"/>
      </w:pPr>
    </w:p>
    <w:p w:rsidR="00000000" w:rsidRPr="009B2247" w:rsidP="009B2247">
      <w:pPr>
        <w:pStyle w:val="Heading1"/>
      </w:pPr>
      <w:bookmarkStart w:id="6" w:name="O_695882"/>
      <w:bookmarkEnd w:id="6"/>
      <w:r w:rsidRPr="009B22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Code and title</w:t>
            </w:r>
          </w:p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Code and title</w:t>
            </w:r>
          </w:p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rPr>
                <w:rStyle w:val="SpecialBold"/>
              </w:rPr>
              <w:t>Equivalence status</w:t>
            </w:r>
          </w:p>
        </w:tc>
      </w:tr>
      <w:tr w:rsidTr="009B2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FNSPRM602 Improve the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FNSPRM602A Improve the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247">
            <w:pPr>
              <w:pStyle w:val="BodyText"/>
              <w:rPr>
                <w:lang w:val="en-NZ"/>
              </w:rPr>
            </w:pPr>
            <w:r w:rsidRPr="009B22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247" w:rsidP="009B2247">
            <w:pPr>
              <w:pStyle w:val="BodyText"/>
            </w:pPr>
            <w:r w:rsidRPr="009B2247">
              <w:t>Equivalent unit</w:t>
            </w:r>
          </w:p>
        </w:tc>
      </w:tr>
    </w:tbl>
    <w:p w:rsidR="00000000" w:rsidRPr="009B2247" w:rsidP="009B2247">
      <w:pPr>
        <w:pStyle w:val="BodyText"/>
      </w:pPr>
    </w:p>
    <w:p w:rsidR="00000000" w:rsidRPr="009B2247" w:rsidP="009B2247">
      <w:pPr>
        <w:pStyle w:val="AllowPageBreak"/>
      </w:pPr>
    </w:p>
    <w:p w:rsidR="00000000" w:rsidRPr="009B2247" w:rsidP="009B2247">
      <w:pPr>
        <w:pStyle w:val="Heading1"/>
      </w:pPr>
      <w:bookmarkStart w:id="7" w:name="O_695889"/>
      <w:bookmarkEnd w:id="7"/>
      <w:r w:rsidRPr="009B2247">
        <w:t>Links</w:t>
      </w:r>
    </w:p>
    <w:p w:rsidR="00000000" w:rsidRPr="009B2247" w:rsidP="001358A5">
      <w:pPr>
        <w:pStyle w:val="BodyText"/>
      </w:pPr>
      <w:r w:rsidRPr="009B22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4C3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2247" w:rsidP="009B2247"/>
    <w:sectPr w:rsidSect="009B22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47" w:rsidRPr="001358A5" w:rsidP="00135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A5" w:rsidP="009B2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8A5" w:rsidP="009B2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58A5" w:rsidP="009B2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247" w:rsidRPr="001358A5" w:rsidP="00135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A5" w:rsidRPr="002D2AF8" w:rsidP="009B2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FNSPRM602 Improve the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1358A5" w:rsidP="009B2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04F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8AE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247"/>
  </w:style>
  <w:style w:type="character" w:customStyle="1" w:styleId="Heading1Char">
    <w:name w:val="Heading 1 Char"/>
    <w:basedOn w:val="DefaultParagraphFont"/>
    <w:link w:val="Heading1"/>
    <w:rsid w:val="009B2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2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247"/>
    <w:rPr>
      <w:b/>
      <w:spacing w:val="0"/>
    </w:rPr>
  </w:style>
  <w:style w:type="character" w:styleId="Emphasis">
    <w:name w:val="Emphasis"/>
    <w:basedOn w:val="DefaultParagraphFont"/>
    <w:qFormat/>
    <w:rsid w:val="009B2247"/>
    <w:rPr>
      <w:i/>
    </w:rPr>
  </w:style>
  <w:style w:type="paragraph" w:customStyle="1" w:styleId="SuperHeading">
    <w:name w:val="SuperHeading"/>
    <w:basedOn w:val="Normal"/>
    <w:rsid w:val="009B2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2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2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247"/>
  </w:style>
  <w:style w:type="paragraph" w:styleId="TableofFigures">
    <w:name w:val="table of figures"/>
    <w:basedOn w:val="Normal"/>
    <w:next w:val="Normal"/>
    <w:semiHidden/>
    <w:rsid w:val="009B2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2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247"/>
    <w:rPr>
      <w:rFonts w:ascii="Wingdings" w:hAnsi="Wingdings"/>
    </w:rPr>
  </w:style>
  <w:style w:type="paragraph" w:customStyle="1" w:styleId="TableHeading">
    <w:name w:val="Table Heading"/>
    <w:basedOn w:val="HeadingBase"/>
    <w:rsid w:val="009B2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247"/>
    <w:rPr>
      <w:color w:val="0033CC"/>
      <w:u w:val="none"/>
    </w:rPr>
  </w:style>
  <w:style w:type="paragraph" w:customStyle="1" w:styleId="BodyTextRight">
    <w:name w:val="Body Text Right"/>
    <w:basedOn w:val="BodyText"/>
    <w:rsid w:val="009B2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247"/>
    <w:rPr>
      <w:sz w:val="32"/>
    </w:rPr>
  </w:style>
  <w:style w:type="paragraph" w:customStyle="1" w:styleId="HeadingProcedure">
    <w:name w:val="Heading Procedure"/>
    <w:basedOn w:val="HeadingBase"/>
    <w:next w:val="Normal"/>
    <w:rsid w:val="009B2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247"/>
    <w:pPr>
      <w:spacing w:before="60" w:after="60"/>
    </w:pPr>
  </w:style>
  <w:style w:type="paragraph" w:styleId="ListContinue">
    <w:name w:val="List Continue"/>
    <w:basedOn w:val="List"/>
    <w:rsid w:val="009B2247"/>
    <w:pPr>
      <w:ind w:firstLine="0"/>
    </w:pPr>
  </w:style>
  <w:style w:type="paragraph" w:customStyle="1" w:styleId="ListNote">
    <w:name w:val="List Note"/>
    <w:basedOn w:val="List"/>
    <w:rsid w:val="009B2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247"/>
    <w:rPr>
      <w:rFonts w:ascii="Courier New" w:hAnsi="Courier New"/>
    </w:rPr>
  </w:style>
  <w:style w:type="paragraph" w:customStyle="1" w:styleId="NoteBullet">
    <w:name w:val="Note Bullet"/>
    <w:basedOn w:val="Note"/>
    <w:rsid w:val="009B2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2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247"/>
    <w:rPr>
      <w:b/>
      <w:smallCaps/>
    </w:rPr>
  </w:style>
  <w:style w:type="paragraph" w:customStyle="1" w:styleId="TableListNumber">
    <w:name w:val="Table List Number"/>
    <w:basedOn w:val="ListNumber"/>
    <w:rsid w:val="009B2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247"/>
    <w:pPr>
      <w:numPr>
        <w:numId w:val="8"/>
      </w:numPr>
    </w:pPr>
  </w:style>
  <w:style w:type="paragraph" w:customStyle="1" w:styleId="ListAlpha2">
    <w:name w:val="List Alpha 2"/>
    <w:basedOn w:val="List2"/>
    <w:rsid w:val="009B2247"/>
    <w:pPr>
      <w:numPr>
        <w:numId w:val="7"/>
      </w:numPr>
    </w:pPr>
  </w:style>
  <w:style w:type="paragraph" w:styleId="List2">
    <w:name w:val="List 2"/>
    <w:basedOn w:val="BodyText"/>
    <w:rsid w:val="009B2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2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2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247"/>
    <w:pPr>
      <w:numPr>
        <w:numId w:val="3"/>
      </w:numPr>
    </w:pPr>
  </w:style>
  <w:style w:type="paragraph" w:styleId="ListContinue2">
    <w:name w:val="List Continue 2"/>
    <w:basedOn w:val="List2"/>
    <w:rsid w:val="009B2247"/>
    <w:pPr>
      <w:ind w:firstLine="0"/>
    </w:pPr>
  </w:style>
  <w:style w:type="paragraph" w:styleId="ListContinue3">
    <w:name w:val="List Continue 3"/>
    <w:basedOn w:val="List3"/>
    <w:rsid w:val="009B2247"/>
    <w:pPr>
      <w:ind w:left="1021" w:firstLine="0"/>
    </w:pPr>
  </w:style>
  <w:style w:type="paragraph" w:styleId="ListContinue4">
    <w:name w:val="List Continue 4"/>
    <w:basedOn w:val="List4"/>
    <w:rsid w:val="009B2247"/>
    <w:pPr>
      <w:ind w:firstLine="0"/>
    </w:pPr>
  </w:style>
  <w:style w:type="paragraph" w:styleId="ListContinue5">
    <w:name w:val="List Continue 5"/>
    <w:basedOn w:val="List5"/>
    <w:rsid w:val="009B2247"/>
    <w:pPr>
      <w:ind w:firstLine="0"/>
    </w:pPr>
  </w:style>
  <w:style w:type="paragraph" w:styleId="ListNumber3">
    <w:name w:val="List Number 3"/>
    <w:basedOn w:val="List3"/>
    <w:rsid w:val="009B2247"/>
    <w:pPr>
      <w:numPr>
        <w:numId w:val="4"/>
      </w:numPr>
    </w:pPr>
  </w:style>
  <w:style w:type="paragraph" w:styleId="ListNumber4">
    <w:name w:val="List Number 4"/>
    <w:basedOn w:val="List4"/>
    <w:rsid w:val="009B2247"/>
    <w:pPr>
      <w:numPr>
        <w:numId w:val="5"/>
      </w:numPr>
    </w:pPr>
  </w:style>
  <w:style w:type="paragraph" w:styleId="ListNumber5">
    <w:name w:val="List Number 5"/>
    <w:basedOn w:val="List5"/>
    <w:rsid w:val="009B2247"/>
    <w:pPr>
      <w:numPr>
        <w:numId w:val="6"/>
      </w:numPr>
    </w:pPr>
  </w:style>
  <w:style w:type="paragraph" w:styleId="BlockText">
    <w:name w:val="Block Text"/>
    <w:basedOn w:val="Normal"/>
    <w:rsid w:val="009B2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247"/>
    <w:rPr>
      <w:sz w:val="16"/>
      <w:vertAlign w:val="superscript"/>
    </w:rPr>
  </w:style>
  <w:style w:type="character" w:customStyle="1" w:styleId="Symbols">
    <w:name w:val="Symbols"/>
    <w:basedOn w:val="DefaultParagraphFont"/>
    <w:rsid w:val="009B2247"/>
    <w:rPr>
      <w:rFonts w:ascii="Symbol" w:hAnsi="Symbol"/>
    </w:rPr>
  </w:style>
  <w:style w:type="character" w:customStyle="1" w:styleId="MenuOptions">
    <w:name w:val="Menu Options"/>
    <w:basedOn w:val="DefaultParagraphFont"/>
    <w:rsid w:val="009B2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247"/>
    <w:rPr>
      <w:b/>
    </w:rPr>
  </w:style>
  <w:style w:type="character" w:customStyle="1" w:styleId="Underlined">
    <w:name w:val="Underlined"/>
    <w:basedOn w:val="DefaultParagraphFont"/>
    <w:rsid w:val="009B2247"/>
    <w:rPr>
      <w:u w:val="single"/>
    </w:rPr>
  </w:style>
  <w:style w:type="paragraph" w:customStyle="1" w:styleId="TableBodyTextRight">
    <w:name w:val="Table Body Text Right"/>
    <w:basedOn w:val="TableBodyText"/>
    <w:rsid w:val="009B2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247"/>
    <w:rPr>
      <w:sz w:val="18"/>
    </w:rPr>
  </w:style>
  <w:style w:type="paragraph" w:customStyle="1" w:styleId="BodySmallRight">
    <w:name w:val="Body Small Right"/>
    <w:basedOn w:val="BodyTextRight"/>
    <w:rsid w:val="009B2247"/>
    <w:rPr>
      <w:sz w:val="18"/>
      <w:szCs w:val="18"/>
    </w:rPr>
  </w:style>
  <w:style w:type="paragraph" w:customStyle="1" w:styleId="MarginEdition">
    <w:name w:val="Margin Edition"/>
    <w:basedOn w:val="MarginNote"/>
    <w:rsid w:val="009B2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247"/>
    <w:rPr>
      <w:sz w:val="2"/>
      <w:szCs w:val="2"/>
    </w:rPr>
  </w:style>
  <w:style w:type="character" w:customStyle="1" w:styleId="Small">
    <w:name w:val="Small"/>
    <w:basedOn w:val="DefaultParagraphFont"/>
    <w:rsid w:val="009B2247"/>
    <w:rPr>
      <w:sz w:val="16"/>
    </w:rPr>
  </w:style>
  <w:style w:type="paragraph" w:customStyle="1" w:styleId="WideTable">
    <w:name w:val="Wide Table"/>
    <w:basedOn w:val="Normal"/>
    <w:rsid w:val="009B2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247"/>
  </w:style>
  <w:style w:type="paragraph" w:styleId="Quote">
    <w:name w:val="Quote"/>
    <w:basedOn w:val="Heading1"/>
    <w:link w:val="QuoteChar"/>
    <w:qFormat/>
    <w:rsid w:val="009B2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247"/>
    <w:pPr>
      <w:pageBreakBefore/>
    </w:pPr>
  </w:style>
  <w:style w:type="paragraph" w:customStyle="1" w:styleId="Border">
    <w:name w:val="Border"/>
    <w:basedOn w:val="Normal"/>
    <w:qFormat/>
    <w:rsid w:val="009B2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247"/>
    <w:rPr>
      <w:u w:val="single"/>
    </w:rPr>
  </w:style>
  <w:style w:type="character" w:customStyle="1" w:styleId="BoldandItalics">
    <w:name w:val="Bold and Italics"/>
    <w:qFormat/>
    <w:rsid w:val="009B2247"/>
    <w:rPr>
      <w:b/>
      <w:i/>
      <w:u w:val="none"/>
    </w:rPr>
  </w:style>
  <w:style w:type="paragraph" w:styleId="BalloonText">
    <w:name w:val="Balloon Text"/>
    <w:basedOn w:val="Normal"/>
    <w:link w:val="BalloonTextChar"/>
    <w:rsid w:val="009B2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247"/>
    <w:pPr>
      <w:spacing w:before="0" w:after="0"/>
    </w:pPr>
  </w:style>
  <w:style w:type="paragraph" w:customStyle="1" w:styleId="BodyTextBold">
    <w:name w:val="Body Text Bold"/>
    <w:basedOn w:val="BodyText"/>
    <w:qFormat/>
    <w:rsid w:val="009B2247"/>
    <w:rPr>
      <w:b/>
    </w:rPr>
  </w:style>
  <w:style w:type="character" w:styleId="Hyperlink">
    <w:name w:val="Hyperlink"/>
    <w:basedOn w:val="DefaultParagraphFont"/>
    <w:uiPriority w:val="99"/>
    <w:unhideWhenUsed/>
    <w:rsid w:val="00135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4472</Characters>
  <Application>Microsoft Office Word</Application>
  <DocSecurity>0</DocSecurity>
  <Lines>165</Lines>
  <Paragraphs>95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FNSPRM602 Improve the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2020-11-04T14:29:00Z</dcterms:created>
  <dcterms:modified xsi:type="dcterms:W3CDTF">2020-11-04T14:29:00Z</dcterms:modified>
</cp:coreProperties>
</file>