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B2E" w:rsidP="00AA3B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FNSPRM601 Establish, supervise and monitor practice systems to conform with legislation and regulations</w:t>
      </w:r>
      <w:r>
        <w:fldChar w:fldCharType="end"/>
      </w:r>
    </w:p>
    <w:p w:rsidR="00AA3B2E" w:rsidP="00AA3B2E">
      <w:pPr>
        <w:pStyle w:val="Version"/>
        <w:sectPr w:rsidSect="00096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364" w:rsidP="00096364">
      <w:pPr>
        <w:pStyle w:val="SuperHeading"/>
      </w:pPr>
      <w:r w:rsidRPr="00096364">
        <w:t>FNSPRM601 Establish, supervise and monitor practice systems to conform with legislation and regulations</w:t>
      </w:r>
    </w:p>
    <w:p w:rsidR="00000000" w:rsidRPr="00096364" w:rsidP="00096364">
      <w:pPr>
        <w:pStyle w:val="Heading1"/>
      </w:pPr>
      <w:bookmarkStart w:id="1" w:name="O_695855"/>
      <w:bookmarkEnd w:id="1"/>
      <w:r w:rsidRPr="000963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6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rPr>
                <w:rStyle w:val="SpecialBold"/>
              </w:rPr>
              <w:t>Comments</w:t>
            </w:r>
          </w:p>
        </w:tc>
      </w:tr>
      <w:tr w:rsidTr="00096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t>This version first released with FNS Financial Services Training Package Version 1.0.</w:t>
            </w:r>
          </w:p>
        </w:tc>
      </w:tr>
    </w:tbl>
    <w:p w:rsidR="00000000" w:rsidRPr="00096364" w:rsidP="00096364">
      <w:pPr>
        <w:pStyle w:val="BodyText"/>
      </w:pPr>
    </w:p>
    <w:p w:rsidR="00000000" w:rsidRPr="00096364" w:rsidP="00096364">
      <w:pPr>
        <w:pStyle w:val="AllowPageBreak"/>
      </w:pPr>
    </w:p>
    <w:p w:rsidR="00000000" w:rsidRPr="00096364" w:rsidP="00096364">
      <w:pPr>
        <w:pStyle w:val="Heading1"/>
      </w:pPr>
      <w:bookmarkStart w:id="2" w:name="O_695856"/>
      <w:bookmarkEnd w:id="2"/>
      <w:r w:rsidRPr="00096364">
        <w:t>Application</w:t>
      </w:r>
    </w:p>
    <w:p w:rsidR="00000000" w:rsidRPr="00096364" w:rsidP="00AA3B2E">
      <w:pPr>
        <w:pStyle w:val="BodyText"/>
      </w:pPr>
      <w:r w:rsidRPr="00096364">
        <w:t xml:space="preserve">This unit describes the skills and knowledge required to establish, supervise and monitor systems to ensure that a practice or unit of business conforms to legislative and regulatory requirements, and meets standards defined </w:t>
      </w:r>
      <w:r w:rsidRPr="00096364">
        <w:t>in professional codes of practice.</w:t>
      </w:r>
    </w:p>
    <w:p w:rsidR="00000000" w:rsidRPr="00096364" w:rsidP="00AA3B2E">
      <w:pPr>
        <w:pStyle w:val="BodyText"/>
      </w:pPr>
      <w:r w:rsidRPr="00096364">
        <w:t>It applies to individuals who use specialised knowledge, systematic approaches and analytical skills to provide leadership in ensuring compliance and quality standards are met.</w:t>
      </w:r>
    </w:p>
    <w:p w:rsidR="00000000" w:rsidRPr="00096364" w:rsidP="00AA3B2E">
      <w:pPr>
        <w:pStyle w:val="BodyText"/>
      </w:pPr>
      <w:r w:rsidRPr="00096364">
        <w:t>Work functions in the occupational areas w</w:t>
      </w:r>
      <w:r w:rsidRPr="00096364">
        <w:t>here this unit may be used are subject to regulatory requirements. Refer to the FNS Implementation Guide Companion Volume or the relevant regulator for specific guidance on requirements.</w:t>
      </w:r>
    </w:p>
    <w:p w:rsidR="00000000" w:rsidRPr="00096364" w:rsidP="00096364">
      <w:pPr>
        <w:pStyle w:val="Heading1"/>
      </w:pPr>
      <w:bookmarkStart w:id="3" w:name="O_695859"/>
      <w:bookmarkEnd w:id="3"/>
      <w:r w:rsidRPr="00096364">
        <w:t>Unit Sector</w:t>
      </w:r>
    </w:p>
    <w:p w:rsidR="00000000" w:rsidRPr="00096364" w:rsidP="00AA3B2E">
      <w:pPr>
        <w:pStyle w:val="BodyText"/>
      </w:pPr>
      <w:r w:rsidRPr="00096364">
        <w:t>Practice management</w:t>
      </w:r>
    </w:p>
    <w:p w:rsidR="00000000" w:rsidRPr="00096364" w:rsidP="00096364">
      <w:pPr>
        <w:pStyle w:val="Heading1"/>
      </w:pPr>
      <w:bookmarkStart w:id="4" w:name="O_695860"/>
      <w:bookmarkEnd w:id="4"/>
      <w:r w:rsidRPr="00096364">
        <w:t>Ele</w:t>
      </w:r>
      <w:r w:rsidRPr="00096364">
        <w:t>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963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rPr>
                <w:rStyle w:val="SpecialBold"/>
              </w:rPr>
              <w:t>PERFORMANCE CRITERIA</w:t>
            </w:r>
          </w:p>
        </w:tc>
      </w:tr>
      <w:tr w:rsidTr="000963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63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1. Identify le</w:t>
            </w:r>
            <w:r w:rsidRPr="00096364">
              <w:t>gislation, regulations and codes of practice relevant to the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t>1.1 Identify relevant legislation, regulations and codes of practice to be complied with in provision of services by the practice or business</w:t>
            </w:r>
          </w:p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 xml:space="preserve">1.2 Identify relevant compliance procedures </w:t>
            </w:r>
            <w:r w:rsidRPr="00096364">
              <w:t>to be established</w:t>
            </w:r>
          </w:p>
        </w:tc>
      </w:tr>
      <w:tr w:rsidTr="000963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 xml:space="preserve">2. Establish and document procedures for </w:t>
            </w:r>
            <w:r w:rsidRPr="00096364">
              <w:t>compliance of the practice with relevant legislation, regulations and codes of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t xml:space="preserve">2.1 Identify key stakeholders and consult regarding issues and </w:t>
            </w:r>
            <w:r w:rsidRPr="00096364">
              <w:t>proposed procedures and guidelines</w:t>
            </w:r>
          </w:p>
          <w:p w:rsidR="00000000" w:rsidRPr="00096364" w:rsidP="00096364">
            <w:pPr>
              <w:pStyle w:val="BodyText"/>
            </w:pPr>
            <w:r w:rsidRPr="00096364">
              <w:t>2.2 Incorporate compliance issues and procedures into practice guidelines and document appropriately</w:t>
            </w:r>
          </w:p>
          <w:p w:rsidR="00000000" w:rsidRPr="00096364" w:rsidP="00096364">
            <w:pPr>
              <w:pStyle w:val="BodyText"/>
            </w:pPr>
            <w:r w:rsidRPr="00096364">
              <w:t>2.3 Identify and document sources of information and advice on legislative and regulatory requirements</w:t>
            </w:r>
          </w:p>
          <w:p w:rsidR="00000000" w:rsidRPr="00096364" w:rsidP="00096364">
            <w:pPr>
              <w:pStyle w:val="BodyText"/>
            </w:pPr>
            <w:r w:rsidRPr="00096364">
              <w:t>2.4 Establish and document procedures for ensuring c</w:t>
            </w:r>
            <w:r w:rsidRPr="00096364">
              <w:t>urrency of information within practice</w:t>
            </w:r>
          </w:p>
          <w:p w:rsidR="00000000" w:rsidRPr="00096364" w:rsidP="00096364">
            <w:pPr>
              <w:pStyle w:val="BodyText"/>
            </w:pPr>
            <w:r w:rsidRPr="00096364">
              <w:t>2.5 Establish and incorporate into practice guidelines, ethical procedures and standards for interpretation of legislation, regulations and codes of practice</w:t>
            </w:r>
          </w:p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2.6 Establish procedures for monitoring compliance with leg</w:t>
            </w:r>
            <w:r w:rsidRPr="00096364">
              <w:t>islation, regulations and codes of practice within practice and for outsourced third party providers</w:t>
            </w:r>
          </w:p>
        </w:tc>
      </w:tr>
      <w:tr w:rsidTr="000963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3. Establish risk management procedures for compliance with legislation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t>3.1 Establish and document structured and systematic risk manageme</w:t>
            </w:r>
            <w:r w:rsidRPr="00096364">
              <w:t>nt process, which takes into account practice obligations under relevant legislation and regulations</w:t>
            </w:r>
          </w:p>
          <w:p w:rsidR="00000000" w:rsidRPr="00096364" w:rsidP="00096364">
            <w:pPr>
              <w:pStyle w:val="BodyText"/>
            </w:pPr>
            <w:r w:rsidRPr="00096364">
              <w:t>3.2 Identify and document risks of non-compliance</w:t>
            </w:r>
          </w:p>
          <w:p w:rsidR="00000000" w:rsidRPr="00096364" w:rsidP="00096364">
            <w:pPr>
              <w:pStyle w:val="BodyText"/>
            </w:pPr>
            <w:r w:rsidRPr="00096364">
              <w:t>3.3 Establish, document and communicate to staff measures to avoid non-compliance and steps to be taken i</w:t>
            </w:r>
            <w:r w:rsidRPr="00096364">
              <w:t>n event of breaches of obligations</w:t>
            </w:r>
          </w:p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3.4 Ensure measures are consistent with Australian state and federal regulations for licensees and authorised representatives</w:t>
            </w:r>
          </w:p>
        </w:tc>
      </w:tr>
      <w:tr w:rsidTr="000963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4. Identify and establish appropriate resources for ensuring the practice can meet its legisla</w:t>
            </w:r>
            <w:r w:rsidRPr="00096364">
              <w:t>tive and regulatory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t>4.1 Identify appropriate levels of financial, technological and human resources to meet practice’s legislative and regulatory requirements</w:t>
            </w:r>
          </w:p>
          <w:p w:rsidR="00000000" w:rsidRPr="00096364" w:rsidP="00096364">
            <w:pPr>
              <w:pStyle w:val="BodyText"/>
            </w:pPr>
            <w:r w:rsidRPr="00096364">
              <w:t>4.2 Implement training and assessment procedures to ensure employees have skills nee</w:t>
            </w:r>
            <w:r w:rsidRPr="00096364">
              <w:t>ded to comply with legislative and regulatory requirements</w:t>
            </w:r>
          </w:p>
          <w:p w:rsidR="00000000" w:rsidRPr="00096364" w:rsidP="00096364">
            <w:pPr>
              <w:pStyle w:val="BodyText"/>
            </w:pPr>
            <w:r w:rsidRPr="00096364">
              <w:t>4.3 Establish clear decision-making procedures on legislative and regulatory issues, including identification to employees of licensees, authorised representatives, directors and other staff carryi</w:t>
            </w:r>
            <w:r w:rsidRPr="00096364">
              <w:t>ng legislative and regulatory responsibilities</w:t>
            </w:r>
          </w:p>
          <w:p w:rsidR="00000000" w:rsidRPr="00096364" w:rsidP="00096364">
            <w:pPr>
              <w:pStyle w:val="BodyText"/>
            </w:pPr>
            <w:r w:rsidRPr="00096364">
              <w:t>4.4 Establish and maintain information technology systems and other technological resources to level necessary to enable compliance with legislative and regulatory requirements</w:t>
            </w:r>
          </w:p>
          <w:p w:rsidR="00000000" w:rsidRPr="00096364" w:rsidP="00096364">
            <w:pPr>
              <w:pStyle w:val="BodyText"/>
            </w:pPr>
            <w:r w:rsidRPr="00096364">
              <w:t xml:space="preserve">4.5 Ensure budgets, requisition </w:t>
            </w:r>
            <w:r w:rsidRPr="00096364">
              <w:t>procedures and other internal financial systems clearly identify support for legislative and regulatory functions</w:t>
            </w:r>
          </w:p>
        </w:tc>
      </w:tr>
    </w:tbl>
    <w:p w:rsidR="00000000" w:rsidRPr="00096364" w:rsidP="00096364">
      <w:pPr>
        <w:pStyle w:val="BodyText"/>
      </w:pPr>
    </w:p>
    <w:p w:rsidR="00000000" w:rsidRPr="00096364" w:rsidP="00096364">
      <w:pPr>
        <w:pStyle w:val="AllowPageBreak"/>
      </w:pPr>
    </w:p>
    <w:p w:rsidR="00000000" w:rsidRPr="00096364" w:rsidP="00096364">
      <w:pPr>
        <w:pStyle w:val="Heading1"/>
      </w:pPr>
      <w:bookmarkStart w:id="5" w:name="O_695861"/>
      <w:bookmarkEnd w:id="5"/>
      <w:r w:rsidRPr="00096364">
        <w:t>Foundation Skills</w:t>
      </w:r>
    </w:p>
    <w:p w:rsidR="00000000" w:rsidRPr="00AA3B2E" w:rsidP="00AA3B2E">
      <w:pPr>
        <w:pStyle w:val="BodyText"/>
        <w:rPr>
          <w:i/>
        </w:rPr>
      </w:pPr>
      <w:r w:rsidRPr="00AA3B2E">
        <w:rPr>
          <w:rStyle w:val="Emphasis"/>
        </w:rPr>
        <w:t>This section describes language, literacy, numeracy and employment sk</w:t>
      </w:r>
      <w:r w:rsidRPr="00AA3B2E">
        <w:rPr>
          <w:rStyle w:val="Emphasis"/>
        </w:rPr>
        <w:t>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96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rPr>
                <w:rStyle w:val="SpecialBold"/>
              </w:rPr>
              <w:t>Description</w:t>
            </w:r>
          </w:p>
        </w:tc>
      </w:tr>
      <w:tr w:rsidTr="00096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1.1, 1.2, 2.1, 2.3, 3.4, 4.1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ListBullet"/>
              <w:rPr>
                <w:lang w:val="en-NZ"/>
              </w:rPr>
            </w:pPr>
            <w:r w:rsidRPr="00096364">
              <w:t>Researches and analyses key features of detailed and complex textual information from a</w:t>
            </w:r>
            <w:r w:rsidRPr="00096364">
              <w:t xml:space="preserve"> range of sources to identify specific criteria and determine actions required</w:t>
            </w:r>
          </w:p>
        </w:tc>
      </w:tr>
      <w:tr w:rsidTr="00096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2.1-2.6, 3.1, 3.2, 3.3,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ListBullet"/>
            </w:pPr>
            <w:r w:rsidRPr="00096364">
              <w:t>Prepares a range of documents incorporating clear and detailed instructions organised sequentially for internal reference</w:t>
            </w:r>
          </w:p>
          <w:p w:rsidR="00000000" w:rsidP="00096364">
            <w:pPr>
              <w:pStyle w:val="ListBullet"/>
              <w:rPr>
                <w:lang w:val="en-NZ"/>
              </w:rPr>
            </w:pPr>
            <w:r w:rsidRPr="00096364">
              <w:t>Uses clear and concise language, correct spelling and grammar and appropriate terminology to convey information appropriate to the audience and purpose of the documentation</w:t>
            </w:r>
          </w:p>
        </w:tc>
      </w:tr>
      <w:tr w:rsidTr="00096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2.1, 3.3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ListBullet"/>
            </w:pPr>
            <w:r w:rsidRPr="00096364">
              <w:t>Participates in verbal exchanges, using active listen</w:t>
            </w:r>
            <w:r w:rsidRPr="00096364">
              <w:t>ing and questioning techniques to elicit information from others and to confirm understanding</w:t>
            </w:r>
          </w:p>
          <w:p w:rsidR="00000000" w:rsidP="00096364">
            <w:pPr>
              <w:pStyle w:val="ListBullet"/>
              <w:rPr>
                <w:lang w:val="en-NZ"/>
              </w:rPr>
            </w:pPr>
            <w:r w:rsidRPr="00096364">
              <w:t>Provides instructions and presents information structuring tone, pace and content in line with audience and purpose</w:t>
            </w:r>
          </w:p>
        </w:tc>
      </w:tr>
      <w:tr w:rsidTr="00096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4.1, 4.5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ListBullet"/>
              <w:rPr>
                <w:lang w:val="en-NZ"/>
              </w:rPr>
            </w:pPr>
            <w:r w:rsidRPr="00096364">
              <w:t>Interprets, compares and c</w:t>
            </w:r>
            <w:r w:rsidRPr="00096364">
              <w:t>onsolidates numerical and financial information to determine requirements</w:t>
            </w:r>
          </w:p>
        </w:tc>
      </w:tr>
      <w:tr w:rsidTr="00096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1.1, 1.2, 2.3-2.6, 3.1, 3.4, 4.1-4.5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ListBullet"/>
            </w:pPr>
            <w:r w:rsidRPr="00096364">
              <w:t>Takes a lead role in the development of organisational goals, roles and responsibilities</w:t>
            </w:r>
          </w:p>
          <w:p w:rsidR="00000000" w:rsidRPr="00096364" w:rsidP="00096364">
            <w:pPr>
              <w:pStyle w:val="ListBullet"/>
            </w:pPr>
            <w:r w:rsidRPr="00096364">
              <w:t>Develops and implements strategies that ensure organisational policy, procedures and regulatory requirements are being met</w:t>
            </w:r>
          </w:p>
          <w:p w:rsidR="00000000" w:rsidP="00096364">
            <w:pPr>
              <w:pStyle w:val="ListBullet"/>
              <w:rPr>
                <w:lang w:val="en-NZ"/>
              </w:rPr>
            </w:pPr>
            <w:r w:rsidRPr="00096364">
              <w:t>Monitors and reviews organisational policy, procedures and adherence to legislative requirements to implement and manage change</w:t>
            </w:r>
          </w:p>
        </w:tc>
      </w:tr>
      <w:tr w:rsidTr="00096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Inte</w:t>
            </w:r>
            <w:r w:rsidRPr="00096364">
              <w:t>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2.1, 3.3, 4.2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ListBullet"/>
            </w:pPr>
            <w:r w:rsidRPr="00096364">
              <w:t>Uses a variety of relevant communication tools and strategies in building and maintaining effective working relationships</w:t>
            </w:r>
          </w:p>
          <w:p w:rsidR="00000000" w:rsidP="00096364">
            <w:pPr>
              <w:pStyle w:val="ListBullet"/>
              <w:rPr>
                <w:lang w:val="en-NZ"/>
              </w:rPr>
            </w:pPr>
            <w:r w:rsidRPr="00096364">
              <w:t>Influences and fosters a collaborative culture, facilitating a sense of commitment and workplace cohes</w:t>
            </w:r>
            <w:r w:rsidRPr="00096364">
              <w:t>ion</w:t>
            </w:r>
          </w:p>
        </w:tc>
      </w:tr>
      <w:tr w:rsidTr="00096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1.1, 1.2, 2.1, 2.2, 2.4-2.6, 3.1-3.3, 4.1-4.5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ListBullet"/>
            </w:pPr>
            <w:r w:rsidRPr="00096364">
              <w:t>Uses digital technologies to manage business operations and actively investigates new technologies for strategic and operational purposes</w:t>
            </w:r>
          </w:p>
          <w:p w:rsidR="00000000" w:rsidRPr="00096364" w:rsidP="00096364">
            <w:pPr>
              <w:pStyle w:val="ListBullet"/>
            </w:pPr>
            <w:r w:rsidRPr="00096364">
              <w:t>Plans strategic priorities and outcomes within a</w:t>
            </w:r>
            <w:r w:rsidRPr="00096364">
              <w:t xml:space="preserve"> flexible, efficient and effective context in a diverse environment exposed to competing demands</w:t>
            </w:r>
          </w:p>
          <w:p w:rsidR="00000000" w:rsidRPr="00096364" w:rsidP="00096364">
            <w:pPr>
              <w:pStyle w:val="ListBullet"/>
            </w:pPr>
            <w:r w:rsidRPr="00096364">
              <w:t>Gathers and analyses data and seeks feedback to improve plans and processes</w:t>
            </w:r>
          </w:p>
          <w:p w:rsidR="00000000" w:rsidRPr="00096364" w:rsidP="00096364">
            <w:pPr>
              <w:pStyle w:val="ListBullet"/>
            </w:pPr>
            <w:r w:rsidRPr="00096364">
              <w:t>Explores and incubates new and innovative ideas through unconstrained analysis and critical thinking to develop and improve the organisation’s goals</w:t>
            </w:r>
          </w:p>
        </w:tc>
      </w:tr>
    </w:tbl>
    <w:p w:rsidR="00000000" w:rsidRPr="00096364" w:rsidP="00096364">
      <w:pPr>
        <w:pStyle w:val="BodyText"/>
      </w:pPr>
    </w:p>
    <w:p w:rsidR="00000000" w:rsidRPr="00096364" w:rsidP="00096364">
      <w:pPr>
        <w:pStyle w:val="AllowPageBreak"/>
      </w:pPr>
    </w:p>
    <w:p w:rsidR="00000000" w:rsidRPr="00096364" w:rsidP="00096364">
      <w:pPr>
        <w:pStyle w:val="Heading1"/>
      </w:pPr>
      <w:bookmarkStart w:id="6" w:name="O_695863"/>
      <w:bookmarkEnd w:id="6"/>
      <w:r w:rsidRPr="000963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96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rPr>
                <w:rStyle w:val="SpecialBold"/>
              </w:rPr>
              <w:t>Code and title</w:t>
            </w:r>
          </w:p>
          <w:p w:rsidR="00000000" w:rsidRPr="00096364" w:rsidP="00096364">
            <w:pPr>
              <w:pStyle w:val="BodyText"/>
            </w:pPr>
            <w:r w:rsidRPr="0009636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rPr>
                <w:rStyle w:val="SpecialBold"/>
              </w:rPr>
              <w:t>Code and title</w:t>
            </w:r>
          </w:p>
          <w:p w:rsidR="00000000" w:rsidRPr="00096364" w:rsidP="00096364">
            <w:pPr>
              <w:pStyle w:val="BodyText"/>
            </w:pPr>
            <w:r w:rsidRPr="0009636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rPr>
                <w:rStyle w:val="SpecialBold"/>
              </w:rPr>
              <w:t>Equivalence status</w:t>
            </w:r>
          </w:p>
        </w:tc>
      </w:tr>
      <w:tr w:rsidTr="00096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FNSPRM601 Establish, supervise and monitor practice systems to conform with legislation and regulations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FNSPRM601A Establish, supervise and monitor practice systems to conform with legislation and regulations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t>Updated to meet Standards for Training Packages.</w:t>
            </w:r>
          </w:p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Minor rewording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t>Equivalent unit</w:t>
            </w:r>
          </w:p>
        </w:tc>
      </w:tr>
    </w:tbl>
    <w:p w:rsidR="00AA3B2E" w:rsidP="00096364">
      <w:pPr>
        <w:pStyle w:val="BodyText"/>
      </w:pPr>
    </w:p>
    <w:p w:rsidR="00AA3B2E" w:rsidP="00096364">
      <w:pPr>
        <w:pStyle w:val="BodyText"/>
      </w:pPr>
    </w:p>
    <w:p w:rsidR="00000000" w:rsidRPr="00096364" w:rsidP="00096364">
      <w:pPr>
        <w:pStyle w:val="Heading1"/>
      </w:pPr>
      <w:bookmarkStart w:id="7" w:name="O_695870"/>
      <w:bookmarkEnd w:id="7"/>
      <w:r w:rsidRPr="00096364">
        <w:t>Links</w:t>
      </w:r>
    </w:p>
    <w:p w:rsidR="00000000" w:rsidRPr="00096364" w:rsidP="00AA3B2E">
      <w:pPr>
        <w:pStyle w:val="BodyText"/>
      </w:pPr>
      <w:r w:rsidRPr="000963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3E8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96364" w:rsidP="00AA3B2E">
      <w:pPr>
        <w:pStyle w:val="BodyText"/>
        <w:sectPr w:rsidSect="000963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6364" w:rsidP="00096364">
      <w:pPr>
        <w:pStyle w:val="SuperHeading"/>
      </w:pPr>
      <w:r w:rsidRPr="00096364">
        <w:t>Assessment Requirements for FNSPRM601 Establish, supervise and monitor practice systems to conform with legislation and regulations</w:t>
      </w:r>
    </w:p>
    <w:p w:rsidR="00000000" w:rsidRPr="00096364" w:rsidP="00096364">
      <w:pPr>
        <w:pStyle w:val="Heading1"/>
      </w:pPr>
      <w:bookmarkStart w:id="8" w:name="O_695865"/>
      <w:bookmarkEnd w:id="8"/>
      <w:r w:rsidRPr="000963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6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rPr>
                <w:rStyle w:val="SpecialBold"/>
              </w:rPr>
              <w:t>Comments</w:t>
            </w:r>
          </w:p>
        </w:tc>
      </w:tr>
      <w:tr w:rsidTr="00096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364">
            <w:pPr>
              <w:pStyle w:val="BodyText"/>
              <w:rPr>
                <w:lang w:val="en-NZ"/>
              </w:rPr>
            </w:pPr>
            <w:r w:rsidRPr="000963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364" w:rsidP="00096364">
            <w:pPr>
              <w:pStyle w:val="BodyText"/>
            </w:pPr>
            <w:r w:rsidRPr="00096364">
              <w:t>This version first released with FNS Financial Services Training Package Version 1.0.</w:t>
            </w:r>
          </w:p>
        </w:tc>
      </w:tr>
    </w:tbl>
    <w:p w:rsidR="00000000" w:rsidRPr="00096364" w:rsidP="00096364">
      <w:pPr>
        <w:pStyle w:val="BodyText"/>
      </w:pPr>
    </w:p>
    <w:p w:rsidR="00000000" w:rsidRPr="00096364" w:rsidP="00096364">
      <w:pPr>
        <w:pStyle w:val="AllowPageBreak"/>
      </w:pPr>
    </w:p>
    <w:p w:rsidR="00000000" w:rsidRPr="00096364" w:rsidP="00096364">
      <w:pPr>
        <w:pStyle w:val="Heading1"/>
      </w:pPr>
      <w:bookmarkStart w:id="9" w:name="O_695866"/>
      <w:bookmarkEnd w:id="9"/>
      <w:r w:rsidRPr="00096364">
        <w:t>Performance Evidence</w:t>
      </w:r>
    </w:p>
    <w:p w:rsidR="00000000" w:rsidRPr="00096364" w:rsidP="00AA3B2E">
      <w:pPr>
        <w:pStyle w:val="BodyText"/>
      </w:pPr>
      <w:r w:rsidRPr="00096364">
        <w:t>Evidence of the ability to:</w:t>
      </w:r>
    </w:p>
    <w:p w:rsidR="00000000" w:rsidRPr="00096364" w:rsidP="00096364">
      <w:pPr>
        <w:pStyle w:val="ListBullet"/>
      </w:pPr>
      <w:r w:rsidRPr="00096364">
        <w:t>develop strategies to obtain a wide range of relevant information and ass</w:t>
      </w:r>
      <w:r w:rsidRPr="00096364">
        <w:t>ess its accuracy and relevance</w:t>
      </w:r>
    </w:p>
    <w:p w:rsidR="00000000" w:rsidRPr="00096364" w:rsidP="00096364">
      <w:pPr>
        <w:pStyle w:val="ListBullet"/>
      </w:pPr>
      <w:r w:rsidRPr="00096364">
        <w:t>assess risks and benefits associated with using legislation and regulation databases and systems against practice requirements to make recommendations</w:t>
      </w:r>
    </w:p>
    <w:p w:rsidR="00000000" w:rsidRPr="00096364" w:rsidP="00096364">
      <w:pPr>
        <w:pStyle w:val="ListBullet"/>
      </w:pPr>
      <w:r w:rsidRPr="00096364">
        <w:t>develop and document compliance and risk management procedures</w:t>
      </w:r>
    </w:p>
    <w:p w:rsidR="00000000" w:rsidRPr="00096364" w:rsidP="00096364">
      <w:pPr>
        <w:pStyle w:val="ListBullet"/>
      </w:pPr>
      <w:r w:rsidRPr="00096364">
        <w:t>apply cost–</w:t>
      </w:r>
      <w:r w:rsidRPr="00096364">
        <w:t>benefit analyses to ensure optimal development of systems and procedures</w:t>
      </w:r>
    </w:p>
    <w:p w:rsidR="00000000" w:rsidRPr="00096364" w:rsidP="00096364">
      <w:pPr>
        <w:pStyle w:val="ListBullet"/>
      </w:pPr>
      <w:r w:rsidRPr="00096364">
        <w:t>comply with risk management standards</w:t>
      </w:r>
    </w:p>
    <w:p w:rsidR="00000000" w:rsidRPr="00096364" w:rsidP="00096364">
      <w:pPr>
        <w:pStyle w:val="ListBullet"/>
      </w:pPr>
      <w:r w:rsidRPr="00096364">
        <w:t>develop procedures and processes for monitoring ethical operations of the practice and of outsourced third party providers.</w:t>
      </w:r>
    </w:p>
    <w:p w:rsidR="00000000" w:rsidRPr="00096364" w:rsidP="00096364">
      <w:pPr>
        <w:pStyle w:val="BodyText"/>
      </w:pPr>
    </w:p>
    <w:p w:rsidR="00000000" w:rsidRPr="00096364" w:rsidP="00AA3B2E">
      <w:pPr>
        <w:pStyle w:val="BodyText"/>
      </w:pPr>
      <w:r w:rsidRPr="00096364">
        <w:t xml:space="preserve">Note: If a specific </w:t>
      </w:r>
      <w:r w:rsidRPr="00096364">
        <w:t>volume or frequency is not stated, then evidence must be provided at least once.</w:t>
      </w:r>
    </w:p>
    <w:p w:rsidR="00000000" w:rsidRPr="00096364" w:rsidP="00096364">
      <w:pPr>
        <w:pStyle w:val="Heading1"/>
      </w:pPr>
      <w:bookmarkStart w:id="10" w:name="O_695867"/>
      <w:bookmarkEnd w:id="10"/>
      <w:r w:rsidRPr="00096364">
        <w:t>Knowledge Evidence</w:t>
      </w:r>
    </w:p>
    <w:p w:rsidR="00000000" w:rsidRPr="00096364" w:rsidP="00AA3B2E">
      <w:pPr>
        <w:pStyle w:val="BodyText"/>
      </w:pPr>
      <w:r w:rsidRPr="00096364">
        <w:t>To complete the unit requirements safely and effectively, the individual must:</w:t>
      </w:r>
    </w:p>
    <w:p w:rsidR="00000000" w:rsidRPr="00096364" w:rsidP="00096364">
      <w:pPr>
        <w:pStyle w:val="ListBullet"/>
      </w:pPr>
      <w:r w:rsidRPr="00096364">
        <w:t>describe the key requirements of relevant legislation, regu</w:t>
      </w:r>
      <w:r w:rsidRPr="00096364">
        <w:t>lations and codes of practice using knowledge of a wide range of available information sources, including legal resources</w:t>
      </w:r>
    </w:p>
    <w:p w:rsidR="00000000" w:rsidRPr="00096364" w:rsidP="00096364">
      <w:pPr>
        <w:pStyle w:val="ListBullet"/>
      </w:pPr>
      <w:r w:rsidRPr="00096364">
        <w:t>describe a range of documentation systems, including registry and library processes</w:t>
      </w:r>
    </w:p>
    <w:p w:rsidR="00000000" w:rsidRPr="00096364" w:rsidP="00096364">
      <w:pPr>
        <w:pStyle w:val="ListBullet"/>
      </w:pPr>
      <w:r w:rsidRPr="00096364">
        <w:t>describe the key features of:</w:t>
      </w:r>
    </w:p>
    <w:p w:rsidR="00000000" w:rsidRPr="00096364" w:rsidP="00096364">
      <w:pPr>
        <w:pStyle w:val="ListBullet2"/>
      </w:pPr>
      <w:r w:rsidRPr="00096364">
        <w:t xml:space="preserve">financial practice </w:t>
      </w:r>
      <w:r w:rsidRPr="00096364">
        <w:t>administrative processes and systems</w:t>
      </w:r>
    </w:p>
    <w:p w:rsidR="00000000" w:rsidRPr="00096364" w:rsidP="00096364">
      <w:pPr>
        <w:pStyle w:val="ListBullet2"/>
      </w:pPr>
      <w:r w:rsidRPr="00096364">
        <w:t>human resources procedures and training options</w:t>
      </w:r>
    </w:p>
    <w:p w:rsidR="00000000" w:rsidRPr="00096364" w:rsidP="00096364">
      <w:pPr>
        <w:pStyle w:val="ListBullet2"/>
      </w:pPr>
      <w:r w:rsidRPr="00096364">
        <w:t>office information technology systems and software</w:t>
      </w:r>
    </w:p>
    <w:p w:rsidR="00000000" w:rsidRPr="00096364" w:rsidP="00096364">
      <w:pPr>
        <w:pStyle w:val="ListBullet"/>
      </w:pPr>
      <w:r w:rsidRPr="00096364">
        <w:t>describe the key processes and products of financial professional services</w:t>
      </w:r>
    </w:p>
    <w:p w:rsidR="00000000" w:rsidRPr="00096364" w:rsidP="00096364">
      <w:pPr>
        <w:pStyle w:val="ListBullet"/>
      </w:pPr>
      <w:r w:rsidRPr="00096364">
        <w:t>outline the professional development options for financial personnel</w:t>
      </w:r>
    </w:p>
    <w:p w:rsidR="00000000" w:rsidRPr="00096364" w:rsidP="00096364">
      <w:pPr>
        <w:pStyle w:val="ListBullet"/>
      </w:pPr>
      <w:r w:rsidRPr="00096364">
        <w:t>explain the key requirements of relevant legislation, regulations and codes of practice</w:t>
      </w:r>
    </w:p>
    <w:p w:rsidR="00000000" w:rsidRPr="00096364" w:rsidP="00096364">
      <w:pPr>
        <w:pStyle w:val="ListBullet"/>
      </w:pPr>
      <w:r w:rsidRPr="00096364">
        <w:t>compare and contrast risk management techniques and tools.</w:t>
      </w:r>
    </w:p>
    <w:p w:rsidR="00000000" w:rsidRPr="00096364" w:rsidP="00096364">
      <w:pPr>
        <w:pStyle w:val="AllowPageBreak"/>
      </w:pPr>
    </w:p>
    <w:p w:rsidR="00000000" w:rsidRPr="00096364" w:rsidP="00096364">
      <w:pPr>
        <w:pStyle w:val="Heading1"/>
      </w:pPr>
      <w:bookmarkStart w:id="11" w:name="O_695868"/>
      <w:bookmarkEnd w:id="11"/>
      <w:r w:rsidRPr="00096364">
        <w:t>Assessment Conditions</w:t>
      </w:r>
    </w:p>
    <w:p w:rsidR="00000000" w:rsidRPr="00096364" w:rsidP="00AA3B2E">
      <w:pPr>
        <w:pStyle w:val="BodyText"/>
      </w:pPr>
      <w:r w:rsidRPr="00096364">
        <w:t>A</w:t>
      </w:r>
      <w:r w:rsidRPr="00096364">
        <w:t>ssessment must be conducted in a safe environment where evidence gathered demonstrates consistent performance of typical activities experienced in the practice management field of work and include access to:</w:t>
      </w:r>
    </w:p>
    <w:p w:rsidR="00000000" w:rsidRPr="00096364" w:rsidP="00096364">
      <w:pPr>
        <w:pStyle w:val="ListBullet"/>
      </w:pPr>
      <w:r w:rsidRPr="00096364">
        <w:t>office equipment, technology, software and cons</w:t>
      </w:r>
      <w:r w:rsidRPr="00096364">
        <w:t>umables</w:t>
      </w:r>
    </w:p>
    <w:p w:rsidR="00000000" w:rsidRPr="00096364" w:rsidP="00096364">
      <w:pPr>
        <w:pStyle w:val="ListBullet"/>
      </w:pPr>
      <w:r w:rsidRPr="00096364">
        <w:t>relevant legislation, regulations and codes of practice.</w:t>
      </w:r>
    </w:p>
    <w:p w:rsidR="00000000" w:rsidRPr="00096364" w:rsidP="00096364">
      <w:pPr>
        <w:pStyle w:val="BodyText"/>
      </w:pPr>
    </w:p>
    <w:p w:rsidR="00000000" w:rsidRPr="00096364" w:rsidP="00AA3B2E">
      <w:pPr>
        <w:pStyle w:val="BodyText"/>
      </w:pPr>
      <w:r w:rsidRPr="00096364">
        <w:t>Assessors must satisfy NVR/AQTF assessor requirements.</w:t>
      </w:r>
    </w:p>
    <w:p w:rsidR="00000000" w:rsidRPr="00096364" w:rsidP="00096364">
      <w:pPr>
        <w:pStyle w:val="Heading1"/>
      </w:pPr>
      <w:bookmarkStart w:id="12" w:name="O_695871"/>
      <w:bookmarkEnd w:id="12"/>
      <w:r w:rsidRPr="00096364">
        <w:t>Links</w:t>
      </w:r>
    </w:p>
    <w:p w:rsidR="00000000" w:rsidRPr="00096364" w:rsidP="00AA3B2E">
      <w:pPr>
        <w:pStyle w:val="BodyText"/>
      </w:pPr>
      <w:r w:rsidRPr="000963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3E8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96364" w:rsidP="00096364"/>
    <w:sectPr w:rsidSect="000963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64" w:rsidRPr="00AA3B2E" w:rsidP="00AA3B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B2E" w:rsidP="00096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3B2E" w:rsidP="00096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3B2E" w:rsidP="000963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64" w:rsidP="00096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3B2E">
      <w:t>Approved</w:t>
    </w:r>
    <w:r w:rsidR="00AA3B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3B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3B2E">
      <w:rPr>
        <w:noProof/>
      </w:rPr>
      <w:t>5</w:t>
    </w:r>
    <w:r>
      <w:rPr>
        <w:noProof/>
      </w:rPr>
      <w:fldChar w:fldCharType="end"/>
    </w:r>
  </w:p>
  <w:p w:rsidR="00096364" w:rsidP="00096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3B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3B2E">
      <w:t>Future Skills Organisation</w:t>
    </w:r>
    <w:r w:rsidR="00AA3B2E">
      <w:fldChar w:fldCharType="end"/>
    </w:r>
  </w:p>
  <w:p w:rsidR="00096364" w:rsidP="00096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B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364" w:rsidRPr="00AA3B2E" w:rsidP="00AA3B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B2E" w:rsidRPr="002D2AF8" w:rsidP="00096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FNSPRM601 Establish, supervise and monitor practice systems to conform with legislation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3B2E" w:rsidP="000963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64" w:rsidRPr="002D2AF8" w:rsidP="00096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3B2E">
      <w:t>FNSPRM601 Establish, supervise and monitor practice systems to conform with legislation and regulations</w:t>
    </w:r>
    <w:r w:rsidR="00AA3B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3B2E">
      <w:rPr>
        <w:noProof/>
      </w:rPr>
      <w:t>2 March 2025</w:t>
    </w:r>
    <w:r>
      <w:fldChar w:fldCharType="end"/>
    </w:r>
  </w:p>
  <w:p w:rsidR="00096364" w:rsidP="00096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E5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30F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165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364"/>
  </w:style>
  <w:style w:type="character" w:customStyle="1" w:styleId="Heading1Char">
    <w:name w:val="Heading 1 Char"/>
    <w:basedOn w:val="DefaultParagraphFont"/>
    <w:link w:val="Heading1"/>
    <w:rsid w:val="00096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3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364"/>
    <w:rPr>
      <w:b/>
      <w:spacing w:val="0"/>
    </w:rPr>
  </w:style>
  <w:style w:type="paragraph" w:styleId="ListBullet2">
    <w:name w:val="List Bullet 2"/>
    <w:basedOn w:val="List2"/>
    <w:rsid w:val="000963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6364"/>
    <w:rPr>
      <w:i/>
    </w:rPr>
  </w:style>
  <w:style w:type="paragraph" w:customStyle="1" w:styleId="SuperHeading">
    <w:name w:val="SuperHeading"/>
    <w:basedOn w:val="Normal"/>
    <w:rsid w:val="00096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6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3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6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364"/>
  </w:style>
  <w:style w:type="paragraph" w:styleId="TableofFigures">
    <w:name w:val="table of figures"/>
    <w:basedOn w:val="Normal"/>
    <w:next w:val="Normal"/>
    <w:semiHidden/>
    <w:rsid w:val="00096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3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6364"/>
    <w:rPr>
      <w:rFonts w:ascii="Wingdings" w:hAnsi="Wingdings"/>
    </w:rPr>
  </w:style>
  <w:style w:type="paragraph" w:customStyle="1" w:styleId="TableHeading">
    <w:name w:val="Table Heading"/>
    <w:basedOn w:val="HeadingBase"/>
    <w:rsid w:val="00096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364"/>
    <w:rPr>
      <w:color w:val="0033CC"/>
      <w:u w:val="none"/>
    </w:rPr>
  </w:style>
  <w:style w:type="paragraph" w:customStyle="1" w:styleId="BodyTextRight">
    <w:name w:val="Body Text Right"/>
    <w:basedOn w:val="BodyText"/>
    <w:rsid w:val="00096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3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364"/>
    <w:rPr>
      <w:sz w:val="32"/>
    </w:rPr>
  </w:style>
  <w:style w:type="paragraph" w:customStyle="1" w:styleId="HeadingProcedure">
    <w:name w:val="Heading Procedure"/>
    <w:basedOn w:val="HeadingBase"/>
    <w:next w:val="Normal"/>
    <w:rsid w:val="00096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364"/>
    <w:pPr>
      <w:spacing w:before="60" w:after="60"/>
    </w:pPr>
  </w:style>
  <w:style w:type="paragraph" w:styleId="ListContinue">
    <w:name w:val="List Continue"/>
    <w:basedOn w:val="List"/>
    <w:rsid w:val="00096364"/>
    <w:pPr>
      <w:ind w:firstLine="0"/>
    </w:pPr>
  </w:style>
  <w:style w:type="paragraph" w:customStyle="1" w:styleId="ListNote">
    <w:name w:val="List Note"/>
    <w:basedOn w:val="List"/>
    <w:rsid w:val="00096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364"/>
    <w:rPr>
      <w:rFonts w:ascii="Courier New" w:hAnsi="Courier New"/>
    </w:rPr>
  </w:style>
  <w:style w:type="paragraph" w:customStyle="1" w:styleId="NoteBullet">
    <w:name w:val="Note Bullet"/>
    <w:basedOn w:val="Note"/>
    <w:rsid w:val="00096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3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364"/>
    <w:rPr>
      <w:b/>
      <w:smallCaps/>
    </w:rPr>
  </w:style>
  <w:style w:type="paragraph" w:customStyle="1" w:styleId="TableListNumber">
    <w:name w:val="Table List Number"/>
    <w:basedOn w:val="ListNumber"/>
    <w:rsid w:val="00096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364"/>
    <w:pPr>
      <w:numPr>
        <w:numId w:val="9"/>
      </w:numPr>
    </w:pPr>
  </w:style>
  <w:style w:type="paragraph" w:customStyle="1" w:styleId="ListAlpha2">
    <w:name w:val="List Alpha 2"/>
    <w:basedOn w:val="List2"/>
    <w:rsid w:val="00096364"/>
    <w:pPr>
      <w:numPr>
        <w:numId w:val="8"/>
      </w:numPr>
    </w:pPr>
  </w:style>
  <w:style w:type="paragraph" w:styleId="List2">
    <w:name w:val="List 2"/>
    <w:basedOn w:val="BodyText"/>
    <w:rsid w:val="00096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3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3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6364"/>
    <w:pPr>
      <w:numPr>
        <w:numId w:val="4"/>
      </w:numPr>
    </w:pPr>
  </w:style>
  <w:style w:type="paragraph" w:styleId="ListContinue2">
    <w:name w:val="List Continue 2"/>
    <w:basedOn w:val="List2"/>
    <w:rsid w:val="00096364"/>
    <w:pPr>
      <w:ind w:firstLine="0"/>
    </w:pPr>
  </w:style>
  <w:style w:type="paragraph" w:styleId="ListContinue3">
    <w:name w:val="List Continue 3"/>
    <w:basedOn w:val="List3"/>
    <w:rsid w:val="00096364"/>
    <w:pPr>
      <w:ind w:left="1021" w:firstLine="0"/>
    </w:pPr>
  </w:style>
  <w:style w:type="paragraph" w:styleId="ListContinue4">
    <w:name w:val="List Continue 4"/>
    <w:basedOn w:val="List4"/>
    <w:rsid w:val="00096364"/>
    <w:pPr>
      <w:ind w:firstLine="0"/>
    </w:pPr>
  </w:style>
  <w:style w:type="paragraph" w:styleId="ListContinue5">
    <w:name w:val="List Continue 5"/>
    <w:basedOn w:val="List5"/>
    <w:rsid w:val="00096364"/>
    <w:pPr>
      <w:ind w:firstLine="0"/>
    </w:pPr>
  </w:style>
  <w:style w:type="paragraph" w:styleId="ListNumber3">
    <w:name w:val="List Number 3"/>
    <w:basedOn w:val="List3"/>
    <w:rsid w:val="00096364"/>
    <w:pPr>
      <w:numPr>
        <w:numId w:val="5"/>
      </w:numPr>
    </w:pPr>
  </w:style>
  <w:style w:type="paragraph" w:styleId="ListNumber4">
    <w:name w:val="List Number 4"/>
    <w:basedOn w:val="List4"/>
    <w:rsid w:val="00096364"/>
    <w:pPr>
      <w:numPr>
        <w:numId w:val="6"/>
      </w:numPr>
    </w:pPr>
  </w:style>
  <w:style w:type="paragraph" w:styleId="ListNumber5">
    <w:name w:val="List Number 5"/>
    <w:basedOn w:val="List5"/>
    <w:rsid w:val="00096364"/>
    <w:pPr>
      <w:numPr>
        <w:numId w:val="7"/>
      </w:numPr>
    </w:pPr>
  </w:style>
  <w:style w:type="paragraph" w:styleId="BlockText">
    <w:name w:val="Block Text"/>
    <w:basedOn w:val="Normal"/>
    <w:rsid w:val="00096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364"/>
    <w:rPr>
      <w:sz w:val="16"/>
      <w:vertAlign w:val="superscript"/>
    </w:rPr>
  </w:style>
  <w:style w:type="character" w:customStyle="1" w:styleId="Symbols">
    <w:name w:val="Symbols"/>
    <w:basedOn w:val="DefaultParagraphFont"/>
    <w:rsid w:val="00096364"/>
    <w:rPr>
      <w:rFonts w:ascii="Symbol" w:hAnsi="Symbol"/>
    </w:rPr>
  </w:style>
  <w:style w:type="character" w:customStyle="1" w:styleId="MenuOptions">
    <w:name w:val="Menu Options"/>
    <w:basedOn w:val="DefaultParagraphFont"/>
    <w:rsid w:val="00096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364"/>
    <w:rPr>
      <w:b/>
    </w:rPr>
  </w:style>
  <w:style w:type="character" w:customStyle="1" w:styleId="Underlined">
    <w:name w:val="Underlined"/>
    <w:basedOn w:val="DefaultParagraphFont"/>
    <w:rsid w:val="00096364"/>
    <w:rPr>
      <w:u w:val="single"/>
    </w:rPr>
  </w:style>
  <w:style w:type="paragraph" w:customStyle="1" w:styleId="TableBodyTextRight">
    <w:name w:val="Table Body Text Right"/>
    <w:basedOn w:val="TableBodyText"/>
    <w:rsid w:val="00096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364"/>
    <w:rPr>
      <w:sz w:val="18"/>
    </w:rPr>
  </w:style>
  <w:style w:type="paragraph" w:customStyle="1" w:styleId="BodySmallRight">
    <w:name w:val="Body Small Right"/>
    <w:basedOn w:val="BodyTextRight"/>
    <w:rsid w:val="00096364"/>
    <w:rPr>
      <w:sz w:val="18"/>
      <w:szCs w:val="18"/>
    </w:rPr>
  </w:style>
  <w:style w:type="paragraph" w:customStyle="1" w:styleId="MarginEdition">
    <w:name w:val="Margin Edition"/>
    <w:basedOn w:val="MarginNote"/>
    <w:rsid w:val="00096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364"/>
    <w:rPr>
      <w:sz w:val="2"/>
      <w:szCs w:val="2"/>
    </w:rPr>
  </w:style>
  <w:style w:type="character" w:customStyle="1" w:styleId="Small">
    <w:name w:val="Small"/>
    <w:basedOn w:val="DefaultParagraphFont"/>
    <w:rsid w:val="00096364"/>
    <w:rPr>
      <w:sz w:val="16"/>
    </w:rPr>
  </w:style>
  <w:style w:type="paragraph" w:customStyle="1" w:styleId="WideTable">
    <w:name w:val="Wide Table"/>
    <w:basedOn w:val="Normal"/>
    <w:rsid w:val="00096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364"/>
  </w:style>
  <w:style w:type="paragraph" w:styleId="Quote">
    <w:name w:val="Quote"/>
    <w:basedOn w:val="Heading1"/>
    <w:link w:val="QuoteChar"/>
    <w:qFormat/>
    <w:rsid w:val="00096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364"/>
    <w:pPr>
      <w:pageBreakBefore/>
    </w:pPr>
  </w:style>
  <w:style w:type="paragraph" w:customStyle="1" w:styleId="Border">
    <w:name w:val="Border"/>
    <w:basedOn w:val="Normal"/>
    <w:qFormat/>
    <w:rsid w:val="00096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364"/>
    <w:rPr>
      <w:u w:val="single"/>
    </w:rPr>
  </w:style>
  <w:style w:type="character" w:customStyle="1" w:styleId="BoldandItalics">
    <w:name w:val="Bold and Italics"/>
    <w:qFormat/>
    <w:rsid w:val="00096364"/>
    <w:rPr>
      <w:b/>
      <w:i/>
      <w:u w:val="none"/>
    </w:rPr>
  </w:style>
  <w:style w:type="paragraph" w:styleId="BalloonText">
    <w:name w:val="Balloon Text"/>
    <w:basedOn w:val="Normal"/>
    <w:link w:val="BalloonTextChar"/>
    <w:rsid w:val="00096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364"/>
    <w:pPr>
      <w:spacing w:before="0" w:after="0"/>
    </w:pPr>
  </w:style>
  <w:style w:type="paragraph" w:customStyle="1" w:styleId="BodyTextBold">
    <w:name w:val="Body Text Bold"/>
    <w:basedOn w:val="BodyText"/>
    <w:qFormat/>
    <w:rsid w:val="00096364"/>
    <w:rPr>
      <w:b/>
    </w:rPr>
  </w:style>
  <w:style w:type="character" w:styleId="Hyperlink">
    <w:name w:val="Hyperlink"/>
    <w:basedOn w:val="DefaultParagraphFont"/>
    <w:uiPriority w:val="99"/>
    <w:unhideWhenUsed/>
    <w:rsid w:val="00AA3B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1260</Words>
  <Characters>8354</Characters>
  <Application>Microsoft Office Word</Application>
  <DocSecurity>0</DocSecurity>
  <Lines>278</Lines>
  <Paragraphs>143</Paragraphs>
  <ScaleCrop>false</ScaleCrop>
  <Company>Author-it Software Corporation Ltd.</Company>
  <LinksUpToDate>false</LinksUpToDate>
  <CharactersWithSpaces>9471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FNSPRM601 Establish, supervise and monitor practice systems to conform with legislation and regulations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