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2BE" w:rsidP="000362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FNSPIM522 Facilitate workplace assessment with stakeholders for personal injury cases</w:t>
      </w:r>
      <w:r>
        <w:fldChar w:fldCharType="end"/>
      </w:r>
    </w:p>
    <w:p w:rsidR="000362BE" w:rsidP="000362BE">
      <w:pPr>
        <w:pStyle w:val="Version"/>
        <w:sectPr w:rsidSect="00307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8FF" w:rsidP="003078FF">
      <w:pPr>
        <w:pStyle w:val="SuperHeading"/>
      </w:pPr>
      <w:r w:rsidRPr="003078FF">
        <w:t>Assessment Requirements for FNSPIM522 Facilitate workplace assessment with stakeholders for personal injury cases</w:t>
      </w:r>
    </w:p>
    <w:p w:rsidR="00000000" w:rsidRPr="003078FF" w:rsidP="003078FF">
      <w:pPr>
        <w:pStyle w:val="Heading1"/>
      </w:pPr>
      <w:bookmarkStart w:id="1" w:name="O_1158425"/>
      <w:bookmarkEnd w:id="1"/>
      <w:r w:rsidRPr="003078FF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078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8FF" w:rsidP="003078FF">
            <w:pPr>
              <w:pStyle w:val="BodyText"/>
            </w:pPr>
            <w:r w:rsidRPr="003078FF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8FF">
            <w:pPr>
              <w:pStyle w:val="BodyText"/>
              <w:rPr>
                <w:lang w:val="en-NZ"/>
              </w:rPr>
            </w:pPr>
            <w:r w:rsidRPr="003078FF">
              <w:rPr>
                <w:rStyle w:val="SpecialBold"/>
              </w:rPr>
              <w:t>Comments</w:t>
            </w:r>
          </w:p>
        </w:tc>
      </w:tr>
      <w:tr w:rsidTr="003078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8FF">
            <w:pPr>
              <w:pStyle w:val="BodyText"/>
              <w:rPr>
                <w:lang w:val="en-NZ"/>
              </w:rPr>
            </w:pPr>
            <w:r w:rsidRPr="003078FF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8FF" w:rsidP="003078FF">
            <w:pPr>
              <w:pStyle w:val="BodyText"/>
            </w:pPr>
            <w:r w:rsidRPr="003078FF">
              <w:t>This version first released with FNS Financial Services Training Package Version 6.0.</w:t>
            </w:r>
          </w:p>
        </w:tc>
      </w:tr>
    </w:tbl>
    <w:p w:rsidR="00000000" w:rsidRPr="003078FF" w:rsidP="003078FF">
      <w:pPr>
        <w:pStyle w:val="BodyText"/>
      </w:pPr>
    </w:p>
    <w:p w:rsidR="00000000" w:rsidRPr="003078FF" w:rsidP="003078FF">
      <w:pPr>
        <w:pStyle w:val="AllowPageBreak"/>
      </w:pPr>
    </w:p>
    <w:p w:rsidR="00000000" w:rsidRPr="003078FF" w:rsidP="003078FF">
      <w:pPr>
        <w:pStyle w:val="Heading1"/>
      </w:pPr>
      <w:bookmarkStart w:id="2" w:name="O_1158428"/>
      <w:bookmarkEnd w:id="2"/>
      <w:r w:rsidRPr="003078FF">
        <w:t>Performance Evidence</w:t>
      </w:r>
    </w:p>
    <w:p w:rsidR="00000000" w:rsidRPr="003078FF" w:rsidP="000362BE">
      <w:pPr>
        <w:pStyle w:val="BodyText"/>
      </w:pPr>
      <w:r w:rsidRPr="003078FF">
        <w:t>The candidate must demonstrate the ability to complete the tasks outlined in the elements, performance criteria and foundation s</w:t>
      </w:r>
      <w:r w:rsidRPr="003078FF">
        <w:t>kills of this unit, including evidence of the ability to:</w:t>
      </w:r>
    </w:p>
    <w:p w:rsidR="00000000" w:rsidRPr="003078FF" w:rsidP="003078FF">
      <w:pPr>
        <w:pStyle w:val="ListBullet"/>
      </w:pPr>
      <w:r w:rsidRPr="003078FF">
        <w:t>facilitate workplace assessment with stakeholders for personal injury cases for at least three different clients.</w:t>
      </w:r>
    </w:p>
    <w:p w:rsidR="00000000" w:rsidRPr="003078FF" w:rsidP="003078FF">
      <w:pPr>
        <w:pStyle w:val="AllowPageBreak"/>
      </w:pPr>
    </w:p>
    <w:p w:rsidR="00000000" w:rsidRPr="003078FF" w:rsidP="003078FF">
      <w:pPr>
        <w:pStyle w:val="Heading1"/>
      </w:pPr>
      <w:bookmarkStart w:id="3" w:name="O_1158427"/>
      <w:bookmarkEnd w:id="3"/>
      <w:r w:rsidRPr="003078FF">
        <w:t>Knowledge Evidence</w:t>
      </w:r>
    </w:p>
    <w:p w:rsidR="00000000" w:rsidRPr="003078FF" w:rsidP="000362BE">
      <w:pPr>
        <w:pStyle w:val="BodyText"/>
      </w:pPr>
      <w:r w:rsidRPr="003078FF">
        <w:t>The candidate must be able to demonstrate kno</w:t>
      </w:r>
      <w:r w:rsidRPr="003078FF">
        <w:t>wledge to complete the tasks outlined in the elements, performance criteria and foundation skills of this unit, including knowledge of:</w:t>
      </w:r>
    </w:p>
    <w:p w:rsidR="00000000" w:rsidRPr="003078FF" w:rsidP="003078FF">
      <w:pPr>
        <w:pStyle w:val="ListBullet"/>
      </w:pPr>
      <w:r w:rsidRPr="003078FF">
        <w:t xml:space="preserve">key features of legislative requirements as they relate to developing and implementing recommendations </w:t>
      </w:r>
      <w:r w:rsidRPr="003078FF">
        <w:t xml:space="preserve">and monitoring workplace assessment results </w:t>
      </w:r>
    </w:p>
    <w:p w:rsidR="00000000" w:rsidRPr="003078FF" w:rsidP="003078FF">
      <w:pPr>
        <w:pStyle w:val="ListBullet"/>
      </w:pPr>
      <w:r w:rsidRPr="003078FF">
        <w:t xml:space="preserve">key industry principles relating to facilitating workplace assessment </w:t>
      </w:r>
    </w:p>
    <w:p w:rsidR="00000000" w:rsidRPr="003078FF" w:rsidP="003078FF">
      <w:pPr>
        <w:pStyle w:val="ListBullet"/>
      </w:pPr>
      <w:r w:rsidRPr="003078FF">
        <w:t>job analysis and redesign as it applies to workplace assessment for personal injury cases</w:t>
      </w:r>
    </w:p>
    <w:p w:rsidR="00000000" w:rsidRPr="003078FF" w:rsidP="003078FF">
      <w:pPr>
        <w:pStyle w:val="ListBullet"/>
      </w:pPr>
      <w:r w:rsidRPr="003078FF">
        <w:t>key features of organisational policies and proced</w:t>
      </w:r>
      <w:r w:rsidRPr="003078FF">
        <w:t>ures as they relate to the development, implementation and monitoring of workplace assessments and recommendations</w:t>
      </w:r>
    </w:p>
    <w:p w:rsidR="00000000" w:rsidRPr="003078FF" w:rsidP="003078FF">
      <w:pPr>
        <w:pStyle w:val="ListBullet"/>
      </w:pPr>
      <w:r w:rsidRPr="003078FF">
        <w:t xml:space="preserve">rehabilitation status reports </w:t>
      </w:r>
    </w:p>
    <w:p w:rsidR="00000000" w:rsidRPr="003078FF" w:rsidP="003078FF">
      <w:pPr>
        <w:pStyle w:val="ListBullet"/>
      </w:pPr>
      <w:r w:rsidRPr="003078FF">
        <w:t>resources used to modify workplace environments as a result of personal injury cases</w:t>
      </w:r>
    </w:p>
    <w:p w:rsidR="00000000" w:rsidRPr="003078FF" w:rsidP="003078FF">
      <w:pPr>
        <w:pStyle w:val="ListBullet"/>
      </w:pPr>
      <w:r w:rsidRPr="003078FF">
        <w:t>roles and functions of st</w:t>
      </w:r>
      <w:r w:rsidRPr="003078FF">
        <w:t>akeholder groups available to support the evaluation process required to conduct injured persons’ workplace assessments</w:t>
      </w:r>
    </w:p>
    <w:p w:rsidR="00000000" w:rsidRPr="003078FF" w:rsidP="003078FF">
      <w:pPr>
        <w:pStyle w:val="ListBullet"/>
      </w:pPr>
      <w:r w:rsidRPr="003078FF">
        <w:t>work health and safety (WHS) practices</w:t>
      </w:r>
    </w:p>
    <w:p w:rsidR="00000000" w:rsidRPr="003078FF" w:rsidP="003078FF">
      <w:pPr>
        <w:pStyle w:val="ListBullet"/>
      </w:pPr>
      <w:r w:rsidRPr="003078FF">
        <w:t>short and long-term workplace tasks and return to work (RTW) strategies for personal injury cases</w:t>
      </w:r>
    </w:p>
    <w:p w:rsidR="00000000" w:rsidRPr="003078FF" w:rsidP="003078FF">
      <w:pPr>
        <w:pStyle w:val="ListBullet"/>
      </w:pPr>
      <w:r w:rsidRPr="003078FF">
        <w:t>training and educational services relating to the adaptation of injured persons to workplace and equipment modifications.</w:t>
      </w:r>
    </w:p>
    <w:p w:rsidR="00000000" w:rsidRPr="003078FF" w:rsidP="003078FF">
      <w:pPr>
        <w:pStyle w:val="AllowPageBreak"/>
      </w:pPr>
    </w:p>
    <w:p w:rsidR="00000000" w:rsidRPr="003078FF" w:rsidP="003078FF">
      <w:pPr>
        <w:pStyle w:val="Heading1"/>
      </w:pPr>
      <w:bookmarkStart w:id="4" w:name="O_1158426"/>
      <w:bookmarkEnd w:id="4"/>
      <w:r w:rsidRPr="003078FF">
        <w:t>Assessment Conditions</w:t>
      </w:r>
    </w:p>
    <w:p w:rsidR="00000000" w:rsidRPr="003078FF" w:rsidP="000362BE">
      <w:pPr>
        <w:pStyle w:val="BodyText"/>
      </w:pPr>
      <w:r w:rsidRPr="003078FF">
        <w:t>Skills in this unit must be demonstrated in a workplace or simulated environment where the c</w:t>
      </w:r>
      <w:r w:rsidRPr="003078FF">
        <w:t xml:space="preserve">onditions are typical of those in a working environment in this industry. </w:t>
      </w:r>
    </w:p>
    <w:p w:rsidR="00000000" w:rsidRPr="003078FF" w:rsidP="000362BE">
      <w:pPr>
        <w:pStyle w:val="BodyText"/>
      </w:pPr>
      <w:r w:rsidRPr="003078FF">
        <w:t>This includes access to:</w:t>
      </w:r>
    </w:p>
    <w:p w:rsidR="00000000" w:rsidRPr="003078FF" w:rsidP="003078FF">
      <w:pPr>
        <w:pStyle w:val="ListBullet"/>
      </w:pPr>
      <w:r w:rsidRPr="003078FF">
        <w:t>clients</w:t>
      </w:r>
    </w:p>
    <w:p w:rsidR="00000000" w:rsidRPr="003078FF" w:rsidP="003078FF">
      <w:pPr>
        <w:pStyle w:val="ListBullet"/>
      </w:pPr>
      <w:r w:rsidRPr="003078FF">
        <w:t>office equipment, technology, software and consumables</w:t>
      </w:r>
    </w:p>
    <w:p w:rsidR="00000000" w:rsidRPr="003078FF" w:rsidP="003078FF">
      <w:pPr>
        <w:pStyle w:val="ListBullet"/>
      </w:pPr>
      <w:r w:rsidRPr="003078FF">
        <w:t>organisational records, policies and procedures.</w:t>
      </w:r>
    </w:p>
    <w:p w:rsidR="00000000" w:rsidRPr="003078FF" w:rsidP="003078FF">
      <w:pPr>
        <w:pStyle w:val="List"/>
      </w:pPr>
    </w:p>
    <w:p w:rsidR="00000000" w:rsidRPr="003078FF" w:rsidP="000362BE">
      <w:pPr>
        <w:pStyle w:val="BodyText"/>
      </w:pPr>
      <w:r w:rsidRPr="003078FF">
        <w:t>Assessors of this unit must satisfy the re</w:t>
      </w:r>
      <w:r w:rsidRPr="003078FF">
        <w:t>quirements for assessors in applicable vocational education and training legislation, frameworks and/or standards.</w:t>
      </w:r>
    </w:p>
    <w:p w:rsidR="00000000" w:rsidRPr="003078FF" w:rsidP="003078FF">
      <w:pPr>
        <w:pStyle w:val="Heading1"/>
      </w:pPr>
      <w:bookmarkStart w:id="5" w:name="O_1158424"/>
      <w:bookmarkEnd w:id="5"/>
      <w:r w:rsidRPr="003078FF">
        <w:t>Links</w:t>
      </w:r>
    </w:p>
    <w:p w:rsidR="00000000" w:rsidRPr="003078FF" w:rsidP="000362BE">
      <w:pPr>
        <w:pStyle w:val="BodyText"/>
      </w:pPr>
      <w:r w:rsidRPr="003078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655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078FF" w:rsidP="003078FF"/>
    <w:sectPr w:rsidSect="003078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FF" w:rsidRPr="000362BE" w:rsidP="000362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BE" w:rsidP="00307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62BE" w:rsidP="00307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62BE" w:rsidP="00307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8FF" w:rsidRPr="000362BE" w:rsidP="000362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BE" w:rsidRPr="002D2AF8" w:rsidP="00307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FNSPIM522 Facilitate workplace assessment with stakeholders for personal injury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362BE" w:rsidP="00307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AAB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DEB1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8FF"/>
  </w:style>
  <w:style w:type="character" w:customStyle="1" w:styleId="Heading1Char">
    <w:name w:val="Heading 1 Char"/>
    <w:basedOn w:val="DefaultParagraphFont"/>
    <w:link w:val="Heading1"/>
    <w:rsid w:val="00307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8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78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78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78FF"/>
    <w:rPr>
      <w:b/>
      <w:spacing w:val="0"/>
    </w:rPr>
  </w:style>
  <w:style w:type="paragraph" w:customStyle="1" w:styleId="SuperHeading">
    <w:name w:val="SuperHeading"/>
    <w:basedOn w:val="Normal"/>
    <w:rsid w:val="00307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7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8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7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7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78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7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8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78FF"/>
    <w:rPr>
      <w:i/>
    </w:rPr>
  </w:style>
  <w:style w:type="paragraph" w:styleId="Caption">
    <w:name w:val="caption"/>
    <w:basedOn w:val="BodyText"/>
    <w:next w:val="Normal"/>
    <w:qFormat/>
    <w:rsid w:val="00307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8FF"/>
  </w:style>
  <w:style w:type="paragraph" w:styleId="TableofFigures">
    <w:name w:val="table of figures"/>
    <w:basedOn w:val="Normal"/>
    <w:next w:val="Normal"/>
    <w:semiHidden/>
    <w:rsid w:val="00307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8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78FF"/>
    <w:rPr>
      <w:rFonts w:ascii="Wingdings" w:hAnsi="Wingdings"/>
    </w:rPr>
  </w:style>
  <w:style w:type="paragraph" w:customStyle="1" w:styleId="TableHeading">
    <w:name w:val="Table Heading"/>
    <w:basedOn w:val="HeadingBase"/>
    <w:rsid w:val="003078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8FF"/>
    <w:rPr>
      <w:color w:val="0033CC"/>
      <w:u w:val="none"/>
    </w:rPr>
  </w:style>
  <w:style w:type="paragraph" w:customStyle="1" w:styleId="BodyTextRight">
    <w:name w:val="Body Text Right"/>
    <w:basedOn w:val="BodyText"/>
    <w:rsid w:val="00307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8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8FF"/>
    <w:rPr>
      <w:sz w:val="32"/>
    </w:rPr>
  </w:style>
  <w:style w:type="paragraph" w:customStyle="1" w:styleId="HeadingProcedure">
    <w:name w:val="Heading Procedure"/>
    <w:basedOn w:val="HeadingBase"/>
    <w:next w:val="Normal"/>
    <w:rsid w:val="00307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8FF"/>
    <w:pPr>
      <w:spacing w:before="60" w:after="60"/>
    </w:pPr>
  </w:style>
  <w:style w:type="paragraph" w:styleId="ListContinue">
    <w:name w:val="List Continue"/>
    <w:basedOn w:val="List"/>
    <w:rsid w:val="003078FF"/>
    <w:pPr>
      <w:ind w:firstLine="0"/>
    </w:pPr>
  </w:style>
  <w:style w:type="paragraph" w:customStyle="1" w:styleId="ListNote">
    <w:name w:val="List Note"/>
    <w:basedOn w:val="List"/>
    <w:rsid w:val="00307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8FF"/>
    <w:rPr>
      <w:rFonts w:ascii="Courier New" w:hAnsi="Courier New"/>
    </w:rPr>
  </w:style>
  <w:style w:type="paragraph" w:customStyle="1" w:styleId="NoteBullet">
    <w:name w:val="Note Bullet"/>
    <w:basedOn w:val="Note"/>
    <w:rsid w:val="00307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8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7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8FF"/>
    <w:rPr>
      <w:b/>
      <w:smallCaps/>
    </w:rPr>
  </w:style>
  <w:style w:type="paragraph" w:customStyle="1" w:styleId="TableListNumber">
    <w:name w:val="Table List Number"/>
    <w:basedOn w:val="ListNumber"/>
    <w:rsid w:val="00307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8FF"/>
    <w:pPr>
      <w:numPr>
        <w:numId w:val="8"/>
      </w:numPr>
    </w:pPr>
  </w:style>
  <w:style w:type="paragraph" w:customStyle="1" w:styleId="ListAlpha2">
    <w:name w:val="List Alpha 2"/>
    <w:basedOn w:val="List2"/>
    <w:rsid w:val="003078FF"/>
    <w:pPr>
      <w:numPr>
        <w:numId w:val="7"/>
      </w:numPr>
    </w:pPr>
  </w:style>
  <w:style w:type="paragraph" w:styleId="List2">
    <w:name w:val="List 2"/>
    <w:basedOn w:val="BodyText"/>
    <w:rsid w:val="00307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8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8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78FF"/>
    <w:pPr>
      <w:numPr>
        <w:numId w:val="3"/>
      </w:numPr>
    </w:pPr>
  </w:style>
  <w:style w:type="paragraph" w:styleId="ListContinue2">
    <w:name w:val="List Continue 2"/>
    <w:basedOn w:val="List2"/>
    <w:rsid w:val="003078FF"/>
    <w:pPr>
      <w:ind w:firstLine="0"/>
    </w:pPr>
  </w:style>
  <w:style w:type="paragraph" w:styleId="ListContinue3">
    <w:name w:val="List Continue 3"/>
    <w:basedOn w:val="List3"/>
    <w:rsid w:val="003078FF"/>
    <w:pPr>
      <w:ind w:left="1021" w:firstLine="0"/>
    </w:pPr>
  </w:style>
  <w:style w:type="paragraph" w:styleId="ListContinue4">
    <w:name w:val="List Continue 4"/>
    <w:basedOn w:val="List4"/>
    <w:rsid w:val="003078FF"/>
    <w:pPr>
      <w:ind w:firstLine="0"/>
    </w:pPr>
  </w:style>
  <w:style w:type="paragraph" w:styleId="ListContinue5">
    <w:name w:val="List Continue 5"/>
    <w:basedOn w:val="List5"/>
    <w:rsid w:val="003078FF"/>
    <w:pPr>
      <w:ind w:firstLine="0"/>
    </w:pPr>
  </w:style>
  <w:style w:type="paragraph" w:styleId="ListNumber3">
    <w:name w:val="List Number 3"/>
    <w:basedOn w:val="List3"/>
    <w:rsid w:val="003078FF"/>
    <w:pPr>
      <w:numPr>
        <w:numId w:val="4"/>
      </w:numPr>
    </w:pPr>
  </w:style>
  <w:style w:type="paragraph" w:styleId="ListNumber4">
    <w:name w:val="List Number 4"/>
    <w:basedOn w:val="List4"/>
    <w:rsid w:val="003078FF"/>
    <w:pPr>
      <w:numPr>
        <w:numId w:val="5"/>
      </w:numPr>
    </w:pPr>
  </w:style>
  <w:style w:type="paragraph" w:styleId="ListNumber5">
    <w:name w:val="List Number 5"/>
    <w:basedOn w:val="List5"/>
    <w:rsid w:val="003078FF"/>
    <w:pPr>
      <w:numPr>
        <w:numId w:val="6"/>
      </w:numPr>
    </w:pPr>
  </w:style>
  <w:style w:type="paragraph" w:styleId="BlockText">
    <w:name w:val="Block Text"/>
    <w:basedOn w:val="Normal"/>
    <w:rsid w:val="00307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8FF"/>
    <w:rPr>
      <w:sz w:val="16"/>
      <w:vertAlign w:val="superscript"/>
    </w:rPr>
  </w:style>
  <w:style w:type="character" w:customStyle="1" w:styleId="Symbols">
    <w:name w:val="Symbols"/>
    <w:basedOn w:val="DefaultParagraphFont"/>
    <w:rsid w:val="003078FF"/>
    <w:rPr>
      <w:rFonts w:ascii="Symbol" w:hAnsi="Symbol"/>
    </w:rPr>
  </w:style>
  <w:style w:type="character" w:customStyle="1" w:styleId="MenuOptions">
    <w:name w:val="Menu Options"/>
    <w:basedOn w:val="DefaultParagraphFont"/>
    <w:rsid w:val="00307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8FF"/>
    <w:rPr>
      <w:b/>
    </w:rPr>
  </w:style>
  <w:style w:type="character" w:customStyle="1" w:styleId="Underlined">
    <w:name w:val="Underlined"/>
    <w:basedOn w:val="DefaultParagraphFont"/>
    <w:rsid w:val="003078FF"/>
    <w:rPr>
      <w:u w:val="single"/>
    </w:rPr>
  </w:style>
  <w:style w:type="paragraph" w:customStyle="1" w:styleId="TableBodyTextRight">
    <w:name w:val="Table Body Text Right"/>
    <w:basedOn w:val="TableBodyText"/>
    <w:rsid w:val="00307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8FF"/>
    <w:rPr>
      <w:sz w:val="18"/>
    </w:rPr>
  </w:style>
  <w:style w:type="paragraph" w:customStyle="1" w:styleId="BodySmallRight">
    <w:name w:val="Body Small Right"/>
    <w:basedOn w:val="BodyTextRight"/>
    <w:rsid w:val="003078FF"/>
    <w:rPr>
      <w:sz w:val="18"/>
      <w:szCs w:val="18"/>
    </w:rPr>
  </w:style>
  <w:style w:type="paragraph" w:customStyle="1" w:styleId="MarginEdition">
    <w:name w:val="Margin Edition"/>
    <w:basedOn w:val="MarginNote"/>
    <w:rsid w:val="00307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8FF"/>
    <w:rPr>
      <w:sz w:val="2"/>
      <w:szCs w:val="2"/>
    </w:rPr>
  </w:style>
  <w:style w:type="character" w:customStyle="1" w:styleId="Small">
    <w:name w:val="Small"/>
    <w:basedOn w:val="DefaultParagraphFont"/>
    <w:rsid w:val="003078FF"/>
    <w:rPr>
      <w:sz w:val="16"/>
    </w:rPr>
  </w:style>
  <w:style w:type="paragraph" w:customStyle="1" w:styleId="WideTable">
    <w:name w:val="Wide Table"/>
    <w:basedOn w:val="Normal"/>
    <w:rsid w:val="00307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8FF"/>
  </w:style>
  <w:style w:type="paragraph" w:styleId="Quote">
    <w:name w:val="Quote"/>
    <w:basedOn w:val="Heading1"/>
    <w:link w:val="QuoteChar"/>
    <w:qFormat/>
    <w:rsid w:val="00307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8FF"/>
    <w:pPr>
      <w:pageBreakBefore/>
    </w:pPr>
  </w:style>
  <w:style w:type="paragraph" w:customStyle="1" w:styleId="Border">
    <w:name w:val="Border"/>
    <w:basedOn w:val="Normal"/>
    <w:qFormat/>
    <w:rsid w:val="00307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8FF"/>
    <w:rPr>
      <w:u w:val="single"/>
    </w:rPr>
  </w:style>
  <w:style w:type="character" w:customStyle="1" w:styleId="BoldandItalics">
    <w:name w:val="Bold and Italics"/>
    <w:qFormat/>
    <w:rsid w:val="003078FF"/>
    <w:rPr>
      <w:b/>
      <w:i/>
      <w:u w:val="none"/>
    </w:rPr>
  </w:style>
  <w:style w:type="paragraph" w:styleId="BalloonText">
    <w:name w:val="Balloon Text"/>
    <w:basedOn w:val="Normal"/>
    <w:link w:val="BalloonTextChar"/>
    <w:rsid w:val="00307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8FF"/>
    <w:pPr>
      <w:spacing w:before="0" w:after="0"/>
    </w:pPr>
  </w:style>
  <w:style w:type="paragraph" w:customStyle="1" w:styleId="BodyTextBold">
    <w:name w:val="Body Text Bold"/>
    <w:basedOn w:val="BodyText"/>
    <w:qFormat/>
    <w:rsid w:val="003078FF"/>
    <w:rPr>
      <w:b/>
    </w:rPr>
  </w:style>
  <w:style w:type="character" w:styleId="Hyperlink">
    <w:name w:val="Hyperlink"/>
    <w:basedOn w:val="DefaultParagraphFont"/>
    <w:uiPriority w:val="99"/>
    <w:unhideWhenUsed/>
    <w:rsid w:val="000362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2349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FNSPIM522 Facilitate workplace assessment with stakeholders for personal injury cases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2022-11-21T09:12:00Z</dcterms:created>
  <dcterms:modified xsi:type="dcterms:W3CDTF">2022-11-21T09:12:00Z</dcterms:modified>
</cp:coreProperties>
</file>