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4C0" w:rsidP="00472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FNSPIM511 Facilitate the setting and achievement of goals</w:t>
      </w:r>
      <w:r>
        <w:fldChar w:fldCharType="end"/>
      </w:r>
    </w:p>
    <w:p w:rsidR="004724C0" w:rsidP="004724C0">
      <w:pPr>
        <w:pStyle w:val="Version"/>
        <w:sectPr w:rsidSect="003842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20D" w:rsidP="0038420D">
      <w:pPr>
        <w:pStyle w:val="SuperHeading"/>
      </w:pPr>
      <w:r w:rsidRPr="0038420D">
        <w:t>Assessment Requirements for FNSPIM511 Facilitate the setting and achievement of goals</w:t>
      </w:r>
    </w:p>
    <w:p w:rsidR="00000000" w:rsidRPr="0038420D" w:rsidP="0038420D">
      <w:pPr>
        <w:pStyle w:val="Heading1"/>
      </w:pPr>
      <w:bookmarkStart w:id="1" w:name="O_751268"/>
      <w:bookmarkEnd w:id="1"/>
      <w:r w:rsidRPr="003842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4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20D" w:rsidP="0038420D">
            <w:pPr>
              <w:pStyle w:val="BodyText"/>
            </w:pPr>
            <w:r w:rsidRPr="003842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20D">
            <w:pPr>
              <w:pStyle w:val="BodyText"/>
              <w:rPr>
                <w:lang w:val="en-NZ"/>
              </w:rPr>
            </w:pPr>
            <w:r w:rsidRPr="0038420D">
              <w:rPr>
                <w:rStyle w:val="SpecialBold"/>
              </w:rPr>
              <w:t>Comments</w:t>
            </w:r>
          </w:p>
        </w:tc>
      </w:tr>
      <w:tr w:rsidTr="00384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20D">
            <w:pPr>
              <w:pStyle w:val="BodyText"/>
              <w:rPr>
                <w:lang w:val="en-NZ"/>
              </w:rPr>
            </w:pPr>
            <w:r w:rsidRPr="003842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20D" w:rsidP="0038420D">
            <w:pPr>
              <w:pStyle w:val="BodyText"/>
            </w:pPr>
            <w:r w:rsidRPr="0038420D">
              <w:t>This version first released with FNS Financial Services Training Package Version 2.0.</w:t>
            </w:r>
          </w:p>
        </w:tc>
      </w:tr>
    </w:tbl>
    <w:p w:rsidR="00000000" w:rsidRPr="0038420D" w:rsidP="0038420D">
      <w:pPr>
        <w:pStyle w:val="BodyText"/>
      </w:pPr>
    </w:p>
    <w:p w:rsidR="00000000" w:rsidRPr="0038420D" w:rsidP="0038420D">
      <w:pPr>
        <w:pStyle w:val="AllowPageBreak"/>
      </w:pPr>
    </w:p>
    <w:p w:rsidR="00000000" w:rsidRPr="0038420D" w:rsidP="0038420D">
      <w:pPr>
        <w:pStyle w:val="Heading1"/>
      </w:pPr>
      <w:bookmarkStart w:id="2" w:name="O_751269"/>
      <w:bookmarkEnd w:id="2"/>
      <w:r w:rsidRPr="0038420D">
        <w:t>Performance Evidence</w:t>
      </w:r>
    </w:p>
    <w:p w:rsidR="00000000" w:rsidRPr="0038420D" w:rsidP="004724C0">
      <w:pPr>
        <w:pStyle w:val="BodyText"/>
      </w:pPr>
      <w:r w:rsidRPr="0038420D">
        <w:t>Evidence of the ability to:</w:t>
      </w:r>
    </w:p>
    <w:p w:rsidR="00000000" w:rsidRPr="0038420D" w:rsidP="0038420D">
      <w:pPr>
        <w:pStyle w:val="ListBullet"/>
      </w:pPr>
      <w:r w:rsidRPr="0038420D">
        <w:t xml:space="preserve">access, source and maintain current information relating to relevant legislation and organisational procedures </w:t>
      </w:r>
    </w:p>
    <w:p w:rsidR="00000000" w:rsidRPr="0038420D" w:rsidP="0038420D">
      <w:pPr>
        <w:pStyle w:val="ListBullet"/>
      </w:pPr>
      <w:r w:rsidRPr="0038420D">
        <w:t xml:space="preserve">use relationship based approaches to facilitate goal setting for clients </w:t>
      </w:r>
    </w:p>
    <w:p w:rsidR="00000000" w:rsidRPr="0038420D" w:rsidP="0038420D">
      <w:pPr>
        <w:pStyle w:val="ListBullet"/>
      </w:pPr>
      <w:r w:rsidRPr="0038420D">
        <w:t>prepare, fin</w:t>
      </w:r>
      <w:r w:rsidRPr="0038420D">
        <w:t>alise and review client plans</w:t>
      </w:r>
    </w:p>
    <w:p w:rsidR="00000000" w:rsidRPr="0038420D" w:rsidP="0038420D">
      <w:pPr>
        <w:pStyle w:val="ListBullet"/>
      </w:pPr>
      <w:r w:rsidRPr="0038420D">
        <w:t>apply the underpinning principles of relevant regulations and organisational guidelines in working with clients and other stakeholders.</w:t>
      </w:r>
    </w:p>
    <w:p w:rsidR="00000000" w:rsidRPr="0038420D" w:rsidP="0038420D">
      <w:pPr>
        <w:pStyle w:val="BodyText"/>
      </w:pPr>
    </w:p>
    <w:p w:rsidR="00000000" w:rsidRPr="0038420D" w:rsidP="004724C0">
      <w:pPr>
        <w:pStyle w:val="BodyText"/>
      </w:pPr>
      <w:r w:rsidRPr="0038420D">
        <w:t>Note: If a specific volume or frequency is not stated, then evidence must be provided at least once.</w:t>
      </w:r>
    </w:p>
    <w:p w:rsidR="00000000" w:rsidRPr="0038420D" w:rsidP="0038420D">
      <w:pPr>
        <w:pStyle w:val="Heading1"/>
      </w:pPr>
      <w:bookmarkStart w:id="3" w:name="O_751270"/>
      <w:bookmarkEnd w:id="3"/>
      <w:r w:rsidRPr="0038420D">
        <w:t>Knowledge Evidence</w:t>
      </w:r>
    </w:p>
    <w:p w:rsidR="00000000" w:rsidRPr="0038420D" w:rsidP="004724C0">
      <w:pPr>
        <w:pStyle w:val="BodyText"/>
      </w:pPr>
      <w:r w:rsidRPr="0038420D">
        <w:t>To complete the unit requirements safely and effectively, the individual must:</w:t>
      </w:r>
    </w:p>
    <w:p w:rsidR="00000000" w:rsidRPr="0038420D" w:rsidP="0038420D">
      <w:pPr>
        <w:pStyle w:val="ListBullet"/>
      </w:pPr>
      <w:r w:rsidRPr="0038420D">
        <w:t>describe the role of the delegate or re</w:t>
      </w:r>
      <w:r w:rsidRPr="0038420D">
        <w:t>presentative and the client in developing statements of goals and aspirations</w:t>
      </w:r>
    </w:p>
    <w:p w:rsidR="00000000" w:rsidRPr="0038420D" w:rsidP="0038420D">
      <w:pPr>
        <w:pStyle w:val="ListBullet"/>
      </w:pPr>
      <w:r w:rsidRPr="0038420D">
        <w:t>outline the key principles that underpin relevant regulations in relation to planning, assessment and review processes</w:t>
      </w:r>
    </w:p>
    <w:p w:rsidR="00000000" w:rsidRPr="0038420D" w:rsidP="0038420D">
      <w:pPr>
        <w:pStyle w:val="ListBullet"/>
      </w:pPr>
      <w:r w:rsidRPr="0038420D">
        <w:t>outline principles of client choice and control and their a</w:t>
      </w:r>
      <w:r w:rsidRPr="0038420D">
        <w:t>pplication to setting and achieving goals</w:t>
      </w:r>
    </w:p>
    <w:p w:rsidR="00000000" w:rsidRPr="0038420D" w:rsidP="0038420D">
      <w:pPr>
        <w:pStyle w:val="ListBullet"/>
      </w:pPr>
      <w:r w:rsidRPr="0038420D">
        <w:t>describe strategies for tailoring relationship based approaches when working with clients</w:t>
      </w:r>
    </w:p>
    <w:p w:rsidR="00000000" w:rsidRPr="0038420D" w:rsidP="0038420D">
      <w:pPr>
        <w:pStyle w:val="ListBullet"/>
      </w:pPr>
      <w:r w:rsidRPr="0038420D">
        <w:t xml:space="preserve">describe the application of a strength based approach when determining goals and aspirations </w:t>
      </w:r>
    </w:p>
    <w:p w:rsidR="00000000" w:rsidRPr="0038420D" w:rsidP="0038420D">
      <w:pPr>
        <w:pStyle w:val="ListBullet"/>
      </w:pPr>
      <w:r w:rsidRPr="0038420D">
        <w:t>outline approaches used in set</w:t>
      </w:r>
      <w:r w:rsidRPr="0038420D">
        <w:t xml:space="preserve">ting goals and measuring outcomes </w:t>
      </w:r>
    </w:p>
    <w:p w:rsidR="00000000" w:rsidRPr="0038420D" w:rsidP="0038420D">
      <w:pPr>
        <w:pStyle w:val="ListBullet"/>
      </w:pPr>
      <w:r w:rsidRPr="0038420D">
        <w:t>outline ways in which risks and safeguards can be discussed with clients</w:t>
      </w:r>
    </w:p>
    <w:p w:rsidR="00000000" w:rsidRPr="0038420D" w:rsidP="0038420D">
      <w:pPr>
        <w:pStyle w:val="ListBullet"/>
      </w:pPr>
      <w:r w:rsidRPr="0038420D">
        <w:t>explain types and levels of safeguards and strategies that can be implemented to reduce or manage a client</w:t>
      </w:r>
      <w:r>
        <w:t>’</w:t>
      </w:r>
      <w:r w:rsidRPr="0038420D">
        <w:t xml:space="preserve">s potential exposure to harm </w:t>
      </w:r>
    </w:p>
    <w:p w:rsidR="00000000" w:rsidRPr="0038420D" w:rsidP="0038420D">
      <w:pPr>
        <w:pStyle w:val="ListBullet"/>
      </w:pPr>
      <w:r w:rsidRPr="0038420D">
        <w:t>outline the</w:t>
      </w:r>
      <w:r w:rsidRPr="0038420D">
        <w:t xml:space="preserve"> types of supports that could be provided by:</w:t>
      </w:r>
    </w:p>
    <w:p w:rsidR="00000000" w:rsidRPr="0038420D" w:rsidP="0038420D">
      <w:pPr>
        <w:pStyle w:val="ListBullet2"/>
      </w:pPr>
      <w:r w:rsidRPr="0038420D">
        <w:t>support network</w:t>
      </w:r>
    </w:p>
    <w:p w:rsidR="00000000" w:rsidRPr="0038420D" w:rsidP="0038420D">
      <w:pPr>
        <w:pStyle w:val="ListBullet2"/>
      </w:pPr>
      <w:r w:rsidRPr="0038420D">
        <w:t>family</w:t>
      </w:r>
    </w:p>
    <w:p w:rsidR="00000000" w:rsidRPr="0038420D" w:rsidP="0038420D">
      <w:pPr>
        <w:pStyle w:val="ListBullet2"/>
      </w:pPr>
      <w:r w:rsidRPr="0038420D">
        <w:t>community</w:t>
      </w:r>
    </w:p>
    <w:p w:rsidR="00000000" w:rsidRPr="0038420D" w:rsidP="0038420D">
      <w:pPr>
        <w:pStyle w:val="ListBullet2"/>
      </w:pPr>
      <w:r w:rsidRPr="0038420D">
        <w:t xml:space="preserve">mainstream </w:t>
      </w:r>
    </w:p>
    <w:p w:rsidR="00000000" w:rsidRPr="0038420D" w:rsidP="0038420D">
      <w:pPr>
        <w:pStyle w:val="ListBullet2"/>
      </w:pPr>
      <w:r w:rsidRPr="0038420D">
        <w:t xml:space="preserve">internal services </w:t>
      </w:r>
    </w:p>
    <w:p w:rsidR="00000000" w:rsidRPr="0038420D" w:rsidP="0038420D">
      <w:pPr>
        <w:pStyle w:val="ListBullet"/>
      </w:pPr>
      <w:r w:rsidRPr="0038420D">
        <w:t>explain guidelines and principles relating to privacy, confidentiality and consent</w:t>
      </w:r>
    </w:p>
    <w:p w:rsidR="00000000" w:rsidRPr="0038420D" w:rsidP="0038420D">
      <w:pPr>
        <w:pStyle w:val="ListBullet"/>
      </w:pPr>
      <w:r w:rsidRPr="0038420D">
        <w:t>outline the circumstances and procedures relating to review and appeal including internal and external processes.</w:t>
      </w:r>
    </w:p>
    <w:p w:rsidR="00000000" w:rsidRPr="0038420D" w:rsidP="0038420D">
      <w:pPr>
        <w:pStyle w:val="AllowPageBreak"/>
      </w:pPr>
    </w:p>
    <w:p w:rsidR="00000000" w:rsidRPr="0038420D" w:rsidP="0038420D">
      <w:pPr>
        <w:pStyle w:val="Heading1"/>
      </w:pPr>
      <w:bookmarkStart w:id="4" w:name="O_751271"/>
      <w:bookmarkEnd w:id="4"/>
      <w:r w:rsidRPr="0038420D">
        <w:t>Assessment Conditions</w:t>
      </w:r>
    </w:p>
    <w:p w:rsidR="00000000" w:rsidRPr="0038420D" w:rsidP="0038420D">
      <w:pPr>
        <w:pStyle w:val="ListBullet"/>
      </w:pPr>
      <w:r>
        <w:t>•</w:t>
      </w:r>
      <w:r>
        <w:tab/>
      </w:r>
      <w:r w:rsidRPr="0038420D">
        <w:t>Assessment must be conducted in a safe environment where evidence gathered demonstrates consistent pe</w:t>
      </w:r>
      <w:r w:rsidRPr="0038420D">
        <w:t>rformance of typical activities experienced in the personal injury management field of work and include access to:</w:t>
      </w:r>
    </w:p>
    <w:p w:rsidR="00000000" w:rsidRPr="0038420D" w:rsidP="0038420D">
      <w:pPr>
        <w:pStyle w:val="ListBullet"/>
      </w:pPr>
      <w:r w:rsidRPr="0038420D">
        <w:t>office equipment, technology, software and consumables</w:t>
      </w:r>
    </w:p>
    <w:p w:rsidR="00000000" w:rsidRPr="0038420D" w:rsidP="0038420D">
      <w:pPr>
        <w:pStyle w:val="ListBullet"/>
      </w:pPr>
      <w:r w:rsidRPr="0038420D">
        <w:t>organisational tools, records, policies and procedures.</w:t>
      </w:r>
    </w:p>
    <w:p w:rsidR="00000000" w:rsidRPr="0038420D" w:rsidP="0038420D">
      <w:pPr>
        <w:pStyle w:val="BodyText"/>
      </w:pPr>
    </w:p>
    <w:p w:rsidR="00000000" w:rsidRPr="0038420D" w:rsidP="004724C0">
      <w:pPr>
        <w:pStyle w:val="BodyText"/>
      </w:pPr>
      <w:r w:rsidRPr="0038420D">
        <w:t>Assessors of this unit must s</w:t>
      </w:r>
      <w:r w:rsidRPr="0038420D">
        <w:t>atisfy the requirements for assessors in applicable vocational education and training legislation, frameworks and/or standards.</w:t>
      </w:r>
    </w:p>
    <w:p w:rsidR="00000000" w:rsidRPr="0038420D" w:rsidP="0038420D">
      <w:pPr>
        <w:pStyle w:val="Heading1"/>
      </w:pPr>
      <w:bookmarkStart w:id="5" w:name="O_751276"/>
      <w:bookmarkEnd w:id="5"/>
      <w:r w:rsidRPr="0038420D">
        <w:t>Links</w:t>
      </w:r>
    </w:p>
    <w:p w:rsidR="00000000" w:rsidRPr="0038420D" w:rsidP="004724C0">
      <w:pPr>
        <w:pStyle w:val="BodyText"/>
      </w:pPr>
      <w:r w:rsidRPr="003842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D6BE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8420D" w:rsidP="0038420D"/>
    <w:sectPr w:rsidSect="003842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2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20D" w:rsidRPr="004724C0" w:rsidP="00472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2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C0" w:rsidP="003842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24C0" w:rsidP="003842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24C0" w:rsidP="003842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2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20D" w:rsidRPr="004724C0" w:rsidP="00472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2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C0" w:rsidRPr="002D2AF8" w:rsidP="003842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FNSPIM511 Facilitate the setting and achievement of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4724C0" w:rsidP="003842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7609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622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80B6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2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2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2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2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2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2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2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2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2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2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2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20D"/>
  </w:style>
  <w:style w:type="character" w:customStyle="1" w:styleId="Heading1Char">
    <w:name w:val="Heading 1 Char"/>
    <w:basedOn w:val="DefaultParagraphFont"/>
    <w:link w:val="Heading1"/>
    <w:rsid w:val="003842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2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2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2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20D"/>
    <w:rPr>
      <w:b/>
      <w:spacing w:val="0"/>
    </w:rPr>
  </w:style>
  <w:style w:type="paragraph" w:styleId="ListBullet2">
    <w:name w:val="List Bullet 2"/>
    <w:basedOn w:val="List2"/>
    <w:rsid w:val="003842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42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2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2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2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2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2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2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2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2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2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2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2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2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2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2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2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2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2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2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2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2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2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2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2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2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2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2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2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2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2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20D"/>
    <w:rPr>
      <w:i/>
    </w:rPr>
  </w:style>
  <w:style w:type="paragraph" w:styleId="Caption">
    <w:name w:val="caption"/>
    <w:basedOn w:val="BodyText"/>
    <w:next w:val="Normal"/>
    <w:qFormat/>
    <w:rsid w:val="003842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2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2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20D"/>
  </w:style>
  <w:style w:type="paragraph" w:styleId="TableofFigures">
    <w:name w:val="table of figures"/>
    <w:basedOn w:val="Normal"/>
    <w:next w:val="Normal"/>
    <w:semiHidden/>
    <w:rsid w:val="003842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2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420D"/>
    <w:rPr>
      <w:rFonts w:ascii="Wingdings" w:hAnsi="Wingdings"/>
    </w:rPr>
  </w:style>
  <w:style w:type="paragraph" w:customStyle="1" w:styleId="TableHeading">
    <w:name w:val="Table Heading"/>
    <w:basedOn w:val="HeadingBase"/>
    <w:rsid w:val="003842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20D"/>
    <w:rPr>
      <w:color w:val="0033CC"/>
      <w:u w:val="none"/>
    </w:rPr>
  </w:style>
  <w:style w:type="paragraph" w:customStyle="1" w:styleId="BodyTextRight">
    <w:name w:val="Body Text Right"/>
    <w:basedOn w:val="BodyText"/>
    <w:rsid w:val="003842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2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2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2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2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2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20D"/>
    <w:rPr>
      <w:sz w:val="32"/>
    </w:rPr>
  </w:style>
  <w:style w:type="paragraph" w:customStyle="1" w:styleId="HeadingProcedure">
    <w:name w:val="Heading Procedure"/>
    <w:basedOn w:val="HeadingBase"/>
    <w:next w:val="Normal"/>
    <w:rsid w:val="003842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20D"/>
    <w:pPr>
      <w:spacing w:before="60" w:after="60"/>
    </w:pPr>
  </w:style>
  <w:style w:type="paragraph" w:styleId="ListContinue">
    <w:name w:val="List Continue"/>
    <w:basedOn w:val="List"/>
    <w:rsid w:val="0038420D"/>
    <w:pPr>
      <w:ind w:firstLine="0"/>
    </w:pPr>
  </w:style>
  <w:style w:type="paragraph" w:customStyle="1" w:styleId="ListNote">
    <w:name w:val="List Note"/>
    <w:basedOn w:val="List"/>
    <w:rsid w:val="003842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2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2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20D"/>
    <w:rPr>
      <w:rFonts w:ascii="Courier New" w:hAnsi="Courier New"/>
    </w:rPr>
  </w:style>
  <w:style w:type="paragraph" w:customStyle="1" w:styleId="NoteBullet">
    <w:name w:val="Note Bullet"/>
    <w:basedOn w:val="Note"/>
    <w:rsid w:val="003842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2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2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2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2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42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2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20D"/>
    <w:rPr>
      <w:b/>
      <w:smallCaps/>
    </w:rPr>
  </w:style>
  <w:style w:type="paragraph" w:customStyle="1" w:styleId="TableListNumber">
    <w:name w:val="Table List Number"/>
    <w:basedOn w:val="ListNumber"/>
    <w:rsid w:val="003842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2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20D"/>
    <w:pPr>
      <w:numPr>
        <w:numId w:val="9"/>
      </w:numPr>
    </w:pPr>
  </w:style>
  <w:style w:type="paragraph" w:customStyle="1" w:styleId="ListAlpha2">
    <w:name w:val="List Alpha 2"/>
    <w:basedOn w:val="List2"/>
    <w:rsid w:val="0038420D"/>
    <w:pPr>
      <w:numPr>
        <w:numId w:val="8"/>
      </w:numPr>
    </w:pPr>
  </w:style>
  <w:style w:type="paragraph" w:styleId="List2">
    <w:name w:val="List 2"/>
    <w:basedOn w:val="BodyText"/>
    <w:rsid w:val="003842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2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2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2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2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2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420D"/>
    <w:pPr>
      <w:numPr>
        <w:numId w:val="4"/>
      </w:numPr>
    </w:pPr>
  </w:style>
  <w:style w:type="paragraph" w:styleId="ListContinue2">
    <w:name w:val="List Continue 2"/>
    <w:basedOn w:val="List2"/>
    <w:rsid w:val="0038420D"/>
    <w:pPr>
      <w:ind w:firstLine="0"/>
    </w:pPr>
  </w:style>
  <w:style w:type="paragraph" w:styleId="ListContinue3">
    <w:name w:val="List Continue 3"/>
    <w:basedOn w:val="List3"/>
    <w:rsid w:val="0038420D"/>
    <w:pPr>
      <w:ind w:left="1021" w:firstLine="0"/>
    </w:pPr>
  </w:style>
  <w:style w:type="paragraph" w:styleId="ListContinue4">
    <w:name w:val="List Continue 4"/>
    <w:basedOn w:val="List4"/>
    <w:rsid w:val="0038420D"/>
    <w:pPr>
      <w:ind w:firstLine="0"/>
    </w:pPr>
  </w:style>
  <w:style w:type="paragraph" w:styleId="ListContinue5">
    <w:name w:val="List Continue 5"/>
    <w:basedOn w:val="List5"/>
    <w:rsid w:val="0038420D"/>
    <w:pPr>
      <w:ind w:firstLine="0"/>
    </w:pPr>
  </w:style>
  <w:style w:type="paragraph" w:styleId="ListNumber3">
    <w:name w:val="List Number 3"/>
    <w:basedOn w:val="List3"/>
    <w:rsid w:val="0038420D"/>
    <w:pPr>
      <w:numPr>
        <w:numId w:val="5"/>
      </w:numPr>
    </w:pPr>
  </w:style>
  <w:style w:type="paragraph" w:styleId="ListNumber4">
    <w:name w:val="List Number 4"/>
    <w:basedOn w:val="List4"/>
    <w:rsid w:val="0038420D"/>
    <w:pPr>
      <w:numPr>
        <w:numId w:val="6"/>
      </w:numPr>
    </w:pPr>
  </w:style>
  <w:style w:type="paragraph" w:styleId="ListNumber5">
    <w:name w:val="List Number 5"/>
    <w:basedOn w:val="List5"/>
    <w:rsid w:val="0038420D"/>
    <w:pPr>
      <w:numPr>
        <w:numId w:val="7"/>
      </w:numPr>
    </w:pPr>
  </w:style>
  <w:style w:type="paragraph" w:styleId="BlockText">
    <w:name w:val="Block Text"/>
    <w:basedOn w:val="Normal"/>
    <w:rsid w:val="003842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2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20D"/>
    <w:rPr>
      <w:sz w:val="16"/>
      <w:vertAlign w:val="superscript"/>
    </w:rPr>
  </w:style>
  <w:style w:type="character" w:customStyle="1" w:styleId="Symbols">
    <w:name w:val="Symbols"/>
    <w:basedOn w:val="DefaultParagraphFont"/>
    <w:rsid w:val="0038420D"/>
    <w:rPr>
      <w:rFonts w:ascii="Symbol" w:hAnsi="Symbol"/>
    </w:rPr>
  </w:style>
  <w:style w:type="character" w:customStyle="1" w:styleId="MenuOptions">
    <w:name w:val="Menu Options"/>
    <w:basedOn w:val="DefaultParagraphFont"/>
    <w:rsid w:val="003842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20D"/>
    <w:rPr>
      <w:b/>
    </w:rPr>
  </w:style>
  <w:style w:type="character" w:customStyle="1" w:styleId="Underlined">
    <w:name w:val="Underlined"/>
    <w:basedOn w:val="DefaultParagraphFont"/>
    <w:rsid w:val="0038420D"/>
    <w:rPr>
      <w:u w:val="single"/>
    </w:rPr>
  </w:style>
  <w:style w:type="paragraph" w:customStyle="1" w:styleId="TableBodyTextRight">
    <w:name w:val="Table Body Text Right"/>
    <w:basedOn w:val="TableBodyText"/>
    <w:rsid w:val="003842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20D"/>
    <w:rPr>
      <w:sz w:val="18"/>
    </w:rPr>
  </w:style>
  <w:style w:type="paragraph" w:customStyle="1" w:styleId="BodySmallRight">
    <w:name w:val="Body Small Right"/>
    <w:basedOn w:val="BodyTextRight"/>
    <w:rsid w:val="0038420D"/>
    <w:rPr>
      <w:sz w:val="18"/>
      <w:szCs w:val="18"/>
    </w:rPr>
  </w:style>
  <w:style w:type="paragraph" w:customStyle="1" w:styleId="MarginEdition">
    <w:name w:val="Margin Edition"/>
    <w:basedOn w:val="MarginNote"/>
    <w:rsid w:val="003842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20D"/>
    <w:rPr>
      <w:sz w:val="2"/>
      <w:szCs w:val="2"/>
    </w:rPr>
  </w:style>
  <w:style w:type="character" w:customStyle="1" w:styleId="Small">
    <w:name w:val="Small"/>
    <w:basedOn w:val="DefaultParagraphFont"/>
    <w:rsid w:val="0038420D"/>
    <w:rPr>
      <w:sz w:val="16"/>
    </w:rPr>
  </w:style>
  <w:style w:type="paragraph" w:customStyle="1" w:styleId="WideTable">
    <w:name w:val="Wide Table"/>
    <w:basedOn w:val="Normal"/>
    <w:rsid w:val="003842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20D"/>
  </w:style>
  <w:style w:type="paragraph" w:styleId="Quote">
    <w:name w:val="Quote"/>
    <w:basedOn w:val="Heading1"/>
    <w:link w:val="QuoteChar"/>
    <w:qFormat/>
    <w:rsid w:val="003842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2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20D"/>
    <w:pPr>
      <w:pageBreakBefore/>
    </w:pPr>
  </w:style>
  <w:style w:type="paragraph" w:customStyle="1" w:styleId="Border">
    <w:name w:val="Border"/>
    <w:basedOn w:val="Normal"/>
    <w:qFormat/>
    <w:rsid w:val="003842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2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2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2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2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2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2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2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2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20D"/>
    <w:rPr>
      <w:u w:val="single"/>
    </w:rPr>
  </w:style>
  <w:style w:type="character" w:customStyle="1" w:styleId="BoldandItalics">
    <w:name w:val="Bold and Italics"/>
    <w:qFormat/>
    <w:rsid w:val="0038420D"/>
    <w:rPr>
      <w:b/>
      <w:i/>
      <w:u w:val="none"/>
    </w:rPr>
  </w:style>
  <w:style w:type="paragraph" w:styleId="BalloonText">
    <w:name w:val="Balloon Text"/>
    <w:basedOn w:val="Normal"/>
    <w:link w:val="BalloonTextChar"/>
    <w:rsid w:val="003842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2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2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2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2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2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20D"/>
    <w:pPr>
      <w:spacing w:before="0" w:after="0"/>
    </w:pPr>
  </w:style>
  <w:style w:type="paragraph" w:customStyle="1" w:styleId="BodyTextBold">
    <w:name w:val="Body Text Bold"/>
    <w:basedOn w:val="BodyText"/>
    <w:qFormat/>
    <w:rsid w:val="0038420D"/>
    <w:rPr>
      <w:b/>
    </w:rPr>
  </w:style>
  <w:style w:type="character" w:styleId="Hyperlink">
    <w:name w:val="Hyperlink"/>
    <w:basedOn w:val="DefaultParagraphFont"/>
    <w:uiPriority w:val="99"/>
    <w:unhideWhenUsed/>
    <w:rsid w:val="00472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2500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FNSPIM511 Facilitate the setting and achievement of goals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2020-11-04T14:56:00Z</dcterms:created>
  <dcterms:modified xsi:type="dcterms:W3CDTF">2020-11-04T14:56:00Z</dcterms:modified>
</cp:coreProperties>
</file>