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D12" w:rsidP="008D3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FNSPIM510 Implement informed decision-making</w:t>
      </w:r>
      <w:r>
        <w:fldChar w:fldCharType="end"/>
      </w:r>
    </w:p>
    <w:p w:rsidR="008D3D12" w:rsidP="008D3D12">
      <w:pPr>
        <w:pStyle w:val="Version"/>
        <w:sectPr w:rsidSect="00AF39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9A2" w:rsidP="00AF39A2">
      <w:pPr>
        <w:pStyle w:val="SuperHeading"/>
      </w:pPr>
      <w:r w:rsidRPr="00AF39A2">
        <w:t>FNSPIM510 Implement informed decision-making</w:t>
      </w:r>
    </w:p>
    <w:p w:rsidR="00000000" w:rsidRPr="00AF39A2" w:rsidP="00AF39A2">
      <w:pPr>
        <w:pStyle w:val="Heading1"/>
      </w:pPr>
      <w:bookmarkStart w:id="1" w:name="O_751108"/>
      <w:bookmarkEnd w:id="1"/>
      <w:r w:rsidRPr="00AF39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770"/>
      </w:tblGrid>
      <w:tr w:rsidTr="00AF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rPr>
                <w:rStyle w:val="SpecialBold"/>
              </w:rPr>
              <w:t>Release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rPr>
                <w:rStyle w:val="SpecialBold"/>
              </w:rPr>
              <w:t>Comments</w:t>
            </w:r>
          </w:p>
        </w:tc>
      </w:tr>
      <w:tr w:rsidTr="00AF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Release 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t>This version first released with FNS Financial Services Training Package Version 2.0.</w:t>
            </w:r>
          </w:p>
        </w:tc>
      </w:tr>
    </w:tbl>
    <w:p w:rsidR="00000000" w:rsidRPr="00AF39A2" w:rsidP="00AF39A2">
      <w:pPr>
        <w:pStyle w:val="BodyText"/>
      </w:pPr>
    </w:p>
    <w:p w:rsidR="00000000" w:rsidRPr="00AF39A2" w:rsidP="00AF39A2">
      <w:pPr>
        <w:pStyle w:val="AllowPageBreak"/>
      </w:pPr>
    </w:p>
    <w:p w:rsidR="00000000" w:rsidRPr="00AF39A2" w:rsidP="00AF39A2">
      <w:pPr>
        <w:pStyle w:val="Heading1"/>
      </w:pPr>
      <w:bookmarkStart w:id="2" w:name="O_751109"/>
      <w:bookmarkEnd w:id="2"/>
      <w:r w:rsidRPr="00AF39A2">
        <w:t>Application</w:t>
      </w:r>
    </w:p>
    <w:p w:rsidR="00000000" w:rsidRPr="00AF39A2" w:rsidP="008D3D12">
      <w:pPr>
        <w:pStyle w:val="BodyText"/>
      </w:pPr>
      <w:r w:rsidRPr="00AF39A2">
        <w:t>This unit describes the skills and knowledge required to apply appropriate approaches to m</w:t>
      </w:r>
      <w:r w:rsidRPr="00AF39A2">
        <w:t>ake informed decisions. It encompasses supporting clients in making decisions as well as applying evidence based approaches to making decisions relating to work activities.</w:t>
      </w:r>
    </w:p>
    <w:p w:rsidR="00000000" w:rsidRPr="00AF39A2" w:rsidP="008D3D12">
      <w:pPr>
        <w:pStyle w:val="BodyText"/>
      </w:pPr>
      <w:r w:rsidRPr="00AF39A2">
        <w:t>It applies to individuals who use specialised knowledge and apply a range of strat</w:t>
      </w:r>
      <w:r w:rsidRPr="00AF39A2">
        <w:t>egies to ensure informed decisions are made based on sound processes. They work independently and collaboratively to plan, justify and document decisions following organisational requirements.</w:t>
      </w:r>
    </w:p>
    <w:p w:rsidR="00000000" w:rsidRPr="00AF39A2" w:rsidP="008D3D12">
      <w:pPr>
        <w:pStyle w:val="BodyText"/>
      </w:pPr>
      <w:r w:rsidRPr="00AF39A2">
        <w:t>Work functions in the occupational areas where this unit may b</w:t>
      </w:r>
      <w:r w:rsidRPr="00AF39A2">
        <w:t>e used are subject to regulatory requirements. Refer to the FNS Implementation Guide Companion Volume or the relevant regulator for specific guidance on requirements.</w:t>
      </w:r>
    </w:p>
    <w:p w:rsidR="00000000" w:rsidRPr="00AF39A2" w:rsidP="00AF39A2">
      <w:pPr>
        <w:pStyle w:val="Heading1"/>
      </w:pPr>
      <w:bookmarkStart w:id="3" w:name="O_751112"/>
      <w:bookmarkEnd w:id="3"/>
      <w:r w:rsidRPr="00AF39A2">
        <w:t>Unit Sector</w:t>
      </w:r>
    </w:p>
    <w:p w:rsidR="00000000" w:rsidRPr="00AF39A2" w:rsidP="008D3D12">
      <w:pPr>
        <w:pStyle w:val="BodyText"/>
      </w:pPr>
      <w:r w:rsidRPr="00AF39A2">
        <w:t>Personal Injury Management</w:t>
      </w:r>
    </w:p>
    <w:p w:rsidR="00000000" w:rsidRPr="00AF39A2" w:rsidP="00AF39A2">
      <w:pPr>
        <w:pStyle w:val="Heading1"/>
      </w:pPr>
      <w:bookmarkStart w:id="4" w:name="O_751113"/>
      <w:bookmarkEnd w:id="4"/>
      <w:r w:rsidRPr="00AF39A2">
        <w:t>Elements and Per</w:t>
      </w:r>
      <w:r w:rsidRPr="00AF39A2">
        <w:t>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F39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rPr>
                <w:rStyle w:val="SpecialBold"/>
              </w:rPr>
              <w:t>PERFORMANCE CRITERIA</w:t>
            </w:r>
          </w:p>
        </w:tc>
      </w:tr>
      <w:tr w:rsidTr="00AF39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AF39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 xml:space="preserve">1. Interpret and apply legislation and organisational guidelines impacting on decision-making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t>1.1 Examine principles of client choice, controls and rights and identify appropriate strategies to facilitate these principles in interactions with clients</w:t>
            </w:r>
          </w:p>
          <w:p w:rsidR="00000000" w:rsidRPr="00AF39A2" w:rsidP="00AF39A2">
            <w:pPr>
              <w:pStyle w:val="BodyText"/>
            </w:pPr>
            <w:r w:rsidRPr="00AF39A2">
              <w:t xml:space="preserve">1.2 </w:t>
            </w:r>
            <w:r w:rsidRPr="00AF39A2">
              <w:t>Determine decision-making frameworks and criteria applicable to work activities and funding of client supports</w:t>
            </w:r>
          </w:p>
          <w:p w:rsidR="00000000" w:rsidRPr="00AF39A2" w:rsidP="00AF39A2">
            <w:pPr>
              <w:pStyle w:val="BodyText"/>
            </w:pPr>
            <w:r w:rsidRPr="00AF39A2">
              <w:t xml:space="preserve">1.3 Handle personal information according to legislative </w:t>
            </w:r>
            <w:r w:rsidRPr="00AF39A2">
              <w:t>requirements and organisational policies and procedures considering privacy, confidentia</w:t>
            </w:r>
            <w:r w:rsidRPr="00AF39A2">
              <w:t xml:space="preserve">lity and consent </w:t>
            </w:r>
          </w:p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1.4 Identify key features of legislative requirements within organisational policies and procedures</w:t>
            </w:r>
          </w:p>
        </w:tc>
      </w:tr>
      <w:tr w:rsidTr="00AF39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 xml:space="preserve">2. Support clients in decision-making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t>2.1 Explain clearly to clients the purpose of the discussion and adopt appropriate approaches to encourage clients to express their goals, aspirations and needs</w:t>
            </w:r>
          </w:p>
          <w:p w:rsidR="00000000" w:rsidRPr="00AF39A2" w:rsidP="00AF39A2">
            <w:pPr>
              <w:pStyle w:val="BodyText"/>
            </w:pPr>
            <w:r w:rsidRPr="00AF39A2">
              <w:t>2.2 Work effectively with the range of people involved in supporting clients in making decision</w:t>
            </w:r>
            <w:r w:rsidRPr="00AF39A2">
              <w:t>s</w:t>
            </w:r>
          </w:p>
          <w:p w:rsidR="00000000" w:rsidRPr="00AF39A2" w:rsidP="00AF39A2">
            <w:pPr>
              <w:pStyle w:val="BodyText"/>
            </w:pPr>
            <w:r w:rsidRPr="00AF39A2">
              <w:t>2.3 Explore with clients potential courses of action, assessing advantages and disadvantages and the overall appropriateness for meeting their requirements</w:t>
            </w:r>
          </w:p>
          <w:p w:rsidR="00000000" w:rsidRPr="00AF39A2" w:rsidP="00AF39A2">
            <w:pPr>
              <w:pStyle w:val="BodyText"/>
            </w:pPr>
            <w:r w:rsidRPr="00AF39A2">
              <w:t>2.4 Encourage clients to decide on a course of action and discuss actual and potential risks and s</w:t>
            </w:r>
            <w:r w:rsidRPr="00AF39A2">
              <w:t xml:space="preserve">afeguards that could be implemented to minimise risks </w:t>
            </w:r>
          </w:p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2.5 Check client understanding of what has been discussed at regular stages throughout the process</w:t>
            </w:r>
          </w:p>
        </w:tc>
      </w:tr>
      <w:tr w:rsidTr="00AF39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3. Make evidence based decisions in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t>3.1 Gather sufficient information relevant to requiremen</w:t>
            </w:r>
            <w:r w:rsidRPr="00AF39A2">
              <w:t>ts and collate and analyse using organisational tools and decision-making criteria</w:t>
            </w:r>
          </w:p>
          <w:p w:rsidR="00000000" w:rsidRPr="00AF39A2" w:rsidP="00AF39A2">
            <w:pPr>
              <w:pStyle w:val="BodyText"/>
            </w:pPr>
            <w:r w:rsidRPr="00AF39A2">
              <w:t>3.2 Apply relevant, reasonable and necessary decision-making criteria to consideration of funded supports</w:t>
            </w:r>
          </w:p>
          <w:p w:rsidR="00000000" w:rsidRPr="00AF39A2" w:rsidP="00AF39A2">
            <w:pPr>
              <w:pStyle w:val="BodyText"/>
            </w:pPr>
            <w:r w:rsidRPr="00AF39A2">
              <w:t>3.3 Make decision based on careful analysis of relevant evidence an</w:t>
            </w:r>
            <w:r w:rsidRPr="00AF39A2">
              <w:t>d use professional judgement to balance key factors and conflicting information</w:t>
            </w:r>
          </w:p>
          <w:p w:rsidR="00000000" w:rsidRPr="00AF39A2" w:rsidP="00AF39A2">
            <w:pPr>
              <w:pStyle w:val="BodyText"/>
            </w:pPr>
            <w:r w:rsidRPr="00AF39A2">
              <w:t xml:space="preserve">3.4 Follow organisational approval processes to finalise decision, referring decisions outside of delegated authority to appropriate personnel </w:t>
            </w:r>
          </w:p>
          <w:p w:rsidR="00000000" w:rsidRPr="00AF39A2" w:rsidP="00AF39A2">
            <w:pPr>
              <w:pStyle w:val="BodyText"/>
            </w:pPr>
            <w:r w:rsidRPr="00AF39A2">
              <w:t>3.5 Document the rationale for d</w:t>
            </w:r>
            <w:r w:rsidRPr="00AF39A2">
              <w:t>ecisions and evidence used in decision-making clearly and accurately in accordance with organisational and legislative requirements</w:t>
            </w:r>
          </w:p>
          <w:p w:rsidR="00000000" w:rsidRPr="00AF39A2" w:rsidP="00AF39A2">
            <w:pPr>
              <w:pStyle w:val="BodyText"/>
            </w:pPr>
            <w:r w:rsidRPr="00AF39A2">
              <w:t>3.6 Explain decision-making criteria and outcomes, including denials and partial approvals, using strategies appropriate for</w:t>
            </w:r>
            <w:r w:rsidRPr="00AF39A2">
              <w:t xml:space="preserve"> the audience</w:t>
            </w:r>
          </w:p>
          <w:p w:rsidR="00000000" w:rsidRPr="00AF39A2" w:rsidP="00AF39A2">
            <w:pPr>
              <w:pStyle w:val="BodyText"/>
            </w:pPr>
            <w:r w:rsidRPr="00AF39A2">
              <w:t>3.7 Participate in review or appeals processes considering new or revised information or circumstances</w:t>
            </w:r>
          </w:p>
        </w:tc>
      </w:tr>
    </w:tbl>
    <w:p w:rsidR="00000000" w:rsidRPr="00AF39A2" w:rsidP="00AF39A2">
      <w:pPr>
        <w:pStyle w:val="BodyText"/>
      </w:pPr>
    </w:p>
    <w:p w:rsidR="00000000" w:rsidRPr="00AF39A2" w:rsidP="00AF39A2">
      <w:pPr>
        <w:pStyle w:val="AllowPageBreak"/>
      </w:pPr>
    </w:p>
    <w:p w:rsidR="00000000" w:rsidRPr="00AF39A2" w:rsidP="00AF39A2">
      <w:pPr>
        <w:pStyle w:val="Heading1"/>
      </w:pPr>
      <w:bookmarkStart w:id="5" w:name="O_751114"/>
      <w:bookmarkEnd w:id="5"/>
      <w:r w:rsidRPr="00AF39A2">
        <w:t>Foundation Skills</w:t>
      </w:r>
    </w:p>
    <w:p w:rsidR="00000000" w:rsidRPr="008D3D12" w:rsidP="008D3D12">
      <w:pPr>
        <w:pStyle w:val="BodyText"/>
        <w:rPr>
          <w:i/>
        </w:rPr>
      </w:pPr>
      <w:r w:rsidRPr="008D3D12">
        <w:rPr>
          <w:rStyle w:val="Emphasis"/>
        </w:rPr>
        <w:t>This section describes language, literacy, numeracy and employment skills incorporated in the performa</w:t>
      </w:r>
      <w:r w:rsidRPr="008D3D12">
        <w:rPr>
          <w:rStyle w:val="Emphasis"/>
        </w:rPr>
        <w:t>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4"/>
        <w:gridCol w:w="2302"/>
        <w:gridCol w:w="4604"/>
      </w:tblGrid>
      <w:tr w:rsidTr="00AF39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rPr>
                <w:rStyle w:val="SpecialBold"/>
              </w:rPr>
              <w:t>Skill</w:t>
            </w:r>
          </w:p>
          <w:p w:rsidR="00000000" w:rsidRPr="00AF39A2">
            <w:pPr>
              <w:pStyle w:val="BodyText"/>
              <w:keepLines w:val="0"/>
              <w:spacing w:before="0" w:after="0"/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rPr>
                <w:rStyle w:val="SpecialBold"/>
              </w:rPr>
              <w:t>Performance</w:t>
            </w:r>
          </w:p>
          <w:p w:rsidR="00000000" w:rsidRPr="00AF39A2" w:rsidP="00AF39A2">
            <w:pPr>
              <w:pStyle w:val="BodyText"/>
            </w:pPr>
            <w:r w:rsidRPr="00AF39A2">
              <w:rPr>
                <w:rStyle w:val="SpecialBold"/>
              </w:rPr>
              <w:t>Criteria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rPr>
                <w:rStyle w:val="SpecialBold"/>
              </w:rPr>
              <w:t>Description</w:t>
            </w:r>
          </w:p>
          <w:p w:rsidR="00000000" w:rsidP="00AF39A2">
            <w:pPr>
              <w:pStyle w:val="BodyText"/>
              <w:rPr>
                <w:lang w:val="en-NZ"/>
              </w:rPr>
            </w:pPr>
          </w:p>
        </w:tc>
      </w:tr>
      <w:tr w:rsidTr="00AF39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</w:p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Reading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3.1-3.3, 3.7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ListBullet"/>
              <w:rPr>
                <w:lang w:val="en-NZ"/>
              </w:rPr>
            </w:pPr>
            <w:r w:rsidRPr="00AF39A2">
              <w:t xml:space="preserve">Gathers, organises and interprets complex text information to develop comprehensive knowledge and determine requirements </w:t>
            </w:r>
          </w:p>
        </w:tc>
      </w:tr>
      <w:tr w:rsidTr="00AF39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Writing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3.5, 3.6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ListBullet"/>
            </w:pPr>
            <w:r w:rsidRPr="00AF39A2">
              <w:t>Completes documentation accurately following organisational procedures and protocols</w:t>
            </w:r>
          </w:p>
          <w:p w:rsidR="00000000" w:rsidP="00AF39A2">
            <w:pPr>
              <w:pStyle w:val="ListBullet"/>
              <w:rPr>
                <w:lang w:val="en-NZ"/>
              </w:rPr>
            </w:pPr>
            <w:r w:rsidRPr="00AF39A2">
              <w:t xml:space="preserve">Uses clear language and terminology to convey information appropriate to the audience </w:t>
            </w:r>
          </w:p>
        </w:tc>
      </w:tr>
      <w:tr w:rsidTr="00AF39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Oral Communication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2.1-2.5, 3.6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ListBullet"/>
            </w:pPr>
            <w:r w:rsidRPr="00AF39A2">
              <w:t>Participates in verbal exchanges using appropriate language and communication aids if required</w:t>
            </w:r>
          </w:p>
          <w:p w:rsidR="00000000" w:rsidP="00AF39A2">
            <w:pPr>
              <w:pStyle w:val="ListBullet"/>
              <w:rPr>
                <w:lang w:val="en-NZ"/>
              </w:rPr>
            </w:pPr>
            <w:r w:rsidRPr="00AF39A2">
              <w:t xml:space="preserve">Uses active listening and questioning skills appropriate to the audience to convey and clarify information and confirm understanding </w:t>
            </w:r>
          </w:p>
        </w:tc>
      </w:tr>
      <w:tr w:rsidTr="00AF39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Numeracy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3.2, 3.3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ListBullet"/>
              <w:rPr>
                <w:lang w:val="en-NZ"/>
              </w:rPr>
            </w:pPr>
            <w:r w:rsidRPr="00AF39A2">
              <w:t>Interpr</w:t>
            </w:r>
            <w:r w:rsidRPr="00AF39A2">
              <w:t>ets and uses data including financial information related to work activities</w:t>
            </w:r>
          </w:p>
        </w:tc>
      </w:tr>
      <w:tr w:rsidTr="00AF39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Navigate the world of work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1.1-1.4, 3.4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ListBullet"/>
            </w:pPr>
            <w:r w:rsidRPr="00AF39A2">
              <w:t xml:space="preserve">Recognises and follows relevant legislative requirements and organisational policies and procedures </w:t>
            </w:r>
            <w:r w:rsidRPr="00AF39A2">
              <w:t>and meets expectations associated with own role</w:t>
            </w:r>
          </w:p>
          <w:p w:rsidR="00000000" w:rsidP="00AF39A2">
            <w:pPr>
              <w:pStyle w:val="ListBullet"/>
              <w:rPr>
                <w:lang w:val="en-NZ"/>
              </w:rPr>
            </w:pPr>
            <w:r w:rsidRPr="00AF39A2">
              <w:t xml:space="preserve">Takes steps to develop knowledge and apply principles underpinning work role </w:t>
            </w:r>
          </w:p>
        </w:tc>
      </w:tr>
      <w:tr w:rsidTr="00AF39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Interact with others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2.1-2.5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ListBullet"/>
              <w:rPr>
                <w:lang w:val="en-NZ"/>
              </w:rPr>
            </w:pPr>
            <w:r w:rsidRPr="00AF39A2">
              <w:t>Uses person centred and strength based communication strategies to build effective communication an</w:t>
            </w:r>
            <w:r w:rsidRPr="00AF39A2">
              <w:t xml:space="preserve">d rapport </w:t>
            </w:r>
          </w:p>
        </w:tc>
      </w:tr>
      <w:tr w:rsidTr="00AF39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Get the work done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3.1-3.4, 3.7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ListBullet"/>
            </w:pPr>
            <w:r w:rsidRPr="00AF39A2">
              <w:t>Organises work according to defined requirements sequencing tasks to achieve efficient outcomes</w:t>
            </w:r>
          </w:p>
          <w:p w:rsidR="00000000" w:rsidRPr="00AF39A2" w:rsidP="00AF39A2">
            <w:pPr>
              <w:pStyle w:val="ListBullet"/>
            </w:pPr>
            <w:r w:rsidRPr="00AF39A2">
              <w:t xml:space="preserve">Takes responsibility for decisions made using organisational frameworks and criteria </w:t>
            </w:r>
          </w:p>
          <w:p w:rsidR="00000000" w:rsidRPr="00AF39A2" w:rsidP="00AF39A2">
            <w:pPr>
              <w:pStyle w:val="ListBullet"/>
            </w:pPr>
            <w:r w:rsidRPr="00AF39A2">
              <w:t>Uses the main features and fun</w:t>
            </w:r>
            <w:r w:rsidRPr="00AF39A2">
              <w:t>ctions of digital tools to complete work tasks</w:t>
            </w:r>
          </w:p>
        </w:tc>
      </w:tr>
    </w:tbl>
    <w:p w:rsidR="00000000" w:rsidRPr="00AF39A2" w:rsidP="00AF39A2">
      <w:pPr>
        <w:pStyle w:val="BodyText"/>
      </w:pPr>
    </w:p>
    <w:p w:rsidR="00000000" w:rsidRPr="00AF39A2" w:rsidP="00AF39A2">
      <w:pPr>
        <w:pStyle w:val="AllowPageBreak"/>
      </w:pPr>
    </w:p>
    <w:p w:rsidR="00000000" w:rsidRPr="00AF39A2" w:rsidP="00AF39A2">
      <w:pPr>
        <w:pStyle w:val="Heading1"/>
      </w:pPr>
      <w:bookmarkStart w:id="6" w:name="O_751116"/>
      <w:bookmarkEnd w:id="6"/>
      <w:r w:rsidRPr="00AF39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3"/>
        <w:gridCol w:w="1265"/>
        <w:gridCol w:w="1411"/>
        <w:gridCol w:w="1556"/>
      </w:tblGrid>
      <w:tr w:rsidTr="00AF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rPr>
                <w:rStyle w:val="SpecialBold"/>
              </w:rPr>
              <w:t xml:space="preserve">Code and title </w:t>
            </w:r>
          </w:p>
          <w:p w:rsidR="00000000" w:rsidRPr="00AF39A2" w:rsidP="00AF39A2">
            <w:pPr>
              <w:pStyle w:val="BodyText"/>
            </w:pPr>
            <w:r w:rsidRPr="00AF39A2">
              <w:rPr>
                <w:rStyle w:val="SpecialBold"/>
              </w:rPr>
              <w:t>current version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rPr>
                <w:rStyle w:val="SpecialBold"/>
              </w:rPr>
              <w:t>Code and title</w:t>
            </w:r>
          </w:p>
          <w:p w:rsidR="00000000" w:rsidRPr="00AF39A2" w:rsidP="00AF39A2">
            <w:pPr>
              <w:pStyle w:val="BodyText"/>
            </w:pPr>
            <w:r w:rsidRPr="00AF39A2">
              <w:rPr>
                <w:rStyle w:val="SpecialBold"/>
              </w:rPr>
              <w:t>previous version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rPr>
                <w:rStyle w:val="SpecialBold"/>
              </w:rPr>
              <w:t>Comments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rPr>
                <w:rStyle w:val="SpecialBold"/>
              </w:rPr>
              <w:t>Equivalence status</w:t>
            </w:r>
          </w:p>
        </w:tc>
      </w:tr>
      <w:tr w:rsidTr="00AF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 xml:space="preserve">FNSPIM510 Implement informed decision-making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Not applicable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New unit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t>No equivalent unit</w:t>
            </w:r>
          </w:p>
        </w:tc>
      </w:tr>
    </w:tbl>
    <w:p w:rsidR="00000000" w:rsidRPr="00AF39A2" w:rsidP="00AF39A2">
      <w:pPr>
        <w:pStyle w:val="BodyText"/>
      </w:pPr>
    </w:p>
    <w:p w:rsidR="00000000" w:rsidRPr="00AF39A2" w:rsidP="00AF39A2">
      <w:pPr>
        <w:pStyle w:val="AllowPageBreak"/>
      </w:pPr>
    </w:p>
    <w:p w:rsidR="00000000" w:rsidRPr="00AF39A2" w:rsidP="00AF39A2">
      <w:pPr>
        <w:pStyle w:val="Heading1"/>
      </w:pPr>
      <w:bookmarkStart w:id="7" w:name="O_751123"/>
      <w:bookmarkEnd w:id="7"/>
      <w:r w:rsidRPr="00AF39A2">
        <w:t>Links</w:t>
      </w:r>
    </w:p>
    <w:p w:rsidR="00000000" w:rsidRPr="00AF39A2" w:rsidP="008D3D12">
      <w:pPr>
        <w:pStyle w:val="BodyText"/>
      </w:pPr>
      <w:r w:rsidRPr="00AF39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66E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F39A2" w:rsidP="008D3D12">
      <w:pPr>
        <w:pStyle w:val="BodyText"/>
        <w:sectPr w:rsidSect="00AF39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39A2" w:rsidP="00AF39A2">
      <w:pPr>
        <w:pStyle w:val="SuperHeading"/>
      </w:pPr>
      <w:r w:rsidRPr="00AF39A2">
        <w:t xml:space="preserve">Assessment </w:t>
      </w:r>
      <w:r w:rsidRPr="00AF39A2">
        <w:t>Requirements for FNSPIM510 Implement informed decision-making</w:t>
      </w:r>
    </w:p>
    <w:p w:rsidR="00000000" w:rsidRPr="00AF39A2" w:rsidP="00AF39A2">
      <w:pPr>
        <w:pStyle w:val="Heading1"/>
      </w:pPr>
      <w:bookmarkStart w:id="8" w:name="O_751118"/>
      <w:bookmarkEnd w:id="8"/>
      <w:r w:rsidRPr="00AF39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rPr>
                <w:rStyle w:val="SpecialBold"/>
              </w:rPr>
              <w:t>Comments</w:t>
            </w:r>
          </w:p>
        </w:tc>
      </w:tr>
      <w:tr w:rsidTr="00AF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A2">
            <w:pPr>
              <w:pStyle w:val="BodyText"/>
              <w:rPr>
                <w:lang w:val="en-NZ"/>
              </w:rPr>
            </w:pPr>
            <w:r w:rsidRPr="00AF39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A2" w:rsidP="00AF39A2">
            <w:pPr>
              <w:pStyle w:val="BodyText"/>
            </w:pPr>
            <w:r w:rsidRPr="00AF39A2">
              <w:t>This version first released with FNS Financial Services Training Package Version 2.0.</w:t>
            </w:r>
          </w:p>
        </w:tc>
      </w:tr>
    </w:tbl>
    <w:p w:rsidR="00000000" w:rsidRPr="00AF39A2" w:rsidP="00AF39A2">
      <w:pPr>
        <w:pStyle w:val="BodyText"/>
      </w:pPr>
    </w:p>
    <w:p w:rsidR="00000000" w:rsidRPr="00AF39A2" w:rsidP="00AF39A2">
      <w:pPr>
        <w:pStyle w:val="AllowPageBreak"/>
      </w:pPr>
    </w:p>
    <w:p w:rsidR="00000000" w:rsidRPr="00AF39A2" w:rsidP="00AF39A2">
      <w:pPr>
        <w:pStyle w:val="Heading1"/>
      </w:pPr>
      <w:bookmarkStart w:id="9" w:name="O_751119"/>
      <w:bookmarkEnd w:id="9"/>
      <w:r w:rsidRPr="00AF39A2">
        <w:t>Performance Evidence</w:t>
      </w:r>
    </w:p>
    <w:p w:rsidR="00000000" w:rsidRPr="00AF39A2" w:rsidP="008D3D12">
      <w:pPr>
        <w:pStyle w:val="BodyText"/>
      </w:pPr>
      <w:r w:rsidRPr="00AF39A2">
        <w:t>Evidence of the ability to:</w:t>
      </w:r>
    </w:p>
    <w:p w:rsidR="00000000" w:rsidRPr="00AF39A2" w:rsidP="00AF39A2">
      <w:pPr>
        <w:pStyle w:val="ListBullet"/>
      </w:pPr>
      <w:r w:rsidRPr="00AF39A2">
        <w:t>facilitate approaches that support clients in making decisions about their goals and plans</w:t>
      </w:r>
    </w:p>
    <w:p w:rsidR="00000000" w:rsidRPr="00AF39A2" w:rsidP="00AF39A2">
      <w:pPr>
        <w:pStyle w:val="ListBullet"/>
      </w:pPr>
      <w:r w:rsidRPr="00AF39A2">
        <w:t>use evidence based processes and organisational criteria to make informed decisions</w:t>
      </w:r>
    </w:p>
    <w:p w:rsidR="00000000" w:rsidRPr="00AF39A2" w:rsidP="00AF39A2">
      <w:pPr>
        <w:pStyle w:val="ListBullet"/>
      </w:pPr>
      <w:r w:rsidRPr="00AF39A2">
        <w:t>document rationale and evidence used in decisions relating to clients.</w:t>
      </w:r>
    </w:p>
    <w:p w:rsidR="00000000" w:rsidRPr="00AF39A2" w:rsidP="00AF39A2">
      <w:pPr>
        <w:pStyle w:val="ListBullet"/>
      </w:pPr>
      <w:r w:rsidRPr="00AF39A2">
        <w:t>explain the purpose and expected outcomes of the meeting to the client and others involved in supporting clients I making decisions.</w:t>
      </w:r>
    </w:p>
    <w:p w:rsidR="00000000" w:rsidRPr="00AF39A2" w:rsidP="00AF39A2">
      <w:pPr>
        <w:pStyle w:val="BodyText"/>
      </w:pPr>
    </w:p>
    <w:p w:rsidR="00000000" w:rsidRPr="00AF39A2" w:rsidP="008D3D12">
      <w:pPr>
        <w:pStyle w:val="BodyText"/>
      </w:pPr>
      <w:r w:rsidRPr="00AF39A2">
        <w:t>Note: If a specific volume or frequency is not stat</w:t>
      </w:r>
      <w:r w:rsidRPr="00AF39A2">
        <w:t>ed, then evidence must be provided at least once.</w:t>
      </w:r>
    </w:p>
    <w:p w:rsidR="00000000" w:rsidRPr="00AF39A2" w:rsidP="00AF39A2">
      <w:pPr>
        <w:pStyle w:val="Heading1"/>
      </w:pPr>
      <w:bookmarkStart w:id="10" w:name="O_751120"/>
      <w:bookmarkEnd w:id="10"/>
      <w:r w:rsidRPr="00AF39A2">
        <w:t>Knowledge Evidence</w:t>
      </w:r>
    </w:p>
    <w:p w:rsidR="00000000" w:rsidRPr="00AF39A2" w:rsidP="008D3D12">
      <w:pPr>
        <w:pStyle w:val="BodyText"/>
      </w:pPr>
      <w:r w:rsidRPr="00AF39A2">
        <w:t>To complete the unit requirements safely and effectively, the individual must:</w:t>
      </w:r>
    </w:p>
    <w:p w:rsidR="00000000" w:rsidRPr="00AF39A2" w:rsidP="00AF39A2">
      <w:pPr>
        <w:pStyle w:val="ListBullet"/>
      </w:pPr>
      <w:r w:rsidRPr="00AF39A2">
        <w:t>explain regulatory and organisational procedures and principles relating to privacy, confi</w:t>
      </w:r>
      <w:r w:rsidRPr="00AF39A2">
        <w:t>dentiality, consent and record keeping</w:t>
      </w:r>
    </w:p>
    <w:p w:rsidR="00000000" w:rsidRPr="00AF39A2" w:rsidP="00AF39A2">
      <w:pPr>
        <w:pStyle w:val="ListBullet"/>
      </w:pPr>
      <w:r w:rsidRPr="00AF39A2">
        <w:t>outline the key principles of client choice, control and rights in relevant legislation and/or organisational policies</w:t>
      </w:r>
    </w:p>
    <w:p w:rsidR="00000000" w:rsidRPr="00AF39A2" w:rsidP="00AF39A2">
      <w:pPr>
        <w:pStyle w:val="ListBullet"/>
      </w:pPr>
      <w:r w:rsidRPr="00AF39A2">
        <w:t xml:space="preserve">discuss issues relating to the legal and ethical responsibilities of representatives or delegates </w:t>
      </w:r>
      <w:r w:rsidRPr="00AF39A2">
        <w:t>working with clients including informal and formal supports</w:t>
      </w:r>
    </w:p>
    <w:p w:rsidR="00000000" w:rsidRPr="00AF39A2" w:rsidP="00AF39A2">
      <w:pPr>
        <w:pStyle w:val="ListBullet"/>
      </w:pPr>
      <w:r w:rsidRPr="00AF39A2">
        <w:t>describe the strategies that can be used to support clients in decision-making including:</w:t>
      </w:r>
    </w:p>
    <w:p w:rsidR="00000000" w:rsidRPr="00AF39A2" w:rsidP="00AF39A2">
      <w:pPr>
        <w:pStyle w:val="ListBullet2"/>
      </w:pPr>
      <w:r w:rsidRPr="00AF39A2">
        <w:t>person focussed approaches</w:t>
      </w:r>
    </w:p>
    <w:p w:rsidR="00000000" w:rsidRPr="00AF39A2" w:rsidP="00AF39A2">
      <w:pPr>
        <w:pStyle w:val="ListBullet2"/>
      </w:pPr>
      <w:r w:rsidRPr="00AF39A2">
        <w:t>relationship based approaches</w:t>
      </w:r>
    </w:p>
    <w:p w:rsidR="00000000" w:rsidRPr="00AF39A2" w:rsidP="00AF39A2">
      <w:pPr>
        <w:pStyle w:val="ListBullet2"/>
      </w:pPr>
      <w:r w:rsidRPr="00AF39A2">
        <w:t>strength based approaches</w:t>
      </w:r>
    </w:p>
    <w:p w:rsidR="00000000" w:rsidRPr="00AF39A2" w:rsidP="00AF39A2">
      <w:pPr>
        <w:pStyle w:val="ListBullet2"/>
      </w:pPr>
      <w:r w:rsidRPr="00AF39A2">
        <w:t xml:space="preserve">cultural diversity </w:t>
      </w:r>
    </w:p>
    <w:p w:rsidR="00000000" w:rsidRPr="00AF39A2" w:rsidP="00AF39A2">
      <w:pPr>
        <w:pStyle w:val="ListBullet"/>
      </w:pPr>
      <w:r w:rsidRPr="00AF39A2">
        <w:t xml:space="preserve">outline approaches for raising issues and barriers with clients </w:t>
      </w:r>
    </w:p>
    <w:p w:rsidR="00000000" w:rsidRPr="00AF39A2" w:rsidP="00AF39A2">
      <w:pPr>
        <w:pStyle w:val="ListBullet"/>
      </w:pPr>
      <w:r w:rsidRPr="00AF39A2">
        <w:t>describe the role of reliability, validity, authenticity, currency and sufficiency when evaluating evidence</w:t>
      </w:r>
    </w:p>
    <w:p w:rsidR="00000000" w:rsidRPr="00AF39A2" w:rsidP="00AF39A2">
      <w:pPr>
        <w:pStyle w:val="ListBullet"/>
      </w:pPr>
      <w:r w:rsidRPr="00AF39A2">
        <w:t>analyse and explain the organisational decision-making framework and associated cri</w:t>
      </w:r>
      <w:r w:rsidRPr="00AF39A2">
        <w:t xml:space="preserve">teria </w:t>
      </w:r>
    </w:p>
    <w:p w:rsidR="00000000" w:rsidRPr="00AF39A2" w:rsidP="00AF39A2">
      <w:pPr>
        <w:pStyle w:val="ListBullet"/>
      </w:pPr>
      <w:r w:rsidRPr="00AF39A2">
        <w:t>outline key requirements of the application of reasonable and necessary decision-making criteria</w:t>
      </w:r>
    </w:p>
    <w:p w:rsidR="00000000" w:rsidRPr="00AF39A2" w:rsidP="00AF39A2">
      <w:pPr>
        <w:pStyle w:val="ListBullet"/>
      </w:pPr>
      <w:r w:rsidRPr="00AF39A2">
        <w:t xml:space="preserve">outline the underpinning principles and explain organisational processes relating to review or appeals </w:t>
      </w:r>
    </w:p>
    <w:p w:rsidR="00000000" w:rsidRPr="00AF39A2" w:rsidP="00AF39A2">
      <w:pPr>
        <w:pStyle w:val="ListBullet"/>
      </w:pPr>
      <w:r w:rsidRPr="00AF39A2">
        <w:t>explain the importance of and organisational arr</w:t>
      </w:r>
      <w:r w:rsidRPr="00AF39A2">
        <w:t>angements for ensuring consistency in decision making processes.</w:t>
      </w:r>
    </w:p>
    <w:p w:rsidR="00000000" w:rsidRPr="00AF39A2" w:rsidP="00AF39A2">
      <w:pPr>
        <w:pStyle w:val="AllowPageBreak"/>
      </w:pPr>
    </w:p>
    <w:p w:rsidR="00000000" w:rsidRPr="00AF39A2" w:rsidP="00AF39A2">
      <w:pPr>
        <w:pStyle w:val="Heading1"/>
      </w:pPr>
      <w:bookmarkStart w:id="11" w:name="O_751121"/>
      <w:bookmarkEnd w:id="11"/>
      <w:r w:rsidRPr="00AF39A2">
        <w:t>Assessment Conditions</w:t>
      </w:r>
    </w:p>
    <w:p w:rsidR="00000000" w:rsidRPr="00AF39A2" w:rsidP="008D3D12">
      <w:pPr>
        <w:pStyle w:val="BodyText"/>
      </w:pPr>
      <w:r w:rsidRPr="00AF39A2">
        <w:t>Gather evidence to demonstrate consistent performance in conditions that are safe and replicate the workplace. Noise levels, production flow, interrupti</w:t>
      </w:r>
      <w:r w:rsidRPr="00AF39A2">
        <w:t xml:space="preserve">ons and time variances must be typical of those </w:t>
      </w:r>
      <w:r w:rsidRPr="00AF39A2">
        <w:t>experienced in the personal injury management field of work and include access to:</w:t>
      </w:r>
    </w:p>
    <w:p w:rsidR="00000000" w:rsidRPr="00AF39A2" w:rsidP="00AF39A2">
      <w:pPr>
        <w:pStyle w:val="ListBullet"/>
      </w:pPr>
      <w:r w:rsidRPr="00AF39A2">
        <w:t>office equipment, technology, software and consumables</w:t>
      </w:r>
    </w:p>
    <w:p w:rsidR="00000000" w:rsidRPr="00AF39A2" w:rsidP="00AF39A2">
      <w:pPr>
        <w:pStyle w:val="ListBullet"/>
      </w:pPr>
      <w:r w:rsidRPr="00AF39A2">
        <w:t>organisational tools, records, policies and guidelines.</w:t>
      </w:r>
    </w:p>
    <w:p w:rsidR="00000000" w:rsidRPr="00AF39A2" w:rsidP="00AF39A2">
      <w:pPr>
        <w:pStyle w:val="BodyText"/>
      </w:pPr>
    </w:p>
    <w:p w:rsidR="00000000" w:rsidRPr="00AF39A2" w:rsidP="008D3D12">
      <w:pPr>
        <w:pStyle w:val="BodyText"/>
      </w:pPr>
      <w:r w:rsidRPr="00AF39A2">
        <w:t xml:space="preserve">Assessors of this unit must satisfy the requirements for assessors in applicable vocational education and training legislation, frameworks and/or standards. </w:t>
      </w:r>
    </w:p>
    <w:p w:rsidR="00000000" w:rsidRPr="00AF39A2" w:rsidP="00AF39A2">
      <w:pPr>
        <w:pStyle w:val="Heading1"/>
      </w:pPr>
      <w:bookmarkStart w:id="12" w:name="O_751124"/>
      <w:bookmarkEnd w:id="12"/>
      <w:r w:rsidRPr="00AF39A2">
        <w:t>Links</w:t>
      </w:r>
    </w:p>
    <w:p w:rsidR="00000000" w:rsidRPr="00AF39A2" w:rsidP="008D3D12">
      <w:pPr>
        <w:pStyle w:val="BodyText"/>
      </w:pPr>
      <w:r w:rsidRPr="00AF39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66E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F39A2" w:rsidP="00AF39A2"/>
    <w:sectPr w:rsidSect="00AF39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9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9A2" w:rsidRPr="008D3D12" w:rsidP="008D3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9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12" w:rsidP="00AF3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3D12" w:rsidP="00AF3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D3D12" w:rsidP="00AF39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9A2" w:rsidP="00AF3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3D12">
      <w:t>Approved</w:t>
    </w:r>
    <w:r w:rsidR="008D3D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3D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3D12">
      <w:rPr>
        <w:noProof/>
      </w:rPr>
      <w:t>5</w:t>
    </w:r>
    <w:r>
      <w:rPr>
        <w:noProof/>
      </w:rPr>
      <w:fldChar w:fldCharType="end"/>
    </w:r>
  </w:p>
  <w:p w:rsidR="00AF39A2" w:rsidP="00AF3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3D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3D12">
      <w:t>Future Skills Organisation</w:t>
    </w:r>
    <w:r w:rsidR="008D3D12">
      <w:fldChar w:fldCharType="end"/>
    </w:r>
  </w:p>
  <w:p w:rsidR="00AF39A2" w:rsidP="00AF39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9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9A2" w:rsidRPr="008D3D12" w:rsidP="008D3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9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12" w:rsidRPr="002D2AF8" w:rsidP="00AF3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FNSPIM510 Implement informed decision-making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3D12" w:rsidP="00AF39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9A2" w:rsidRPr="002D2AF8" w:rsidP="00AF3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3D12">
      <w:t>FNSPIM510 Implement informed decision-making</w:t>
    </w:r>
    <w:r w:rsidR="008D3D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3D12">
      <w:rPr>
        <w:noProof/>
      </w:rPr>
      <w:t>2 March 2025</w:t>
    </w:r>
    <w:r>
      <w:fldChar w:fldCharType="end"/>
    </w:r>
  </w:p>
  <w:p w:rsidR="00AF39A2" w:rsidP="00AF39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8495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3E1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DC3D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9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9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9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9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9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9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9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9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9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9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9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9A2"/>
  </w:style>
  <w:style w:type="character" w:customStyle="1" w:styleId="Heading1Char">
    <w:name w:val="Heading 1 Char"/>
    <w:basedOn w:val="DefaultParagraphFont"/>
    <w:link w:val="Heading1"/>
    <w:rsid w:val="00AF39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9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9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9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39A2"/>
    <w:rPr>
      <w:b/>
      <w:spacing w:val="0"/>
    </w:rPr>
  </w:style>
  <w:style w:type="paragraph" w:styleId="ListBullet2">
    <w:name w:val="List Bullet 2"/>
    <w:basedOn w:val="List2"/>
    <w:rsid w:val="00AF39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39A2"/>
    <w:rPr>
      <w:i/>
    </w:rPr>
  </w:style>
  <w:style w:type="paragraph" w:customStyle="1" w:styleId="SuperHeading">
    <w:name w:val="SuperHeading"/>
    <w:basedOn w:val="Normal"/>
    <w:rsid w:val="00AF39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9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9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9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9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9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9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9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9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9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9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9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9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9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9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9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9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9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9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9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9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39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9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9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9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9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9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9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9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9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39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9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9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9A2"/>
  </w:style>
  <w:style w:type="paragraph" w:styleId="TableofFigures">
    <w:name w:val="table of figures"/>
    <w:basedOn w:val="Normal"/>
    <w:next w:val="Normal"/>
    <w:semiHidden/>
    <w:rsid w:val="00AF39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9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39A2"/>
    <w:rPr>
      <w:rFonts w:ascii="Wingdings" w:hAnsi="Wingdings"/>
    </w:rPr>
  </w:style>
  <w:style w:type="paragraph" w:customStyle="1" w:styleId="TableHeading">
    <w:name w:val="Table Heading"/>
    <w:basedOn w:val="HeadingBase"/>
    <w:rsid w:val="00AF39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9A2"/>
    <w:rPr>
      <w:color w:val="0033CC"/>
      <w:u w:val="none"/>
    </w:rPr>
  </w:style>
  <w:style w:type="paragraph" w:customStyle="1" w:styleId="BodyTextRight">
    <w:name w:val="Body Text Right"/>
    <w:basedOn w:val="BodyText"/>
    <w:rsid w:val="00AF39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9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9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9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9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9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9A2"/>
    <w:rPr>
      <w:sz w:val="32"/>
    </w:rPr>
  </w:style>
  <w:style w:type="paragraph" w:customStyle="1" w:styleId="HeadingProcedure">
    <w:name w:val="Heading Procedure"/>
    <w:basedOn w:val="HeadingBase"/>
    <w:next w:val="Normal"/>
    <w:rsid w:val="00AF39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9A2"/>
    <w:pPr>
      <w:spacing w:before="60" w:after="60"/>
    </w:pPr>
  </w:style>
  <w:style w:type="paragraph" w:styleId="ListContinue">
    <w:name w:val="List Continue"/>
    <w:basedOn w:val="List"/>
    <w:rsid w:val="00AF39A2"/>
    <w:pPr>
      <w:ind w:firstLine="0"/>
    </w:pPr>
  </w:style>
  <w:style w:type="paragraph" w:customStyle="1" w:styleId="ListNote">
    <w:name w:val="List Note"/>
    <w:basedOn w:val="List"/>
    <w:rsid w:val="00AF39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9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9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9A2"/>
    <w:rPr>
      <w:rFonts w:ascii="Courier New" w:hAnsi="Courier New"/>
    </w:rPr>
  </w:style>
  <w:style w:type="paragraph" w:customStyle="1" w:styleId="NoteBullet">
    <w:name w:val="Note Bullet"/>
    <w:basedOn w:val="Note"/>
    <w:rsid w:val="00AF39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9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9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9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9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39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9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9A2"/>
    <w:rPr>
      <w:b/>
      <w:smallCaps/>
    </w:rPr>
  </w:style>
  <w:style w:type="paragraph" w:customStyle="1" w:styleId="TableListNumber">
    <w:name w:val="Table List Number"/>
    <w:basedOn w:val="ListNumber"/>
    <w:rsid w:val="00AF39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9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9A2"/>
    <w:pPr>
      <w:numPr>
        <w:numId w:val="9"/>
      </w:numPr>
    </w:pPr>
  </w:style>
  <w:style w:type="paragraph" w:customStyle="1" w:styleId="ListAlpha2">
    <w:name w:val="List Alpha 2"/>
    <w:basedOn w:val="List2"/>
    <w:rsid w:val="00AF39A2"/>
    <w:pPr>
      <w:numPr>
        <w:numId w:val="8"/>
      </w:numPr>
    </w:pPr>
  </w:style>
  <w:style w:type="paragraph" w:styleId="List2">
    <w:name w:val="List 2"/>
    <w:basedOn w:val="BodyText"/>
    <w:rsid w:val="00AF39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9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9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9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9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9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39A2"/>
    <w:pPr>
      <w:numPr>
        <w:numId w:val="4"/>
      </w:numPr>
    </w:pPr>
  </w:style>
  <w:style w:type="paragraph" w:styleId="ListContinue2">
    <w:name w:val="List Continue 2"/>
    <w:basedOn w:val="List2"/>
    <w:rsid w:val="00AF39A2"/>
    <w:pPr>
      <w:ind w:firstLine="0"/>
    </w:pPr>
  </w:style>
  <w:style w:type="paragraph" w:styleId="ListContinue3">
    <w:name w:val="List Continue 3"/>
    <w:basedOn w:val="List3"/>
    <w:rsid w:val="00AF39A2"/>
    <w:pPr>
      <w:ind w:left="1021" w:firstLine="0"/>
    </w:pPr>
  </w:style>
  <w:style w:type="paragraph" w:styleId="ListContinue4">
    <w:name w:val="List Continue 4"/>
    <w:basedOn w:val="List4"/>
    <w:rsid w:val="00AF39A2"/>
    <w:pPr>
      <w:ind w:firstLine="0"/>
    </w:pPr>
  </w:style>
  <w:style w:type="paragraph" w:styleId="ListContinue5">
    <w:name w:val="List Continue 5"/>
    <w:basedOn w:val="List5"/>
    <w:rsid w:val="00AF39A2"/>
    <w:pPr>
      <w:ind w:firstLine="0"/>
    </w:pPr>
  </w:style>
  <w:style w:type="paragraph" w:styleId="ListNumber3">
    <w:name w:val="List Number 3"/>
    <w:basedOn w:val="List3"/>
    <w:rsid w:val="00AF39A2"/>
    <w:pPr>
      <w:numPr>
        <w:numId w:val="5"/>
      </w:numPr>
    </w:pPr>
  </w:style>
  <w:style w:type="paragraph" w:styleId="ListNumber4">
    <w:name w:val="List Number 4"/>
    <w:basedOn w:val="List4"/>
    <w:rsid w:val="00AF39A2"/>
    <w:pPr>
      <w:numPr>
        <w:numId w:val="6"/>
      </w:numPr>
    </w:pPr>
  </w:style>
  <w:style w:type="paragraph" w:styleId="ListNumber5">
    <w:name w:val="List Number 5"/>
    <w:basedOn w:val="List5"/>
    <w:rsid w:val="00AF39A2"/>
    <w:pPr>
      <w:numPr>
        <w:numId w:val="7"/>
      </w:numPr>
    </w:pPr>
  </w:style>
  <w:style w:type="paragraph" w:styleId="BlockText">
    <w:name w:val="Block Text"/>
    <w:basedOn w:val="Normal"/>
    <w:rsid w:val="00AF39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9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9A2"/>
    <w:rPr>
      <w:sz w:val="16"/>
      <w:vertAlign w:val="superscript"/>
    </w:rPr>
  </w:style>
  <w:style w:type="character" w:customStyle="1" w:styleId="Symbols">
    <w:name w:val="Symbols"/>
    <w:basedOn w:val="DefaultParagraphFont"/>
    <w:rsid w:val="00AF39A2"/>
    <w:rPr>
      <w:rFonts w:ascii="Symbol" w:hAnsi="Symbol"/>
    </w:rPr>
  </w:style>
  <w:style w:type="character" w:customStyle="1" w:styleId="MenuOptions">
    <w:name w:val="Menu Options"/>
    <w:basedOn w:val="DefaultParagraphFont"/>
    <w:rsid w:val="00AF39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9A2"/>
    <w:rPr>
      <w:b/>
    </w:rPr>
  </w:style>
  <w:style w:type="character" w:customStyle="1" w:styleId="Underlined">
    <w:name w:val="Underlined"/>
    <w:basedOn w:val="DefaultParagraphFont"/>
    <w:rsid w:val="00AF39A2"/>
    <w:rPr>
      <w:u w:val="single"/>
    </w:rPr>
  </w:style>
  <w:style w:type="paragraph" w:customStyle="1" w:styleId="TableBodyTextRight">
    <w:name w:val="Table Body Text Right"/>
    <w:basedOn w:val="TableBodyText"/>
    <w:rsid w:val="00AF39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9A2"/>
    <w:rPr>
      <w:sz w:val="18"/>
    </w:rPr>
  </w:style>
  <w:style w:type="paragraph" w:customStyle="1" w:styleId="BodySmallRight">
    <w:name w:val="Body Small Right"/>
    <w:basedOn w:val="BodyTextRight"/>
    <w:rsid w:val="00AF39A2"/>
    <w:rPr>
      <w:sz w:val="18"/>
      <w:szCs w:val="18"/>
    </w:rPr>
  </w:style>
  <w:style w:type="paragraph" w:customStyle="1" w:styleId="MarginEdition">
    <w:name w:val="Margin Edition"/>
    <w:basedOn w:val="MarginNote"/>
    <w:rsid w:val="00AF39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9A2"/>
    <w:rPr>
      <w:sz w:val="2"/>
      <w:szCs w:val="2"/>
    </w:rPr>
  </w:style>
  <w:style w:type="character" w:customStyle="1" w:styleId="Small">
    <w:name w:val="Small"/>
    <w:basedOn w:val="DefaultParagraphFont"/>
    <w:rsid w:val="00AF39A2"/>
    <w:rPr>
      <w:sz w:val="16"/>
    </w:rPr>
  </w:style>
  <w:style w:type="paragraph" w:customStyle="1" w:styleId="WideTable">
    <w:name w:val="Wide Table"/>
    <w:basedOn w:val="Normal"/>
    <w:rsid w:val="00AF39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9A2"/>
  </w:style>
  <w:style w:type="paragraph" w:styleId="Quote">
    <w:name w:val="Quote"/>
    <w:basedOn w:val="Heading1"/>
    <w:link w:val="QuoteChar"/>
    <w:qFormat/>
    <w:rsid w:val="00AF39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9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9A2"/>
    <w:pPr>
      <w:pageBreakBefore/>
    </w:pPr>
  </w:style>
  <w:style w:type="paragraph" w:customStyle="1" w:styleId="Border">
    <w:name w:val="Border"/>
    <w:basedOn w:val="Normal"/>
    <w:qFormat/>
    <w:rsid w:val="00AF39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9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9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9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9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9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9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9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9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9A2"/>
    <w:rPr>
      <w:u w:val="single"/>
    </w:rPr>
  </w:style>
  <w:style w:type="character" w:customStyle="1" w:styleId="BoldandItalics">
    <w:name w:val="Bold and Italics"/>
    <w:qFormat/>
    <w:rsid w:val="00AF39A2"/>
    <w:rPr>
      <w:b/>
      <w:i/>
      <w:u w:val="none"/>
    </w:rPr>
  </w:style>
  <w:style w:type="paragraph" w:styleId="BalloonText">
    <w:name w:val="Balloon Text"/>
    <w:basedOn w:val="Normal"/>
    <w:link w:val="BalloonTextChar"/>
    <w:rsid w:val="00AF3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9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9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9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9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9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9A2"/>
    <w:pPr>
      <w:spacing w:before="0" w:after="0"/>
    </w:pPr>
  </w:style>
  <w:style w:type="paragraph" w:customStyle="1" w:styleId="BodyTextBold">
    <w:name w:val="Body Text Bold"/>
    <w:basedOn w:val="BodyText"/>
    <w:qFormat/>
    <w:rsid w:val="00AF39A2"/>
    <w:rPr>
      <w:b/>
    </w:rPr>
  </w:style>
  <w:style w:type="character" w:styleId="Hyperlink">
    <w:name w:val="Hyperlink"/>
    <w:basedOn w:val="DefaultParagraphFont"/>
    <w:uiPriority w:val="99"/>
    <w:unhideWhenUsed/>
    <w:rsid w:val="008D3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1113</Words>
  <Characters>7472</Characters>
  <Application>Microsoft Office Word</Application>
  <DocSecurity>0</DocSecurity>
  <Lines>249</Lines>
  <Paragraphs>140</Paragraphs>
  <ScaleCrop>false</ScaleCrop>
  <Company>Author-it Software Corporation Ltd.</Company>
  <LinksUpToDate>false</LinksUpToDate>
  <CharactersWithSpaces>8445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FNSPIM510 Implement informed decision-making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