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2E2" w:rsidP="006C1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FNSPIM508 Evaluate and improve return to work programs</w:t>
      </w:r>
      <w:r>
        <w:fldChar w:fldCharType="end"/>
      </w:r>
    </w:p>
    <w:p w:rsidR="006C12E2" w:rsidP="006C12E2">
      <w:pPr>
        <w:pStyle w:val="Version"/>
        <w:sectPr w:rsidSect="00606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53E" w:rsidP="0060653E">
      <w:pPr>
        <w:pStyle w:val="SuperHeading"/>
      </w:pPr>
      <w:r w:rsidRPr="0060653E">
        <w:t>FNSPIM508 Evaluate and improve return to work programs</w:t>
      </w:r>
    </w:p>
    <w:p w:rsidR="00000000" w:rsidRPr="0060653E" w:rsidP="0060653E">
      <w:pPr>
        <w:pStyle w:val="Heading1"/>
      </w:pPr>
      <w:bookmarkStart w:id="1" w:name="O_751007"/>
      <w:bookmarkEnd w:id="1"/>
      <w:r w:rsidRPr="00606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Comments</w:t>
            </w:r>
          </w:p>
        </w:tc>
      </w:tr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This version first released with FNS Financial Services Training Package Version 2.0.</w:t>
            </w:r>
          </w:p>
        </w:tc>
      </w:tr>
    </w:tbl>
    <w:p w:rsidR="00000000" w:rsidRPr="0060653E" w:rsidP="0060653E">
      <w:pPr>
        <w:pStyle w:val="BodyText"/>
      </w:pP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2" w:name="O_751008"/>
      <w:bookmarkEnd w:id="2"/>
      <w:r w:rsidRPr="0060653E">
        <w:t>Application</w:t>
      </w:r>
    </w:p>
    <w:p w:rsidR="00000000" w:rsidRPr="0060653E" w:rsidP="006C12E2">
      <w:pPr>
        <w:pStyle w:val="BodyText"/>
      </w:pPr>
      <w:r w:rsidRPr="0060653E">
        <w:t>This unit describes the skills and knowledge required to apply research to</w:t>
      </w:r>
      <w:r w:rsidRPr="0060653E">
        <w:t xml:space="preserve"> analyse, evaluate and implement continuous improvement measures in return to work (RTW) programs within organisations. </w:t>
      </w:r>
    </w:p>
    <w:p w:rsidR="00000000" w:rsidRPr="0060653E" w:rsidP="006C12E2">
      <w:pPr>
        <w:pStyle w:val="BodyText"/>
      </w:pPr>
      <w:r w:rsidRPr="0060653E">
        <w:t>It applies to individuals who have well developed analytical and communication skills and a broad knowledge base of the sector and ser</w:t>
      </w:r>
      <w:r w:rsidRPr="0060653E">
        <w:t>vices to provide strategic guidance in organisational activities.</w:t>
      </w:r>
    </w:p>
    <w:p w:rsidR="00000000" w:rsidRPr="0060653E" w:rsidP="006C12E2">
      <w:pPr>
        <w:pStyle w:val="BodyText"/>
      </w:pPr>
      <w:r w:rsidRPr="0060653E">
        <w:t>Work functions in the occupational areas where this unit may be used are subject to regulatory requirements. Refer to the FNS Implementation Guide Companion Volume or the relevant regulator</w:t>
      </w:r>
      <w:r w:rsidRPr="0060653E">
        <w:t xml:space="preserve"> for specific guidance on requirements.</w:t>
      </w:r>
    </w:p>
    <w:p w:rsidR="00000000" w:rsidRPr="0060653E" w:rsidP="0060653E">
      <w:pPr>
        <w:pStyle w:val="Heading1"/>
      </w:pPr>
      <w:bookmarkStart w:id="3" w:name="O_751011"/>
      <w:bookmarkEnd w:id="3"/>
      <w:r w:rsidRPr="0060653E">
        <w:t>Unit Sector</w:t>
      </w:r>
    </w:p>
    <w:p w:rsidR="00000000" w:rsidRPr="0060653E" w:rsidP="006C12E2">
      <w:pPr>
        <w:pStyle w:val="BodyText"/>
      </w:pPr>
      <w:r w:rsidRPr="0060653E">
        <w:t>Personal injury management</w:t>
      </w:r>
    </w:p>
    <w:p w:rsidR="00000000" w:rsidRPr="0060653E" w:rsidP="0060653E">
      <w:pPr>
        <w:pStyle w:val="Heading1"/>
      </w:pPr>
      <w:bookmarkStart w:id="4" w:name="O_751012"/>
      <w:bookmarkEnd w:id="4"/>
      <w:r w:rsidRPr="0060653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PERFORMANCE CRITERIA</w:t>
            </w:r>
          </w:p>
        </w:tc>
      </w:tr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 xml:space="preserve">1. Research best practice RTW models for organisations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1.1 Research best practice RTW models for different types of organisations taking into account relevant</w:t>
            </w:r>
            <w:r w:rsidRPr="0060653E">
              <w:t xml:space="preserve"> legislation and regulations</w:t>
            </w:r>
          </w:p>
          <w:p w:rsidR="00000000" w:rsidRPr="0060653E" w:rsidP="0060653E">
            <w:pPr>
              <w:pStyle w:val="BodyText"/>
            </w:pPr>
            <w:r w:rsidRPr="0060653E">
              <w:t>1.2 Analyse the forms of health outcomes measurement used in best practice RTW models within different types of organisations</w:t>
            </w:r>
          </w:p>
          <w:p w:rsidR="00000000" w:rsidRPr="0060653E" w:rsidP="0060653E">
            <w:pPr>
              <w:pStyle w:val="BodyText"/>
            </w:pPr>
            <w:r w:rsidRPr="0060653E">
              <w:t>1.3 Identify the benefits and challenges of implementing RTW best practice in an organisation</w:t>
            </w:r>
          </w:p>
          <w:p w:rsidR="00000000" w:rsidRPr="0060653E" w:rsidP="0060653E">
            <w:pPr>
              <w:pStyle w:val="BodyText"/>
            </w:pPr>
            <w:r w:rsidRPr="0060653E">
              <w:t>1.4 Ana</w:t>
            </w:r>
            <w:r w:rsidRPr="0060653E">
              <w:t>lyse the relationship between an organisation’s RTW strategy and its practice</w:t>
            </w:r>
          </w:p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1.5 Review approaches used for continuous improvement in a range of organisations</w:t>
            </w:r>
          </w:p>
        </w:tc>
      </w:tr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2. Review organisation</w:t>
            </w:r>
            <w:r>
              <w:t>’</w:t>
            </w:r>
            <w:r w:rsidRPr="0060653E">
              <w:t xml:space="preserve">s RTW programs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2.1 Identify and review the organisation’</w:t>
            </w:r>
            <w:r w:rsidRPr="0060653E">
              <w:t xml:space="preserve">s RTW policies and procedures </w:t>
            </w:r>
          </w:p>
          <w:p w:rsidR="00000000" w:rsidRPr="0060653E" w:rsidP="0060653E">
            <w:pPr>
              <w:pStyle w:val="BodyText"/>
            </w:pPr>
            <w:r w:rsidRPr="0060653E">
              <w:t>2.2 Identify personnel with responsibility for RTW in their work roles</w:t>
            </w:r>
          </w:p>
          <w:p w:rsidR="00000000" w:rsidRPr="0060653E" w:rsidP="0060653E">
            <w:pPr>
              <w:pStyle w:val="BodyText"/>
            </w:pPr>
            <w:r w:rsidRPr="0060653E">
              <w:t>2.3 Determine the forms of health outcome measurement used by the organisation</w:t>
            </w:r>
          </w:p>
          <w:p w:rsidR="00000000" w:rsidRPr="0060653E" w:rsidP="0060653E">
            <w:pPr>
              <w:pStyle w:val="BodyText"/>
            </w:pPr>
            <w:r w:rsidRPr="0060653E">
              <w:t xml:space="preserve">2.4 Analyse quantitative organisational data relating to RTW programs </w:t>
            </w:r>
          </w:p>
          <w:p w:rsidR="00000000" w:rsidRPr="0060653E" w:rsidP="0060653E">
            <w:pPr>
              <w:pStyle w:val="BodyText"/>
            </w:pPr>
            <w:r w:rsidRPr="0060653E">
              <w:t xml:space="preserve">2.5 </w:t>
            </w:r>
            <w:r w:rsidRPr="0060653E">
              <w:t>Analyse organisational practices and any qualitative data available</w:t>
            </w:r>
          </w:p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2.6 Document and summarise the key points of the analysis of the review of the organisation’s RTW program</w:t>
            </w:r>
          </w:p>
        </w:tc>
      </w:tr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3. Prepare and pitch a continuous improvement plan for an organisation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3.1 Meet w</w:t>
            </w:r>
            <w:r w:rsidRPr="0060653E">
              <w:t>ith representatives of the organisation and provide an overview of the review of the RTW program</w:t>
            </w:r>
          </w:p>
          <w:p w:rsidR="00000000" w:rsidRPr="0060653E" w:rsidP="0060653E">
            <w:pPr>
              <w:pStyle w:val="BodyText"/>
            </w:pPr>
            <w:r w:rsidRPr="0060653E">
              <w:t>3.2 Explain the relevance and types of data, both quantitative and qualitative, that could be collected to measure the RTW program’s outcomes</w:t>
            </w:r>
          </w:p>
          <w:p w:rsidR="00000000" w:rsidRPr="0060653E" w:rsidP="0060653E">
            <w:pPr>
              <w:pStyle w:val="BodyText"/>
            </w:pPr>
            <w:r w:rsidRPr="0060653E">
              <w:t>3.3 Explain the r</w:t>
            </w:r>
            <w:r w:rsidRPr="0060653E">
              <w:t>ole of personnel and teams at all levels of the organisation in improving RTW program outcomes</w:t>
            </w:r>
          </w:p>
          <w:p w:rsidR="00000000" w:rsidRPr="0060653E" w:rsidP="0060653E">
            <w:pPr>
              <w:pStyle w:val="BodyText"/>
            </w:pPr>
            <w:r w:rsidRPr="0060653E">
              <w:t>3.4 Suggest approaches suitable for the size and type of organisation for supporting workers and promoting RTW programs</w:t>
            </w:r>
          </w:p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3.5 Discuss issues relating to changing o</w:t>
            </w:r>
            <w:r w:rsidRPr="0060653E">
              <w:t>r improving the culture of the organisation and advocate the benefits of features of best practice RTW models</w:t>
            </w:r>
          </w:p>
        </w:tc>
      </w:tr>
      <w:tr w:rsidTr="0060653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4. Develop a plan to improve the organisation’s RTW program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4.1 Refine ideas for improving the organisation</w:t>
            </w:r>
            <w:r>
              <w:t>’</w:t>
            </w:r>
            <w:r w:rsidRPr="0060653E">
              <w:t>s RTW program  after discussions with</w:t>
            </w:r>
            <w:r w:rsidRPr="0060653E">
              <w:t xml:space="preserve"> key representatives from the organisation</w:t>
            </w:r>
          </w:p>
          <w:p w:rsidR="00000000" w:rsidRPr="0060653E" w:rsidP="0060653E">
            <w:pPr>
              <w:pStyle w:val="BodyText"/>
            </w:pPr>
            <w:r w:rsidRPr="0060653E">
              <w:t>4.2 Develop RTW program measures suitable for the size and structure of the organisation</w:t>
            </w:r>
          </w:p>
          <w:p w:rsidR="00000000" w:rsidRPr="0060653E" w:rsidP="0060653E">
            <w:pPr>
              <w:pStyle w:val="BodyText"/>
            </w:pPr>
            <w:r w:rsidRPr="0060653E">
              <w:t>4.2 Design a project tailored to the needs of the organisation that will have measurable outcomes</w:t>
            </w:r>
          </w:p>
          <w:p w:rsidR="00000000" w:rsidRPr="0060653E" w:rsidP="0060653E">
            <w:pPr>
              <w:pStyle w:val="BodyText"/>
            </w:pPr>
            <w:r w:rsidRPr="0060653E">
              <w:t>4.3 Develop and document a</w:t>
            </w:r>
            <w:r w:rsidRPr="0060653E">
              <w:t>n action plan to implement the project</w:t>
            </w:r>
          </w:p>
        </w:tc>
      </w:tr>
    </w:tbl>
    <w:p w:rsidR="00000000" w:rsidRPr="0060653E" w:rsidP="0060653E">
      <w:pPr>
        <w:pStyle w:val="BodyText"/>
      </w:pP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5" w:name="O_751013"/>
      <w:bookmarkEnd w:id="5"/>
      <w:r w:rsidRPr="0060653E">
        <w:t>Foundation Skills</w:t>
      </w:r>
    </w:p>
    <w:p w:rsidR="00000000" w:rsidRPr="006C12E2" w:rsidP="006C12E2">
      <w:pPr>
        <w:pStyle w:val="BodyText"/>
        <w:rPr>
          <w:i/>
        </w:rPr>
      </w:pPr>
      <w:r w:rsidRPr="006C12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Performance</w:t>
            </w:r>
          </w:p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Description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>Actively researches and develops own knowledge relevant to work role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1.1-1.5,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 xml:space="preserve">Researches, interprets and analyses texts from a variety of sources and records and consolidates </w:t>
            </w:r>
            <w:r w:rsidRPr="0060653E">
              <w:t>relevant related information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2.6, 4.3-4.4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 xml:space="preserve">Organises, collates and documents information in a format suitable for a range of audiences 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ListBullet"/>
            </w:pPr>
            <w:r w:rsidRPr="0060653E">
              <w:t>Participates in verbal exchanges using active listening and questioning to elicit,</w:t>
            </w:r>
            <w:r w:rsidRPr="0060653E">
              <w:t xml:space="preserve"> convey and clarify information </w:t>
            </w:r>
          </w:p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>Uses collaborative techniques to present a case and advocate a point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1.2, 2.4, 3.2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 xml:space="preserve">Accurately interprets statistical data and information related to RTW outcomes 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3.1-3.5,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ListBullet"/>
            </w:pPr>
            <w:r w:rsidRPr="0060653E">
              <w:t xml:space="preserve">Uses a broad range of strategies to develop relevant knowledge and skills </w:t>
            </w:r>
          </w:p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>Works within organisational and regulatory requirements in managing information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ListBullet"/>
              <w:rPr>
                <w:lang w:val="en-NZ"/>
              </w:rPr>
            </w:pPr>
            <w:r w:rsidRPr="0060653E">
              <w:t>Collaborates with a variety of stakeholders in order to achieve outcom</w:t>
            </w:r>
            <w:r w:rsidRPr="0060653E">
              <w:t>es</w:t>
            </w:r>
          </w:p>
        </w:tc>
      </w:tr>
      <w:tr w:rsidTr="0060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2.3-2.5, 3.1-3.5,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ListBullet"/>
            </w:pPr>
            <w:r w:rsidRPr="0060653E">
              <w:t>Organises, plans and sequences work activities to research, prepare and present information</w:t>
            </w:r>
          </w:p>
          <w:p w:rsidR="00000000" w:rsidRPr="0060653E" w:rsidP="0060653E">
            <w:pPr>
              <w:pStyle w:val="ListBullet"/>
            </w:pPr>
            <w:r w:rsidRPr="0060653E">
              <w:t>Applies problem solving processes to customise solutions to issues</w:t>
            </w:r>
          </w:p>
          <w:p w:rsidR="00000000" w:rsidRPr="0060653E" w:rsidP="0060653E">
            <w:pPr>
              <w:pStyle w:val="ListBullet"/>
            </w:pPr>
            <w:r w:rsidRPr="0060653E">
              <w:t xml:space="preserve">Uses a range of digitally based technologies to access, extract, store and share relevant information </w:t>
            </w:r>
          </w:p>
        </w:tc>
      </w:tr>
    </w:tbl>
    <w:p w:rsidR="00000000" w:rsidRPr="0060653E" w:rsidP="0060653E">
      <w:pPr>
        <w:pStyle w:val="BodyText"/>
      </w:pP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6" w:name="O_751015"/>
      <w:bookmarkEnd w:id="6"/>
      <w:r w:rsidRPr="006065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3"/>
        <w:gridCol w:w="2344"/>
        <w:gridCol w:w="1604"/>
        <w:gridCol w:w="1557"/>
      </w:tblGrid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 xml:space="preserve">Code and title </w:t>
            </w:r>
          </w:p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current version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Code and title</w:t>
            </w:r>
          </w:p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previous version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Equivalence status</w:t>
            </w:r>
          </w:p>
          <w:p w:rsidR="00000000" w:rsidP="0060653E">
            <w:pPr>
              <w:pStyle w:val="BodyText"/>
              <w:rPr>
                <w:lang w:val="en-NZ"/>
              </w:rPr>
            </w:pPr>
          </w:p>
        </w:tc>
      </w:tr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 xml:space="preserve">FNSPIM508 Evaluate and improve return to work programs 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Not Applicable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No equivalent unit</w:t>
            </w:r>
          </w:p>
        </w:tc>
      </w:tr>
    </w:tbl>
    <w:p w:rsidR="00000000" w:rsidRPr="0060653E" w:rsidP="0060653E">
      <w:pPr>
        <w:pStyle w:val="BodyText"/>
      </w:pP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7" w:name="O_751022"/>
      <w:bookmarkEnd w:id="7"/>
      <w:r w:rsidRPr="0060653E">
        <w:t>Links</w:t>
      </w:r>
    </w:p>
    <w:p w:rsidR="00000000" w:rsidRPr="0060653E" w:rsidP="006C12E2">
      <w:pPr>
        <w:pStyle w:val="BodyText"/>
      </w:pPr>
      <w:r w:rsidRPr="00606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4E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653E" w:rsidP="006C12E2">
      <w:pPr>
        <w:pStyle w:val="BodyText"/>
        <w:sectPr w:rsidSect="006065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53E" w:rsidP="0060653E">
      <w:pPr>
        <w:pStyle w:val="SuperHeading"/>
      </w:pPr>
      <w:r w:rsidRPr="0060653E">
        <w:t>Assessment Requirements for FNSPIM508 Evaluate and improve return to work programs</w:t>
      </w:r>
    </w:p>
    <w:p w:rsidR="00000000" w:rsidRPr="0060653E" w:rsidP="0060653E">
      <w:pPr>
        <w:pStyle w:val="Heading1"/>
      </w:pPr>
      <w:bookmarkStart w:id="8" w:name="O_751017"/>
      <w:bookmarkEnd w:id="8"/>
      <w:r w:rsidRPr="00606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rPr>
                <w:rStyle w:val="SpecialBold"/>
              </w:rPr>
              <w:t>Comments</w:t>
            </w:r>
          </w:p>
        </w:tc>
      </w:tr>
      <w:tr w:rsidTr="0060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E">
            <w:pPr>
              <w:pStyle w:val="BodyText"/>
              <w:rPr>
                <w:lang w:val="en-NZ"/>
              </w:rPr>
            </w:pPr>
            <w:r w:rsidRPr="006065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E" w:rsidP="0060653E">
            <w:pPr>
              <w:pStyle w:val="BodyText"/>
            </w:pPr>
            <w:r w:rsidRPr="0060653E">
              <w:t>This version first released with FNS Financial Services Training Package Version 2.0.</w:t>
            </w:r>
          </w:p>
        </w:tc>
      </w:tr>
    </w:tbl>
    <w:p w:rsidR="00000000" w:rsidRPr="0060653E" w:rsidP="0060653E">
      <w:pPr>
        <w:pStyle w:val="BodyText"/>
      </w:pP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9" w:name="O_751018"/>
      <w:bookmarkEnd w:id="9"/>
      <w:r w:rsidRPr="0060653E">
        <w:t>Performance Evidence</w:t>
      </w:r>
    </w:p>
    <w:p w:rsidR="00000000" w:rsidRPr="0060653E" w:rsidP="006C12E2">
      <w:pPr>
        <w:pStyle w:val="BodyText"/>
      </w:pPr>
      <w:r w:rsidRPr="0060653E">
        <w:t>Evidence of the ability to:</w:t>
      </w:r>
    </w:p>
    <w:p w:rsidR="00000000" w:rsidRPr="0060653E" w:rsidP="0060653E">
      <w:pPr>
        <w:pStyle w:val="ListBullet"/>
      </w:pPr>
      <w:r w:rsidRPr="0060653E">
        <w:t xml:space="preserve">research current information on approaches and models of return to work (RTW) programs in a range of </w:t>
      </w:r>
      <w:r w:rsidRPr="0060653E">
        <w:t xml:space="preserve">organisations </w:t>
      </w:r>
    </w:p>
    <w:p w:rsidR="00000000" w:rsidRPr="0060653E" w:rsidP="0060653E">
      <w:pPr>
        <w:pStyle w:val="ListBullet"/>
      </w:pPr>
      <w:r w:rsidRPr="0060653E">
        <w:t>review the organisation’s RTW program and develop RTW measures for the organisation</w:t>
      </w:r>
    </w:p>
    <w:p w:rsidR="00000000" w:rsidRPr="0060653E" w:rsidP="0060653E">
      <w:pPr>
        <w:pStyle w:val="ListBullet"/>
      </w:pPr>
      <w:r w:rsidRPr="0060653E">
        <w:t xml:space="preserve">present findings of the review and ideas for RTW program improvements </w:t>
      </w:r>
    </w:p>
    <w:p w:rsidR="00000000" w:rsidRPr="0060653E" w:rsidP="0060653E">
      <w:pPr>
        <w:pStyle w:val="ListBullet"/>
      </w:pPr>
      <w:r w:rsidRPr="0060653E">
        <w:t>document a project action plan.</w:t>
      </w:r>
    </w:p>
    <w:p w:rsidR="00000000" w:rsidRPr="0060653E" w:rsidP="0060653E">
      <w:pPr>
        <w:pStyle w:val="BodyText"/>
      </w:pPr>
    </w:p>
    <w:p w:rsidR="00000000" w:rsidRPr="0060653E" w:rsidP="006C12E2">
      <w:pPr>
        <w:pStyle w:val="BodyText"/>
      </w:pPr>
      <w:r w:rsidRPr="0060653E">
        <w:t>Note: If a specific volume or frequency is not stated, then evidence must be provided at least once.</w:t>
      </w:r>
    </w:p>
    <w:p w:rsidR="00000000" w:rsidRPr="0060653E" w:rsidP="0060653E">
      <w:pPr>
        <w:pStyle w:val="Heading1"/>
      </w:pPr>
      <w:bookmarkStart w:id="10" w:name="O_751019"/>
      <w:bookmarkEnd w:id="10"/>
      <w:r w:rsidRPr="0060653E">
        <w:t>Knowledge Evidence</w:t>
      </w:r>
    </w:p>
    <w:p w:rsidR="00000000" w:rsidRPr="0060653E" w:rsidP="006C12E2">
      <w:pPr>
        <w:pStyle w:val="BodyText"/>
      </w:pPr>
      <w:r w:rsidRPr="0060653E">
        <w:t xml:space="preserve">To complete the unit requirements safely and effectively, the individual must: </w:t>
      </w:r>
    </w:p>
    <w:p w:rsidR="00000000" w:rsidRPr="0060653E" w:rsidP="0060653E">
      <w:pPr>
        <w:pStyle w:val="ListBullet"/>
      </w:pPr>
      <w:r w:rsidRPr="0060653E">
        <w:t>outline key features of relevant state</w:t>
      </w:r>
      <w:r w:rsidRPr="0060653E">
        <w:t xml:space="preserve"> and/or territory legislation and regulations relating to RTW programs</w:t>
      </w:r>
    </w:p>
    <w:p w:rsidR="00000000" w:rsidRPr="0060653E" w:rsidP="0060653E">
      <w:pPr>
        <w:pStyle w:val="ListBullet"/>
      </w:pPr>
      <w:r w:rsidRPr="0060653E">
        <w:t>outline the benefits of RTW programs for individuals and employers</w:t>
      </w:r>
    </w:p>
    <w:p w:rsidR="00000000" w:rsidRPr="0060653E" w:rsidP="0060653E">
      <w:pPr>
        <w:pStyle w:val="ListBullet"/>
      </w:pPr>
      <w:r w:rsidRPr="0060653E">
        <w:t>outline the key RTW barriers for individuals and employers</w:t>
      </w:r>
    </w:p>
    <w:p w:rsidR="00000000" w:rsidRPr="0060653E" w:rsidP="0060653E">
      <w:pPr>
        <w:pStyle w:val="ListBullet"/>
      </w:pPr>
      <w:r w:rsidRPr="0060653E">
        <w:t>summarise key points of current literature and research rel</w:t>
      </w:r>
      <w:r w:rsidRPr="0060653E">
        <w:t>ating to best practice RTW models within organisations</w:t>
      </w:r>
    </w:p>
    <w:p w:rsidR="00000000" w:rsidRPr="0060653E" w:rsidP="0060653E">
      <w:pPr>
        <w:pStyle w:val="ListBullet"/>
      </w:pPr>
      <w:r w:rsidRPr="0060653E">
        <w:t>outline the role of perception and attitudes towards injury or illness and how it impacts on an individual’s RTW program</w:t>
      </w:r>
    </w:p>
    <w:p w:rsidR="00000000" w:rsidRPr="0060653E" w:rsidP="0060653E">
      <w:pPr>
        <w:pStyle w:val="ListBullet"/>
      </w:pPr>
      <w:r w:rsidRPr="0060653E">
        <w:t>explain how health outcomes are measured</w:t>
      </w:r>
    </w:p>
    <w:p w:rsidR="00000000" w:rsidRPr="0060653E" w:rsidP="0060653E">
      <w:pPr>
        <w:pStyle w:val="ListBullet"/>
      </w:pPr>
      <w:r w:rsidRPr="0060653E">
        <w:t>describe the types of data collected by</w:t>
      </w:r>
      <w:r w:rsidRPr="0060653E">
        <w:t xml:space="preserve"> health outcome measurement tools</w:t>
      </w:r>
    </w:p>
    <w:p w:rsidR="00000000" w:rsidRPr="0060653E" w:rsidP="0060653E">
      <w:pPr>
        <w:pStyle w:val="ListBullet"/>
      </w:pPr>
      <w:r w:rsidRPr="0060653E">
        <w:t>outline the benefits and challenges of RTW programs within an organisation</w:t>
      </w:r>
    </w:p>
    <w:p w:rsidR="00000000" w:rsidRPr="0060653E" w:rsidP="0060653E">
      <w:pPr>
        <w:pStyle w:val="ListBullet"/>
      </w:pPr>
      <w:r w:rsidRPr="0060653E">
        <w:t>describe key features of organisational policies and procedures relating to RTW programs</w:t>
      </w:r>
    </w:p>
    <w:p w:rsidR="00000000" w:rsidRPr="0060653E" w:rsidP="0060653E">
      <w:pPr>
        <w:pStyle w:val="ListBullet"/>
      </w:pPr>
      <w:r w:rsidRPr="0060653E">
        <w:t>describe key features of project or action plans including</w:t>
      </w:r>
      <w:r w:rsidRPr="0060653E">
        <w:t>:</w:t>
      </w:r>
    </w:p>
    <w:p w:rsidR="00000000" w:rsidRPr="0060653E" w:rsidP="0060653E">
      <w:pPr>
        <w:pStyle w:val="ListBullet2"/>
      </w:pPr>
      <w:r w:rsidRPr="0060653E">
        <w:t>purpose and objectives</w:t>
      </w:r>
    </w:p>
    <w:p w:rsidR="00000000" w:rsidRPr="0060653E" w:rsidP="0060653E">
      <w:pPr>
        <w:pStyle w:val="ListBullet2"/>
      </w:pPr>
      <w:r w:rsidRPr="0060653E">
        <w:t>activities to be undertaken</w:t>
      </w:r>
    </w:p>
    <w:p w:rsidR="00000000" w:rsidRPr="0060653E" w:rsidP="0060653E">
      <w:pPr>
        <w:pStyle w:val="ListBullet2"/>
      </w:pPr>
      <w:r w:rsidRPr="0060653E">
        <w:t>timelines</w:t>
      </w:r>
    </w:p>
    <w:p w:rsidR="00000000" w:rsidRPr="0060653E" w:rsidP="0060653E">
      <w:pPr>
        <w:pStyle w:val="ListBullet2"/>
      </w:pPr>
      <w:r w:rsidRPr="0060653E">
        <w:t>personnel and responsibilities</w:t>
      </w:r>
    </w:p>
    <w:p w:rsidR="00000000" w:rsidRPr="0060653E" w:rsidP="0060653E">
      <w:pPr>
        <w:pStyle w:val="ListBullet2"/>
      </w:pPr>
      <w:r w:rsidRPr="0060653E">
        <w:t>costs</w:t>
      </w:r>
    </w:p>
    <w:p w:rsidR="00000000" w:rsidRPr="0060653E" w:rsidP="0060653E">
      <w:pPr>
        <w:pStyle w:val="ListBullet2"/>
      </w:pPr>
      <w:r w:rsidRPr="0060653E">
        <w:t>monitoring mechanisms.</w:t>
      </w:r>
    </w:p>
    <w:p w:rsidR="00000000" w:rsidRPr="0060653E" w:rsidP="0060653E">
      <w:pPr>
        <w:pStyle w:val="AllowPageBreak"/>
      </w:pPr>
    </w:p>
    <w:p w:rsidR="00000000" w:rsidRPr="0060653E" w:rsidP="0060653E">
      <w:pPr>
        <w:pStyle w:val="Heading1"/>
      </w:pPr>
      <w:bookmarkStart w:id="11" w:name="O_751020"/>
      <w:bookmarkEnd w:id="11"/>
      <w:r w:rsidRPr="0060653E">
        <w:t>Assessment Conditions</w:t>
      </w:r>
    </w:p>
    <w:p w:rsidR="00000000" w:rsidRPr="0060653E" w:rsidP="006C12E2">
      <w:pPr>
        <w:pStyle w:val="BodyText"/>
      </w:pPr>
      <w:r w:rsidRPr="0060653E">
        <w:t xml:space="preserve">Assessment must be conducted in a safe environment where evidence gathered demonstrates consistent performance of typical activities experienced in the personal injury management fields of work and include </w:t>
      </w:r>
      <w:r w:rsidRPr="0060653E">
        <w:t>access to:</w:t>
      </w:r>
    </w:p>
    <w:p w:rsidR="00000000" w:rsidRPr="0060653E" w:rsidP="0060653E">
      <w:pPr>
        <w:pStyle w:val="ListBullet"/>
      </w:pPr>
      <w:r w:rsidRPr="0060653E">
        <w:t>office equipment, technology, software</w:t>
      </w:r>
      <w:r w:rsidRPr="0060653E">
        <w:t xml:space="preserve"> and consumables</w:t>
      </w:r>
    </w:p>
    <w:p w:rsidR="00000000" w:rsidRPr="0060653E" w:rsidP="0060653E">
      <w:pPr>
        <w:pStyle w:val="ListBullet"/>
      </w:pPr>
      <w:r w:rsidRPr="0060653E">
        <w:t>organisational records, policies and procedures.</w:t>
      </w:r>
    </w:p>
    <w:p w:rsidR="00000000" w:rsidRPr="0060653E" w:rsidP="0060653E">
      <w:pPr>
        <w:pStyle w:val="BodyText"/>
      </w:pPr>
    </w:p>
    <w:p w:rsidR="00000000" w:rsidRPr="0060653E" w:rsidP="006C12E2">
      <w:pPr>
        <w:pStyle w:val="BodyText"/>
      </w:pPr>
      <w:r w:rsidRPr="0060653E">
        <w:t>Assessors of this unit must satisfy the requirements for assessors in applicable vocational education and training legislation, frameworks and/or standards.</w:t>
      </w:r>
    </w:p>
    <w:p w:rsidR="00000000" w:rsidRPr="0060653E" w:rsidP="0060653E">
      <w:pPr>
        <w:pStyle w:val="Heading1"/>
      </w:pPr>
      <w:bookmarkStart w:id="12" w:name="O_751023"/>
      <w:bookmarkEnd w:id="12"/>
      <w:r w:rsidRPr="0060653E">
        <w:t>Links</w:t>
      </w:r>
    </w:p>
    <w:p w:rsidR="00000000" w:rsidRPr="0060653E" w:rsidP="006C12E2">
      <w:pPr>
        <w:pStyle w:val="BodyText"/>
      </w:pPr>
      <w:r w:rsidRPr="00606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4E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653E" w:rsidP="0060653E"/>
    <w:sectPr w:rsidSect="006065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 w:rsidRPr="006C12E2" w:rsidP="006C1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E2" w:rsidP="00606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12E2" w:rsidP="00606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2E2" w:rsidP="006065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 w:rsidP="00606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2E2">
      <w:t>Approved</w:t>
    </w:r>
    <w:r w:rsidR="006C12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2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2E2">
      <w:rPr>
        <w:noProof/>
      </w:rPr>
      <w:t>5</w:t>
    </w:r>
    <w:r>
      <w:rPr>
        <w:noProof/>
      </w:rPr>
      <w:fldChar w:fldCharType="end"/>
    </w:r>
  </w:p>
  <w:p w:rsidR="0060653E" w:rsidP="00606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2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2E2">
      <w:t>Future Skills Organisation</w:t>
    </w:r>
    <w:r w:rsidR="006C12E2">
      <w:fldChar w:fldCharType="end"/>
    </w:r>
  </w:p>
  <w:p w:rsidR="0060653E" w:rsidP="00606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53E" w:rsidRPr="006C12E2" w:rsidP="006C1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E2" w:rsidRPr="002D2AF8" w:rsidP="00606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12E2" w:rsidP="006065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E" w:rsidRPr="002D2AF8" w:rsidP="00606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2E2">
      <w:t>FNSPIM508 Evaluate and improve return to work programs</w:t>
    </w:r>
    <w:r w:rsidR="006C12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2E2">
      <w:rPr>
        <w:noProof/>
      </w:rPr>
      <w:t>1 March 2025</w:t>
    </w:r>
    <w:r>
      <w:fldChar w:fldCharType="end"/>
    </w:r>
  </w:p>
  <w:p w:rsidR="0060653E" w:rsidP="00606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85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83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AE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53E"/>
  </w:style>
  <w:style w:type="character" w:customStyle="1" w:styleId="Heading1Char">
    <w:name w:val="Heading 1 Char"/>
    <w:basedOn w:val="DefaultParagraphFont"/>
    <w:link w:val="Heading1"/>
    <w:rsid w:val="00606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5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53E"/>
    <w:rPr>
      <w:b/>
      <w:spacing w:val="0"/>
    </w:rPr>
  </w:style>
  <w:style w:type="paragraph" w:styleId="ListBullet2">
    <w:name w:val="List Bullet 2"/>
    <w:basedOn w:val="List2"/>
    <w:rsid w:val="006065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53E"/>
    <w:rPr>
      <w:i/>
    </w:rPr>
  </w:style>
  <w:style w:type="paragraph" w:customStyle="1" w:styleId="SuperHeading">
    <w:name w:val="SuperHeading"/>
    <w:basedOn w:val="Normal"/>
    <w:rsid w:val="00606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5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53E"/>
  </w:style>
  <w:style w:type="paragraph" w:styleId="TableofFigures">
    <w:name w:val="table of figures"/>
    <w:basedOn w:val="Normal"/>
    <w:next w:val="Normal"/>
    <w:semiHidden/>
    <w:rsid w:val="00606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5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53E"/>
    <w:rPr>
      <w:rFonts w:ascii="Wingdings" w:hAnsi="Wingdings"/>
    </w:rPr>
  </w:style>
  <w:style w:type="paragraph" w:customStyle="1" w:styleId="TableHeading">
    <w:name w:val="Table Heading"/>
    <w:basedOn w:val="HeadingBase"/>
    <w:rsid w:val="00606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53E"/>
    <w:rPr>
      <w:color w:val="0033CC"/>
      <w:u w:val="none"/>
    </w:rPr>
  </w:style>
  <w:style w:type="paragraph" w:customStyle="1" w:styleId="BodyTextRight">
    <w:name w:val="Body Text Right"/>
    <w:basedOn w:val="BodyText"/>
    <w:rsid w:val="00606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5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53E"/>
    <w:rPr>
      <w:sz w:val="32"/>
    </w:rPr>
  </w:style>
  <w:style w:type="paragraph" w:customStyle="1" w:styleId="HeadingProcedure">
    <w:name w:val="Heading Procedure"/>
    <w:basedOn w:val="HeadingBase"/>
    <w:next w:val="Normal"/>
    <w:rsid w:val="00606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53E"/>
    <w:pPr>
      <w:spacing w:before="60" w:after="60"/>
    </w:pPr>
  </w:style>
  <w:style w:type="paragraph" w:styleId="ListContinue">
    <w:name w:val="List Continue"/>
    <w:basedOn w:val="List"/>
    <w:rsid w:val="0060653E"/>
    <w:pPr>
      <w:ind w:firstLine="0"/>
    </w:pPr>
  </w:style>
  <w:style w:type="paragraph" w:customStyle="1" w:styleId="ListNote">
    <w:name w:val="List Note"/>
    <w:basedOn w:val="List"/>
    <w:rsid w:val="00606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53E"/>
    <w:rPr>
      <w:rFonts w:ascii="Courier New" w:hAnsi="Courier New"/>
    </w:rPr>
  </w:style>
  <w:style w:type="paragraph" w:customStyle="1" w:styleId="NoteBullet">
    <w:name w:val="Note Bullet"/>
    <w:basedOn w:val="Note"/>
    <w:rsid w:val="00606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5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53E"/>
    <w:rPr>
      <w:b/>
      <w:smallCaps/>
    </w:rPr>
  </w:style>
  <w:style w:type="paragraph" w:customStyle="1" w:styleId="TableListNumber">
    <w:name w:val="Table List Number"/>
    <w:basedOn w:val="ListNumber"/>
    <w:rsid w:val="00606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53E"/>
    <w:pPr>
      <w:numPr>
        <w:numId w:val="9"/>
      </w:numPr>
    </w:pPr>
  </w:style>
  <w:style w:type="paragraph" w:customStyle="1" w:styleId="ListAlpha2">
    <w:name w:val="List Alpha 2"/>
    <w:basedOn w:val="List2"/>
    <w:rsid w:val="0060653E"/>
    <w:pPr>
      <w:numPr>
        <w:numId w:val="8"/>
      </w:numPr>
    </w:pPr>
  </w:style>
  <w:style w:type="paragraph" w:styleId="List2">
    <w:name w:val="List 2"/>
    <w:basedOn w:val="BodyText"/>
    <w:rsid w:val="00606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5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5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53E"/>
    <w:pPr>
      <w:numPr>
        <w:numId w:val="4"/>
      </w:numPr>
    </w:pPr>
  </w:style>
  <w:style w:type="paragraph" w:styleId="ListContinue2">
    <w:name w:val="List Continue 2"/>
    <w:basedOn w:val="List2"/>
    <w:rsid w:val="0060653E"/>
    <w:pPr>
      <w:ind w:firstLine="0"/>
    </w:pPr>
  </w:style>
  <w:style w:type="paragraph" w:styleId="ListContinue3">
    <w:name w:val="List Continue 3"/>
    <w:basedOn w:val="List3"/>
    <w:rsid w:val="0060653E"/>
    <w:pPr>
      <w:ind w:left="1021" w:firstLine="0"/>
    </w:pPr>
  </w:style>
  <w:style w:type="paragraph" w:styleId="ListContinue4">
    <w:name w:val="List Continue 4"/>
    <w:basedOn w:val="List4"/>
    <w:rsid w:val="0060653E"/>
    <w:pPr>
      <w:ind w:firstLine="0"/>
    </w:pPr>
  </w:style>
  <w:style w:type="paragraph" w:styleId="ListContinue5">
    <w:name w:val="List Continue 5"/>
    <w:basedOn w:val="List5"/>
    <w:rsid w:val="0060653E"/>
    <w:pPr>
      <w:ind w:firstLine="0"/>
    </w:pPr>
  </w:style>
  <w:style w:type="paragraph" w:styleId="ListNumber3">
    <w:name w:val="List Number 3"/>
    <w:basedOn w:val="List3"/>
    <w:rsid w:val="0060653E"/>
    <w:pPr>
      <w:numPr>
        <w:numId w:val="5"/>
      </w:numPr>
    </w:pPr>
  </w:style>
  <w:style w:type="paragraph" w:styleId="ListNumber4">
    <w:name w:val="List Number 4"/>
    <w:basedOn w:val="List4"/>
    <w:rsid w:val="0060653E"/>
    <w:pPr>
      <w:numPr>
        <w:numId w:val="6"/>
      </w:numPr>
    </w:pPr>
  </w:style>
  <w:style w:type="paragraph" w:styleId="ListNumber5">
    <w:name w:val="List Number 5"/>
    <w:basedOn w:val="List5"/>
    <w:rsid w:val="0060653E"/>
    <w:pPr>
      <w:numPr>
        <w:numId w:val="7"/>
      </w:numPr>
    </w:pPr>
  </w:style>
  <w:style w:type="paragraph" w:styleId="BlockText">
    <w:name w:val="Block Text"/>
    <w:basedOn w:val="Normal"/>
    <w:rsid w:val="00606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53E"/>
    <w:rPr>
      <w:sz w:val="16"/>
      <w:vertAlign w:val="superscript"/>
    </w:rPr>
  </w:style>
  <w:style w:type="character" w:customStyle="1" w:styleId="Symbols">
    <w:name w:val="Symbols"/>
    <w:basedOn w:val="DefaultParagraphFont"/>
    <w:rsid w:val="0060653E"/>
    <w:rPr>
      <w:rFonts w:ascii="Symbol" w:hAnsi="Symbol"/>
    </w:rPr>
  </w:style>
  <w:style w:type="character" w:customStyle="1" w:styleId="MenuOptions">
    <w:name w:val="Menu Options"/>
    <w:basedOn w:val="DefaultParagraphFont"/>
    <w:rsid w:val="00606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53E"/>
    <w:rPr>
      <w:b/>
    </w:rPr>
  </w:style>
  <w:style w:type="character" w:customStyle="1" w:styleId="Underlined">
    <w:name w:val="Underlined"/>
    <w:basedOn w:val="DefaultParagraphFont"/>
    <w:rsid w:val="0060653E"/>
    <w:rPr>
      <w:u w:val="single"/>
    </w:rPr>
  </w:style>
  <w:style w:type="paragraph" w:customStyle="1" w:styleId="TableBodyTextRight">
    <w:name w:val="Table Body Text Right"/>
    <w:basedOn w:val="TableBodyText"/>
    <w:rsid w:val="00606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53E"/>
    <w:rPr>
      <w:sz w:val="18"/>
    </w:rPr>
  </w:style>
  <w:style w:type="paragraph" w:customStyle="1" w:styleId="BodySmallRight">
    <w:name w:val="Body Small Right"/>
    <w:basedOn w:val="BodyTextRight"/>
    <w:rsid w:val="0060653E"/>
    <w:rPr>
      <w:sz w:val="18"/>
      <w:szCs w:val="18"/>
    </w:rPr>
  </w:style>
  <w:style w:type="paragraph" w:customStyle="1" w:styleId="MarginEdition">
    <w:name w:val="Margin Edition"/>
    <w:basedOn w:val="MarginNote"/>
    <w:rsid w:val="00606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53E"/>
    <w:rPr>
      <w:sz w:val="2"/>
      <w:szCs w:val="2"/>
    </w:rPr>
  </w:style>
  <w:style w:type="character" w:customStyle="1" w:styleId="Small">
    <w:name w:val="Small"/>
    <w:basedOn w:val="DefaultParagraphFont"/>
    <w:rsid w:val="0060653E"/>
    <w:rPr>
      <w:sz w:val="16"/>
    </w:rPr>
  </w:style>
  <w:style w:type="paragraph" w:customStyle="1" w:styleId="WideTable">
    <w:name w:val="Wide Table"/>
    <w:basedOn w:val="Normal"/>
    <w:rsid w:val="00606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53E"/>
  </w:style>
  <w:style w:type="paragraph" w:styleId="Quote">
    <w:name w:val="Quote"/>
    <w:basedOn w:val="Heading1"/>
    <w:link w:val="QuoteChar"/>
    <w:qFormat/>
    <w:rsid w:val="00606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53E"/>
    <w:pPr>
      <w:pageBreakBefore/>
    </w:pPr>
  </w:style>
  <w:style w:type="paragraph" w:customStyle="1" w:styleId="Border">
    <w:name w:val="Border"/>
    <w:basedOn w:val="Normal"/>
    <w:qFormat/>
    <w:rsid w:val="00606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53E"/>
    <w:rPr>
      <w:u w:val="single"/>
    </w:rPr>
  </w:style>
  <w:style w:type="character" w:customStyle="1" w:styleId="BoldandItalics">
    <w:name w:val="Bold and Italics"/>
    <w:qFormat/>
    <w:rsid w:val="0060653E"/>
    <w:rPr>
      <w:b/>
      <w:i/>
      <w:u w:val="none"/>
    </w:rPr>
  </w:style>
  <w:style w:type="paragraph" w:styleId="BalloonText">
    <w:name w:val="Balloon Text"/>
    <w:basedOn w:val="Normal"/>
    <w:link w:val="BalloonTextChar"/>
    <w:rsid w:val="00606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53E"/>
    <w:pPr>
      <w:spacing w:before="0" w:after="0"/>
    </w:pPr>
  </w:style>
  <w:style w:type="paragraph" w:customStyle="1" w:styleId="BodyTextBold">
    <w:name w:val="Body Text Bold"/>
    <w:basedOn w:val="BodyText"/>
    <w:qFormat/>
    <w:rsid w:val="0060653E"/>
    <w:rPr>
      <w:b/>
    </w:rPr>
  </w:style>
  <w:style w:type="character" w:styleId="Hyperlink">
    <w:name w:val="Hyperlink"/>
    <w:basedOn w:val="DefaultParagraphFont"/>
    <w:uiPriority w:val="99"/>
    <w:unhideWhenUsed/>
    <w:rsid w:val="006C1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6774</Characters>
  <Application>Microsoft Office Word</Application>
  <DocSecurity>0</DocSecurity>
  <Lines>241</Lines>
  <Paragraphs>154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FNSPIM508 Evaluate and improve return to work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