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CED" w:rsidP="00326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FNSPIM425 Facilitate recovery and return to life</w:t>
      </w:r>
      <w:r>
        <w:fldChar w:fldCharType="end"/>
      </w:r>
    </w:p>
    <w:p w:rsidR="00326CED" w:rsidP="00326CED">
      <w:pPr>
        <w:pStyle w:val="Version"/>
        <w:sectPr w:rsidSect="00F34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9DC" w:rsidP="00F349DC">
      <w:pPr>
        <w:pStyle w:val="SuperHeading"/>
      </w:pPr>
      <w:r w:rsidRPr="00F349DC">
        <w:t>FNSPIM425 Facilitate recovery and return to life</w:t>
      </w:r>
    </w:p>
    <w:p w:rsidR="00000000" w:rsidRPr="00F349DC" w:rsidP="00F349DC">
      <w:pPr>
        <w:pStyle w:val="Heading1"/>
      </w:pPr>
      <w:bookmarkStart w:id="1" w:name="O_1158525"/>
      <w:bookmarkEnd w:id="1"/>
      <w:r w:rsidRPr="00F349D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34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BodyText"/>
            </w:pPr>
            <w:r w:rsidRPr="00F349D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rPr>
                <w:rStyle w:val="SpecialBold"/>
              </w:rPr>
              <w:t>Comments</w:t>
            </w:r>
          </w:p>
        </w:tc>
      </w:tr>
      <w:tr w:rsidTr="00F349D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BodyText"/>
            </w:pPr>
            <w:r w:rsidRPr="00F349DC">
              <w:t>This version first released with FNS Financial Services Training Package Version 6.0.</w:t>
            </w:r>
          </w:p>
        </w:tc>
      </w:tr>
    </w:tbl>
    <w:p w:rsidR="00000000" w:rsidRPr="00F349DC" w:rsidP="00F349DC">
      <w:pPr>
        <w:pStyle w:val="BodyText"/>
      </w:pPr>
    </w:p>
    <w:p w:rsidR="00000000" w:rsidRPr="00F349DC" w:rsidP="00F349DC">
      <w:pPr>
        <w:pStyle w:val="AllowPageBreak"/>
      </w:pPr>
    </w:p>
    <w:p w:rsidR="00000000" w:rsidRPr="00F349DC" w:rsidP="00F349DC">
      <w:pPr>
        <w:pStyle w:val="Heading1"/>
      </w:pPr>
      <w:bookmarkStart w:id="2" w:name="O_1158530"/>
      <w:bookmarkEnd w:id="2"/>
      <w:r w:rsidRPr="00F349DC">
        <w:t>Application</w:t>
      </w:r>
    </w:p>
    <w:p w:rsidR="00000000" w:rsidRPr="00F349DC" w:rsidP="00326CED">
      <w:pPr>
        <w:pStyle w:val="BodyText"/>
      </w:pPr>
      <w:r w:rsidRPr="00F349DC">
        <w:t xml:space="preserve">This unit describes the skills and knowledge required to develop and implement </w:t>
      </w:r>
      <w:r w:rsidRPr="00F349DC">
        <w:t>return to life strategies, including return to work (RTW), return to health, return to community and recovery for an injured person (client).</w:t>
      </w:r>
    </w:p>
    <w:p w:rsidR="00000000" w:rsidRPr="00F349DC" w:rsidP="00326CED">
      <w:pPr>
        <w:pStyle w:val="BodyText"/>
      </w:pPr>
      <w:r w:rsidRPr="00F349DC">
        <w:t xml:space="preserve">The unit applies to those who work in the personal injury management sector and have developed skills and a broad </w:t>
      </w:r>
      <w:r w:rsidRPr="00F349DC">
        <w:t>knowledge base of the personal injury management sector and work independently or across multidisciplinary teams. They have responsibilities for case management and the development of customised strategies.</w:t>
      </w:r>
    </w:p>
    <w:p w:rsidR="00000000" w:rsidRPr="00F349DC" w:rsidP="00326CED">
      <w:pPr>
        <w:pStyle w:val="BodyText"/>
      </w:pPr>
      <w:r w:rsidRPr="00F349DC">
        <w:t>Work functions in the occupational areas where th</w:t>
      </w:r>
      <w:r w:rsidRPr="00F349DC">
        <w:t>is unit may be used are subject to regulatory requirements. Users are advised to check with the relevant state and territory regulatory authorities to confirm those requirements.</w:t>
      </w:r>
    </w:p>
    <w:p w:rsidR="00000000" w:rsidRPr="00F349DC" w:rsidP="00F349DC">
      <w:pPr>
        <w:pStyle w:val="Heading1"/>
      </w:pPr>
      <w:bookmarkStart w:id="3" w:name="O_1158529"/>
      <w:bookmarkEnd w:id="3"/>
      <w:r w:rsidRPr="00F349DC">
        <w:t>Unit Sector</w:t>
      </w:r>
    </w:p>
    <w:p w:rsidR="00000000" w:rsidRPr="00F349DC" w:rsidP="00326CED">
      <w:pPr>
        <w:pStyle w:val="BodyText"/>
      </w:pPr>
      <w:r w:rsidRPr="00F349DC">
        <w:t>Personal injury management</w:t>
      </w:r>
    </w:p>
    <w:p w:rsidR="00000000" w:rsidRPr="00F349DC" w:rsidP="00F349DC">
      <w:pPr>
        <w:pStyle w:val="Heading1"/>
      </w:pPr>
      <w:bookmarkStart w:id="4" w:name="O_1158528"/>
      <w:bookmarkEnd w:id="4"/>
      <w:r w:rsidRPr="00F349DC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BodyText"/>
            </w:pPr>
            <w:r w:rsidRPr="00F349DC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rPr>
                <w:rStyle w:val="SpecialBold"/>
              </w:rPr>
              <w:t>PERFORMANCE CRITERIA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BodyText"/>
            </w:pPr>
            <w:r w:rsidRPr="00F349DC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List"/>
              <w:rPr>
                <w:lang w:val="en-NZ"/>
              </w:rPr>
            </w:pPr>
            <w:r w:rsidRPr="00F349DC">
              <w:t>1. Determine needs of client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List"/>
            </w:pPr>
            <w:r w:rsidRPr="00F349DC">
              <w:t>1.1 Consult with client and required stakeholders to understand and determine needs of client</w:t>
            </w:r>
          </w:p>
          <w:p w:rsidR="00000000" w:rsidRPr="00F349DC" w:rsidP="00F349DC">
            <w:pPr>
              <w:pStyle w:val="List"/>
            </w:pPr>
            <w:r w:rsidRPr="00F349DC">
              <w:t xml:space="preserve">1.2 Collect and analyse information in consultation with client and required stakeholders </w:t>
            </w:r>
          </w:p>
          <w:p w:rsidR="00000000" w:rsidRPr="00F349DC" w:rsidP="00F349DC">
            <w:pPr>
              <w:pStyle w:val="List"/>
            </w:pPr>
            <w:r w:rsidRPr="00F349DC">
              <w:t>1.3 Determine extent of physiological and psychosocial impact of injury</w:t>
            </w:r>
            <w:r w:rsidRPr="00F349DC">
              <w:t xml:space="preserve"> on client by consulting with clients and required stakeholders </w:t>
            </w:r>
          </w:p>
          <w:p w:rsidR="00000000" w:rsidP="00F349DC">
            <w:pPr>
              <w:pStyle w:val="List"/>
              <w:rPr>
                <w:lang w:val="en-NZ"/>
              </w:rPr>
            </w:pPr>
            <w:r w:rsidRPr="00F349DC">
              <w:t xml:space="preserve">1.4 Document conversations and information relating to client’s </w:t>
            </w:r>
            <w:r w:rsidRPr="00F349DC">
              <w:t>needs according to organisational policies and procedures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List"/>
              <w:rPr>
                <w:lang w:val="en-NZ"/>
              </w:rPr>
            </w:pPr>
            <w:r w:rsidRPr="00F349DC">
              <w:t>2. Develop return to life strategy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List"/>
            </w:pPr>
            <w:r w:rsidRPr="00F349DC">
              <w:t>2.1 Identify client strengths and</w:t>
            </w:r>
            <w:r w:rsidRPr="00F349DC">
              <w:t xml:space="preserve"> barriers to return to life in consultation with client and required stakeholders</w:t>
            </w:r>
          </w:p>
          <w:p w:rsidR="00000000" w:rsidRPr="00F349DC" w:rsidP="00F349DC">
            <w:pPr>
              <w:pStyle w:val="List"/>
            </w:pPr>
            <w:r w:rsidRPr="00F349DC">
              <w:t xml:space="preserve">2.2 Determine return to life strategy for clients according to their needs and perceived barriers and facilitating case conferences as required </w:t>
            </w:r>
          </w:p>
          <w:p w:rsidR="00000000" w:rsidP="00F349DC">
            <w:pPr>
              <w:pStyle w:val="List"/>
              <w:rPr>
                <w:lang w:val="en-NZ"/>
              </w:rPr>
            </w:pPr>
            <w:r w:rsidRPr="00F349DC">
              <w:t>2.3 Develop return to life ob</w:t>
            </w:r>
            <w:r w:rsidRPr="00F349DC">
              <w:t>jectives to reflect needs and intended goals in consultation with client and required stakeholders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List"/>
              <w:rPr>
                <w:lang w:val="en-NZ"/>
              </w:rPr>
            </w:pPr>
            <w:r w:rsidRPr="00F349DC">
              <w:t>3. Facilitate implementation of return to life strategy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List"/>
            </w:pPr>
            <w:r w:rsidRPr="00F349DC">
              <w:t>3.1 Refer client to health and rehabilitation professional service providers according to client’s n</w:t>
            </w:r>
            <w:r w:rsidRPr="00F349DC">
              <w:t>eeds and confirm client’s goals and objectives with providers</w:t>
            </w:r>
          </w:p>
          <w:p w:rsidR="00000000" w:rsidRPr="00F349DC" w:rsidP="00F349DC">
            <w:pPr>
              <w:pStyle w:val="List"/>
            </w:pPr>
            <w:r w:rsidRPr="00F349DC">
              <w:t>3.2 Monitor, confirm and record progress of return to life strategy and discussions with the client and required stakeholders, according to organisational policies and procedures</w:t>
            </w:r>
          </w:p>
          <w:p w:rsidR="00000000" w:rsidP="00F349DC">
            <w:pPr>
              <w:pStyle w:val="List"/>
              <w:rPr>
                <w:lang w:val="en-NZ"/>
              </w:rPr>
            </w:pPr>
            <w:r w:rsidRPr="00F349DC">
              <w:t>3.3 Provide guidance, support and education on return to life process to client and stakeholders as required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List"/>
              <w:rPr>
                <w:lang w:val="en-NZ"/>
              </w:rPr>
            </w:pPr>
            <w:r w:rsidRPr="00F349DC">
              <w:t>4. Monitor and review effectiveness of return to life strategy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List"/>
            </w:pPr>
            <w:r w:rsidRPr="00F349DC">
              <w:t>4.1 Gather information and seek feedback from client and stakeholders to review eff</w:t>
            </w:r>
            <w:r w:rsidRPr="00F349DC">
              <w:t>ectiveness of return to life strategy in meeting client’s needs and adapt plan to reflect as required</w:t>
            </w:r>
          </w:p>
          <w:p w:rsidR="00000000" w:rsidRPr="00F349DC" w:rsidP="00F349DC">
            <w:pPr>
              <w:pStyle w:val="List"/>
            </w:pPr>
            <w:r w:rsidRPr="00F349DC">
              <w:t>4.2 Complete and distribute updated documentation to stakeholders according to organisational policies and procedures, and legislative and regulatory requ</w:t>
            </w:r>
            <w:r w:rsidRPr="00F349DC">
              <w:t>irements</w:t>
            </w:r>
          </w:p>
        </w:tc>
      </w:tr>
    </w:tbl>
    <w:p w:rsidR="00000000" w:rsidRPr="00F349DC" w:rsidP="00F349DC">
      <w:pPr>
        <w:pStyle w:val="BodyText"/>
      </w:pPr>
    </w:p>
    <w:p w:rsidR="00000000" w:rsidRPr="00F349DC" w:rsidP="00F349DC">
      <w:pPr>
        <w:pStyle w:val="AllowPageBreak"/>
      </w:pPr>
    </w:p>
    <w:p w:rsidR="00000000" w:rsidRPr="00F349DC" w:rsidP="00F349DC">
      <w:pPr>
        <w:pStyle w:val="Heading1"/>
      </w:pPr>
      <w:bookmarkStart w:id="5" w:name="O_1158527"/>
      <w:bookmarkEnd w:id="5"/>
      <w:r w:rsidRPr="00F349DC">
        <w:t>Foundation Skills</w:t>
      </w:r>
    </w:p>
    <w:p w:rsidR="00000000" w:rsidRPr="00326CED" w:rsidP="00326CED">
      <w:pPr>
        <w:pStyle w:val="BodyText"/>
        <w:rPr>
          <w:i/>
        </w:rPr>
      </w:pPr>
      <w:r w:rsidRPr="00326CE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BodyText"/>
            </w:pPr>
            <w:r w:rsidRPr="00F349D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rPr>
                <w:rStyle w:val="SpecialBold"/>
              </w:rPr>
              <w:t>DESCRIPTION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ListBullet"/>
              <w:rPr>
                <w:lang w:val="en-NZ"/>
              </w:rPr>
            </w:pPr>
            <w:r w:rsidRPr="00F349DC">
              <w:t>Seeks and uses assistance and expert advice to improve own knowledge and practice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ListBullet"/>
            </w:pPr>
            <w:r w:rsidRPr="00F349DC">
              <w:t>Participates in verbal exchanges using language, tone and pace appropriate to the audience and purpose</w:t>
            </w:r>
          </w:p>
          <w:p w:rsidR="00000000" w:rsidP="00F349DC">
            <w:pPr>
              <w:pStyle w:val="ListBullet"/>
              <w:rPr>
                <w:lang w:val="en-NZ"/>
              </w:rPr>
            </w:pPr>
            <w:r w:rsidRPr="00F349DC">
              <w:t>Uses active listening and questioning skills and c</w:t>
            </w:r>
            <w:r w:rsidRPr="00F349DC">
              <w:t>ollaborative techniques to elicit and convey information and facilitate resolutions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ListBullet"/>
              <w:rPr>
                <w:lang w:val="en-NZ"/>
              </w:rPr>
            </w:pPr>
            <w:r w:rsidRPr="00F349DC">
              <w:t>Researches and analyses complex textual information, including medical reports, from a range of sources and relates specific aspects of information to requirement</w:t>
            </w:r>
            <w:r w:rsidRPr="00F349DC">
              <w:t>s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ListBullet"/>
              <w:rPr>
                <w:lang w:val="en-NZ"/>
              </w:rPr>
            </w:pPr>
            <w:r w:rsidRPr="00F349DC">
              <w:t>Uses clear language, concepts and correct terminology to prepare and present materials for a range of audiences and purposes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ListBullet"/>
            </w:pPr>
            <w:r w:rsidRPr="00F349DC">
              <w:t>Organises, plans and sequences work activities, including research, to inform and assess advi</w:t>
            </w:r>
            <w:r w:rsidRPr="00F349DC">
              <w:t>ce provided to clients</w:t>
            </w:r>
          </w:p>
          <w:p w:rsidR="00000000" w:rsidP="00F349DC">
            <w:pPr>
              <w:pStyle w:val="ListBullet"/>
              <w:rPr>
                <w:lang w:val="en-NZ"/>
              </w:rPr>
            </w:pPr>
            <w:r w:rsidRPr="00F349DC">
              <w:t>Keeps up to date with legislative and regulatory requirements and organisational protocols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ListBullet"/>
              <w:rPr>
                <w:lang w:val="en-NZ"/>
              </w:rPr>
            </w:pPr>
            <w:r w:rsidRPr="00F349DC">
              <w:t xml:space="preserve">Accepts responsibility for addressing problems and initiates standard procedures in </w:t>
            </w:r>
            <w:r w:rsidRPr="00F349DC">
              <w:t>response, applying problem-solving processes to determine solutions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ListBullet"/>
              <w:rPr>
                <w:lang w:val="en-NZ"/>
              </w:rPr>
            </w:pPr>
            <w:r w:rsidRPr="00F349DC">
              <w:t>Collaborates, negotiates and networks with a variety of stakeholders to achieve RTW outcomes and make appropriate referrals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ListBullet"/>
              <w:rPr>
                <w:lang w:val="en-NZ"/>
              </w:rPr>
            </w:pPr>
            <w:r w:rsidRPr="00F349DC">
              <w:t>Works independently but in close co</w:t>
            </w:r>
            <w:r w:rsidRPr="00F349DC">
              <w:t>llaboration with others to achieve outcomes</w:t>
            </w:r>
          </w:p>
        </w:tc>
      </w:tr>
      <w:tr w:rsidTr="00F349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DC">
            <w:pPr>
              <w:pStyle w:val="BodyText"/>
              <w:rPr>
                <w:lang w:val="en-NZ"/>
              </w:rPr>
            </w:pPr>
            <w:r w:rsidRPr="00F349DC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DC" w:rsidP="00F349DC">
            <w:pPr>
              <w:pStyle w:val="ListBullet"/>
            </w:pPr>
            <w:r w:rsidRPr="00F349DC">
              <w:t>Uses a range of digitally based technologies to access, extract and share information to achieve required outcomes</w:t>
            </w:r>
          </w:p>
        </w:tc>
      </w:tr>
    </w:tbl>
    <w:p w:rsidR="00000000" w:rsidRPr="00F349DC" w:rsidP="00F349DC">
      <w:pPr>
        <w:pStyle w:val="BodyText"/>
      </w:pPr>
    </w:p>
    <w:p w:rsidR="00000000" w:rsidRPr="00F349DC" w:rsidP="00F349DC">
      <w:pPr>
        <w:pStyle w:val="AllowPageBreak"/>
      </w:pPr>
    </w:p>
    <w:p w:rsidR="00000000" w:rsidRPr="00F349DC" w:rsidP="00F349DC">
      <w:pPr>
        <w:pStyle w:val="Heading1"/>
      </w:pPr>
      <w:bookmarkStart w:id="6" w:name="O_1158526"/>
      <w:bookmarkEnd w:id="6"/>
      <w:r w:rsidRPr="00F349DC">
        <w:t>Unit Mapping Information</w:t>
      </w:r>
    </w:p>
    <w:p w:rsidR="00000000" w:rsidRPr="00F349DC" w:rsidP="00326CED">
      <w:pPr>
        <w:pStyle w:val="BodyText"/>
      </w:pPr>
      <w:r w:rsidRPr="00F349DC">
        <w:t>No equivalent unit. Supersedes and is not equivalent to FNSPIM405 Facilitate a return to work.</w:t>
      </w:r>
    </w:p>
    <w:p w:rsidR="00000000" w:rsidRPr="00F349DC" w:rsidP="00F349DC">
      <w:pPr>
        <w:pStyle w:val="Heading1"/>
      </w:pPr>
      <w:bookmarkStart w:id="7" w:name="O_1158519"/>
      <w:bookmarkEnd w:id="7"/>
      <w:r w:rsidRPr="00F349DC">
        <w:t>Links</w:t>
      </w:r>
    </w:p>
    <w:p w:rsidR="00000000" w:rsidRPr="00F349DC" w:rsidP="00326CED">
      <w:pPr>
        <w:pStyle w:val="BodyText"/>
      </w:pPr>
      <w:r w:rsidRPr="00F349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40D9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349DC" w:rsidP="00F349DC"/>
    <w:sectPr w:rsidSect="00F349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DC" w:rsidRPr="00326CED" w:rsidP="00326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ED" w:rsidP="00F34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CED" w:rsidP="00F34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6CED" w:rsidP="00F34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9DC" w:rsidRPr="00326CED" w:rsidP="00326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ED" w:rsidRPr="002D2AF8" w:rsidP="00F34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FNSPIM425 Facilitate recovery and return to 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26CED" w:rsidP="00F34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E05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884D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9DC"/>
  </w:style>
  <w:style w:type="character" w:customStyle="1" w:styleId="Heading1Char">
    <w:name w:val="Heading 1 Char"/>
    <w:basedOn w:val="DefaultParagraphFont"/>
    <w:link w:val="Heading1"/>
    <w:rsid w:val="00F34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9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49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49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9DC"/>
    <w:rPr>
      <w:b/>
      <w:spacing w:val="0"/>
    </w:rPr>
  </w:style>
  <w:style w:type="character" w:styleId="Emphasis">
    <w:name w:val="Emphasis"/>
    <w:basedOn w:val="DefaultParagraphFont"/>
    <w:qFormat/>
    <w:rsid w:val="00F349DC"/>
    <w:rPr>
      <w:i/>
    </w:rPr>
  </w:style>
  <w:style w:type="paragraph" w:customStyle="1" w:styleId="SuperHeading">
    <w:name w:val="SuperHeading"/>
    <w:basedOn w:val="Normal"/>
    <w:rsid w:val="00F34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9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4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49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4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9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4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9DC"/>
  </w:style>
  <w:style w:type="paragraph" w:styleId="TableofFigures">
    <w:name w:val="table of figures"/>
    <w:basedOn w:val="Normal"/>
    <w:next w:val="Normal"/>
    <w:semiHidden/>
    <w:rsid w:val="00F34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9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49DC"/>
    <w:rPr>
      <w:rFonts w:ascii="Wingdings" w:hAnsi="Wingdings"/>
    </w:rPr>
  </w:style>
  <w:style w:type="paragraph" w:customStyle="1" w:styleId="TableHeading">
    <w:name w:val="Table Heading"/>
    <w:basedOn w:val="HeadingBase"/>
    <w:rsid w:val="00F34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9DC"/>
    <w:rPr>
      <w:color w:val="0033CC"/>
      <w:u w:val="none"/>
    </w:rPr>
  </w:style>
  <w:style w:type="paragraph" w:customStyle="1" w:styleId="BodyTextRight">
    <w:name w:val="Body Text Right"/>
    <w:basedOn w:val="BodyText"/>
    <w:rsid w:val="00F34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9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9DC"/>
    <w:rPr>
      <w:sz w:val="32"/>
    </w:rPr>
  </w:style>
  <w:style w:type="paragraph" w:customStyle="1" w:styleId="HeadingProcedure">
    <w:name w:val="Heading Procedure"/>
    <w:basedOn w:val="HeadingBase"/>
    <w:next w:val="Normal"/>
    <w:rsid w:val="00F34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9DC"/>
    <w:pPr>
      <w:spacing w:before="60" w:after="60"/>
    </w:pPr>
  </w:style>
  <w:style w:type="paragraph" w:styleId="ListContinue">
    <w:name w:val="List Continue"/>
    <w:basedOn w:val="List"/>
    <w:rsid w:val="00F349DC"/>
    <w:pPr>
      <w:ind w:firstLine="0"/>
    </w:pPr>
  </w:style>
  <w:style w:type="paragraph" w:customStyle="1" w:styleId="ListNote">
    <w:name w:val="List Note"/>
    <w:basedOn w:val="List"/>
    <w:rsid w:val="00F34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9DC"/>
    <w:rPr>
      <w:rFonts w:ascii="Courier New" w:hAnsi="Courier New"/>
    </w:rPr>
  </w:style>
  <w:style w:type="paragraph" w:customStyle="1" w:styleId="NoteBullet">
    <w:name w:val="Note Bullet"/>
    <w:basedOn w:val="Note"/>
    <w:rsid w:val="00F34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9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4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9DC"/>
    <w:rPr>
      <w:b/>
      <w:smallCaps/>
    </w:rPr>
  </w:style>
  <w:style w:type="paragraph" w:customStyle="1" w:styleId="TableListNumber">
    <w:name w:val="Table List Number"/>
    <w:basedOn w:val="ListNumber"/>
    <w:rsid w:val="00F34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9DC"/>
    <w:pPr>
      <w:numPr>
        <w:numId w:val="8"/>
      </w:numPr>
    </w:pPr>
  </w:style>
  <w:style w:type="paragraph" w:customStyle="1" w:styleId="ListAlpha2">
    <w:name w:val="List Alpha 2"/>
    <w:basedOn w:val="List2"/>
    <w:rsid w:val="00F349DC"/>
    <w:pPr>
      <w:numPr>
        <w:numId w:val="7"/>
      </w:numPr>
    </w:pPr>
  </w:style>
  <w:style w:type="paragraph" w:styleId="List2">
    <w:name w:val="List 2"/>
    <w:basedOn w:val="BodyText"/>
    <w:rsid w:val="00F34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9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9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49DC"/>
    <w:pPr>
      <w:numPr>
        <w:numId w:val="3"/>
      </w:numPr>
    </w:pPr>
  </w:style>
  <w:style w:type="paragraph" w:styleId="ListContinue2">
    <w:name w:val="List Continue 2"/>
    <w:basedOn w:val="List2"/>
    <w:rsid w:val="00F349DC"/>
    <w:pPr>
      <w:ind w:firstLine="0"/>
    </w:pPr>
  </w:style>
  <w:style w:type="paragraph" w:styleId="ListContinue3">
    <w:name w:val="List Continue 3"/>
    <w:basedOn w:val="List3"/>
    <w:rsid w:val="00F349DC"/>
    <w:pPr>
      <w:ind w:left="1021" w:firstLine="0"/>
    </w:pPr>
  </w:style>
  <w:style w:type="paragraph" w:styleId="ListContinue4">
    <w:name w:val="List Continue 4"/>
    <w:basedOn w:val="List4"/>
    <w:rsid w:val="00F349DC"/>
    <w:pPr>
      <w:ind w:firstLine="0"/>
    </w:pPr>
  </w:style>
  <w:style w:type="paragraph" w:styleId="ListContinue5">
    <w:name w:val="List Continue 5"/>
    <w:basedOn w:val="List5"/>
    <w:rsid w:val="00F349DC"/>
    <w:pPr>
      <w:ind w:firstLine="0"/>
    </w:pPr>
  </w:style>
  <w:style w:type="paragraph" w:styleId="ListNumber3">
    <w:name w:val="List Number 3"/>
    <w:basedOn w:val="List3"/>
    <w:rsid w:val="00F349DC"/>
    <w:pPr>
      <w:numPr>
        <w:numId w:val="4"/>
      </w:numPr>
    </w:pPr>
  </w:style>
  <w:style w:type="paragraph" w:styleId="ListNumber4">
    <w:name w:val="List Number 4"/>
    <w:basedOn w:val="List4"/>
    <w:rsid w:val="00F349DC"/>
    <w:pPr>
      <w:numPr>
        <w:numId w:val="5"/>
      </w:numPr>
    </w:pPr>
  </w:style>
  <w:style w:type="paragraph" w:styleId="ListNumber5">
    <w:name w:val="List Number 5"/>
    <w:basedOn w:val="List5"/>
    <w:rsid w:val="00F349DC"/>
    <w:pPr>
      <w:numPr>
        <w:numId w:val="6"/>
      </w:numPr>
    </w:pPr>
  </w:style>
  <w:style w:type="paragraph" w:styleId="BlockText">
    <w:name w:val="Block Text"/>
    <w:basedOn w:val="Normal"/>
    <w:rsid w:val="00F34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9DC"/>
    <w:rPr>
      <w:sz w:val="16"/>
      <w:vertAlign w:val="superscript"/>
    </w:rPr>
  </w:style>
  <w:style w:type="character" w:customStyle="1" w:styleId="Symbols">
    <w:name w:val="Symbols"/>
    <w:basedOn w:val="DefaultParagraphFont"/>
    <w:rsid w:val="00F349DC"/>
    <w:rPr>
      <w:rFonts w:ascii="Symbol" w:hAnsi="Symbol"/>
    </w:rPr>
  </w:style>
  <w:style w:type="character" w:customStyle="1" w:styleId="MenuOptions">
    <w:name w:val="Menu Options"/>
    <w:basedOn w:val="DefaultParagraphFont"/>
    <w:rsid w:val="00F34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9DC"/>
    <w:rPr>
      <w:b/>
    </w:rPr>
  </w:style>
  <w:style w:type="character" w:customStyle="1" w:styleId="Underlined">
    <w:name w:val="Underlined"/>
    <w:basedOn w:val="DefaultParagraphFont"/>
    <w:rsid w:val="00F349DC"/>
    <w:rPr>
      <w:u w:val="single"/>
    </w:rPr>
  </w:style>
  <w:style w:type="paragraph" w:customStyle="1" w:styleId="TableBodyTextRight">
    <w:name w:val="Table Body Text Right"/>
    <w:basedOn w:val="TableBodyText"/>
    <w:rsid w:val="00F34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9DC"/>
    <w:rPr>
      <w:sz w:val="18"/>
    </w:rPr>
  </w:style>
  <w:style w:type="paragraph" w:customStyle="1" w:styleId="BodySmallRight">
    <w:name w:val="Body Small Right"/>
    <w:basedOn w:val="BodyTextRight"/>
    <w:rsid w:val="00F349DC"/>
    <w:rPr>
      <w:sz w:val="18"/>
      <w:szCs w:val="18"/>
    </w:rPr>
  </w:style>
  <w:style w:type="paragraph" w:customStyle="1" w:styleId="MarginEdition">
    <w:name w:val="Margin Edition"/>
    <w:basedOn w:val="MarginNote"/>
    <w:rsid w:val="00F34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9DC"/>
    <w:rPr>
      <w:sz w:val="2"/>
      <w:szCs w:val="2"/>
    </w:rPr>
  </w:style>
  <w:style w:type="character" w:customStyle="1" w:styleId="Small">
    <w:name w:val="Small"/>
    <w:basedOn w:val="DefaultParagraphFont"/>
    <w:rsid w:val="00F349DC"/>
    <w:rPr>
      <w:sz w:val="16"/>
    </w:rPr>
  </w:style>
  <w:style w:type="paragraph" w:customStyle="1" w:styleId="WideTable">
    <w:name w:val="Wide Table"/>
    <w:basedOn w:val="Normal"/>
    <w:rsid w:val="00F34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9DC"/>
  </w:style>
  <w:style w:type="paragraph" w:styleId="Quote">
    <w:name w:val="Quote"/>
    <w:basedOn w:val="Heading1"/>
    <w:link w:val="QuoteChar"/>
    <w:qFormat/>
    <w:rsid w:val="00F34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9DC"/>
    <w:pPr>
      <w:pageBreakBefore/>
    </w:pPr>
  </w:style>
  <w:style w:type="paragraph" w:customStyle="1" w:styleId="Border">
    <w:name w:val="Border"/>
    <w:basedOn w:val="Normal"/>
    <w:qFormat/>
    <w:rsid w:val="00F34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9DC"/>
    <w:rPr>
      <w:u w:val="single"/>
    </w:rPr>
  </w:style>
  <w:style w:type="character" w:customStyle="1" w:styleId="BoldandItalics">
    <w:name w:val="Bold and Italics"/>
    <w:qFormat/>
    <w:rsid w:val="00F349DC"/>
    <w:rPr>
      <w:b/>
      <w:i/>
      <w:u w:val="none"/>
    </w:rPr>
  </w:style>
  <w:style w:type="paragraph" w:styleId="BalloonText">
    <w:name w:val="Balloon Text"/>
    <w:basedOn w:val="Normal"/>
    <w:link w:val="BalloonTextChar"/>
    <w:rsid w:val="00F34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9DC"/>
    <w:pPr>
      <w:spacing w:before="0" w:after="0"/>
    </w:pPr>
  </w:style>
  <w:style w:type="paragraph" w:customStyle="1" w:styleId="BodyTextBold">
    <w:name w:val="Body Text Bold"/>
    <w:basedOn w:val="BodyText"/>
    <w:qFormat/>
    <w:rsid w:val="00F349DC"/>
    <w:rPr>
      <w:b/>
    </w:rPr>
  </w:style>
  <w:style w:type="character" w:styleId="Hyperlink">
    <w:name w:val="Hyperlink"/>
    <w:basedOn w:val="DefaultParagraphFont"/>
    <w:uiPriority w:val="99"/>
    <w:unhideWhenUsed/>
    <w:rsid w:val="00326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4436</Characters>
  <Application>Microsoft Office Word</Application>
  <DocSecurity>0</DocSecurity>
  <Lines>130</Lines>
  <Paragraphs>75</Paragraphs>
  <ScaleCrop>false</ScaleCrop>
  <Company>Author-it Software Corporation Ltd.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FNSPIM425 Facilitate recovery and return to life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