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4F0" w:rsidP="006374F0">
      <w:pPr>
        <w:pStyle w:val="Title"/>
      </w:pPr>
      <w:r>
        <w:fldChar w:fldCharType="begin"/>
      </w:r>
      <w:r>
        <w:instrText xml:space="preserve"> TITLE   \* MERGEFORMAT </w:instrText>
      </w:r>
      <w:r>
        <w:fldChar w:fldCharType="separate"/>
      </w:r>
      <w:r>
        <w:t>FNSPIM424 Assist personal injury clients with job placement</w:t>
      </w:r>
      <w:r>
        <w:fldChar w:fldCharType="end"/>
      </w:r>
    </w:p>
    <w:p w:rsidR="006374F0" w:rsidP="006374F0">
      <w:pPr>
        <w:pStyle w:val="Version"/>
        <w:sectPr w:rsidSect="007475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75F1" w:rsidP="007475F1">
      <w:pPr>
        <w:pStyle w:val="SuperHeading"/>
      </w:pPr>
      <w:r w:rsidRPr="007475F1">
        <w:t>FNSPIM424 Assist personal injury clients with job placement</w:t>
      </w:r>
    </w:p>
    <w:p w:rsidR="00000000" w:rsidRPr="007475F1" w:rsidP="007475F1">
      <w:pPr>
        <w:pStyle w:val="Heading1"/>
      </w:pPr>
      <w:bookmarkStart w:id="1" w:name="O_1170759"/>
      <w:bookmarkEnd w:id="1"/>
      <w:r w:rsidRPr="007475F1">
        <w:t>Modification History</w:t>
      </w:r>
    </w:p>
    <w:tbl>
      <w:tblPr>
        <w:tblW w:w="9563" w:type="dxa"/>
        <w:tblLayout w:type="fixed"/>
        <w:tblCellMar>
          <w:left w:w="62" w:type="dxa"/>
          <w:right w:w="62" w:type="dxa"/>
        </w:tblCellMar>
        <w:tblLook w:val="0000"/>
      </w:tblPr>
      <w:tblGrid>
        <w:gridCol w:w="2691"/>
        <w:gridCol w:w="6872"/>
      </w:tblGrid>
      <w:tr w:rsidTr="006374F0">
        <w:tblPrEx>
          <w:tblW w:w="9563" w:type="dxa"/>
          <w:tblLayout w:type="fixed"/>
          <w:tblCellMar>
            <w:left w:w="62" w:type="dxa"/>
            <w:right w:w="62" w:type="dxa"/>
          </w:tblCellMar>
          <w:tblLook w:val="0000"/>
        </w:tblPrEx>
        <w:tc>
          <w:tcPr>
            <w:tcW w:w="2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BodyText"/>
            </w:pPr>
            <w:r w:rsidRPr="007475F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rPr>
                <w:rStyle w:val="SpecialBold"/>
              </w:rPr>
              <w:t>Comments</w:t>
            </w:r>
          </w:p>
        </w:tc>
      </w:tr>
      <w:tr w:rsidTr="006374F0">
        <w:tblPrEx>
          <w:tblW w:w="9563" w:type="dxa"/>
          <w:tblLayout w:type="fixed"/>
          <w:tblCellMar>
            <w:left w:w="62" w:type="dxa"/>
            <w:right w:w="62" w:type="dxa"/>
          </w:tblCellMar>
          <w:tblLook w:val="0000"/>
        </w:tblPrEx>
        <w:tc>
          <w:tcPr>
            <w:tcW w:w="2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Release 2</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BodyText"/>
            </w:pPr>
            <w:r w:rsidRPr="007475F1">
              <w:t xml:space="preserve">This version first released with FNS Financial Services Training Package Version 6.1. </w:t>
            </w:r>
          </w:p>
          <w:p w:rsidR="00000000" w:rsidP="007475F1">
            <w:pPr>
              <w:pStyle w:val="BodyText"/>
              <w:rPr>
                <w:lang w:val="en-NZ"/>
              </w:rPr>
            </w:pPr>
            <w:r w:rsidRPr="007475F1">
              <w:t xml:space="preserve">Version created to amend mapping error. </w:t>
            </w:r>
          </w:p>
        </w:tc>
      </w:tr>
      <w:tr w:rsidTr="006374F0">
        <w:tblPrEx>
          <w:tblW w:w="9563" w:type="dxa"/>
          <w:tblLayout w:type="fixed"/>
          <w:tblCellMar>
            <w:left w:w="62" w:type="dxa"/>
            <w:right w:w="62" w:type="dxa"/>
          </w:tblCellMar>
          <w:tblLook w:val="0000"/>
        </w:tblPrEx>
        <w:tc>
          <w:tcPr>
            <w:tcW w:w="2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BodyText"/>
            </w:pPr>
            <w:r w:rsidRPr="007475F1">
              <w:t>This version first released with FNS Financial Se</w:t>
            </w:r>
            <w:r w:rsidRPr="007475F1">
              <w:t>rvices Training Package Version 6.0.</w:t>
            </w:r>
          </w:p>
        </w:tc>
      </w:tr>
    </w:tbl>
    <w:p w:rsidR="00000000" w:rsidRPr="007475F1" w:rsidP="007475F1">
      <w:pPr>
        <w:pStyle w:val="BodyText"/>
      </w:pPr>
    </w:p>
    <w:p w:rsidR="00000000" w:rsidRPr="007475F1" w:rsidP="007475F1">
      <w:pPr>
        <w:pStyle w:val="AllowPageBreak"/>
      </w:pPr>
    </w:p>
    <w:p w:rsidR="00000000" w:rsidRPr="007475F1" w:rsidP="007475F1">
      <w:pPr>
        <w:pStyle w:val="Heading1"/>
      </w:pPr>
      <w:bookmarkStart w:id="2" w:name="O_1170758"/>
      <w:bookmarkEnd w:id="2"/>
      <w:r w:rsidRPr="007475F1">
        <w:t>Application</w:t>
      </w:r>
    </w:p>
    <w:p w:rsidR="00000000" w:rsidRPr="007475F1" w:rsidP="006374F0">
      <w:pPr>
        <w:pStyle w:val="BodyText"/>
      </w:pPr>
      <w:r w:rsidRPr="007475F1">
        <w:t>This unit describes the skills and knowledge required to assist an injured person (client) with job placement. It includes assisting the client to obtain employment with new employers us</w:t>
      </w:r>
      <w:r w:rsidRPr="007475F1">
        <w:t>ing job search techniques. It requires working with key stakeholders in the development of appropriate job placement that may depend on the person’s functional and employment capacity.</w:t>
      </w:r>
    </w:p>
    <w:p w:rsidR="00000000" w:rsidRPr="007475F1" w:rsidP="006374F0">
      <w:pPr>
        <w:pStyle w:val="BodyText"/>
      </w:pPr>
      <w:r w:rsidRPr="007475F1">
        <w:t>The unit applies to those who have developed skills and a broad knowledge base of the personal injury management sector and work independently or across multidisciplinary teams. They have responsibility for case management and the development of customised</w:t>
      </w:r>
      <w:r w:rsidRPr="007475F1">
        <w:t xml:space="preserve"> strategies.</w:t>
      </w:r>
    </w:p>
    <w:p w:rsidR="00000000" w:rsidRPr="007475F1" w:rsidP="006374F0">
      <w:pPr>
        <w:pStyle w:val="BodyText"/>
      </w:pPr>
      <w:r w:rsidRPr="007475F1">
        <w:t>Work functions in the occupational areas where this unit may be used are subject to regulatory requirements. Users are advised to check with the relevant state and territory regulatory authorities to confirm those requirements.</w:t>
      </w:r>
    </w:p>
    <w:p w:rsidR="00000000" w:rsidRPr="007475F1" w:rsidP="007475F1">
      <w:pPr>
        <w:pStyle w:val="Heading1"/>
      </w:pPr>
      <w:bookmarkStart w:id="3" w:name="O_1170757"/>
      <w:bookmarkEnd w:id="3"/>
      <w:r w:rsidRPr="007475F1">
        <w:t>Unit Sector</w:t>
      </w:r>
    </w:p>
    <w:p w:rsidR="00000000" w:rsidRPr="007475F1" w:rsidP="006374F0">
      <w:pPr>
        <w:pStyle w:val="BodyText"/>
      </w:pPr>
      <w:r w:rsidRPr="007475F1">
        <w:t>Personal injury management</w:t>
      </w:r>
    </w:p>
    <w:p w:rsidR="00000000" w:rsidRPr="007475F1" w:rsidP="007475F1">
      <w:pPr>
        <w:pStyle w:val="Heading1"/>
      </w:pPr>
      <w:bookmarkStart w:id="4" w:name="O_1170756"/>
      <w:bookmarkEnd w:id="4"/>
      <w:r w:rsidRPr="007475F1">
        <w:t>Elements and Performance Criteria</w:t>
      </w:r>
    </w:p>
    <w:tbl>
      <w:tblPr>
        <w:tblW w:w="9568" w:type="dxa"/>
        <w:tblLayout w:type="fixed"/>
        <w:tblCellMar>
          <w:left w:w="62" w:type="dxa"/>
          <w:right w:w="62" w:type="dxa"/>
        </w:tblCellMar>
        <w:tblLook w:val="0000"/>
      </w:tblPr>
      <w:tblGrid>
        <w:gridCol w:w="2696"/>
        <w:gridCol w:w="6872"/>
      </w:tblGrid>
      <w:tr w:rsidTr="007475F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BodyText"/>
            </w:pPr>
            <w:r w:rsidRPr="007475F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rPr>
                <w:rStyle w:val="SpecialBold"/>
              </w:rPr>
              <w:t>PERFORMANCE CRITERIA</w:t>
            </w:r>
          </w:p>
        </w:tc>
      </w:tr>
      <w:tr w:rsidTr="007475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BodyText"/>
            </w:pPr>
            <w:r w:rsidRPr="007475F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rPr>
                <w:rStyle w:val="Emphasis"/>
              </w:rPr>
              <w:t>Performance criteria describe the performance needed to demonstrate achievement of the e</w:t>
            </w:r>
            <w:r w:rsidRPr="007475F1">
              <w:rPr>
                <w:rStyle w:val="Emphasis"/>
              </w:rPr>
              <w:t>lement.</w:t>
            </w:r>
          </w:p>
        </w:tc>
      </w:tr>
      <w:tr w:rsidTr="007475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List"/>
              <w:rPr>
                <w:lang w:val="en-NZ"/>
              </w:rPr>
            </w:pPr>
            <w:r w:rsidRPr="007475F1">
              <w:t>1. Establish client information and skills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
            </w:pPr>
            <w:r w:rsidRPr="007475F1">
              <w:t>1.1 Obtain and analyse client information and return to work (RTW) strategy plans as required for job search activities</w:t>
            </w:r>
          </w:p>
          <w:p w:rsidR="00000000" w:rsidP="007475F1">
            <w:pPr>
              <w:pStyle w:val="List"/>
              <w:rPr>
                <w:lang w:val="en-NZ"/>
              </w:rPr>
            </w:pPr>
            <w:r w:rsidRPr="007475F1">
              <w:t>1.2 Assist client to identify own transferable skills by applying organisational policies and procedures and industry standard tools</w:t>
            </w:r>
          </w:p>
        </w:tc>
      </w:tr>
      <w:tr w:rsidTr="007475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List"/>
              <w:rPr>
                <w:lang w:val="en-NZ"/>
              </w:rPr>
            </w:pPr>
            <w:r w:rsidRPr="007475F1">
              <w:t>2. Educate client on job search skills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
            </w:pPr>
            <w:r w:rsidRPr="007475F1">
              <w:t>2.1 Assist client to recognise and accept areas of employment that are within their</w:t>
            </w:r>
            <w:r w:rsidRPr="007475F1">
              <w:t xml:space="preserve"> scope of employment</w:t>
            </w:r>
          </w:p>
          <w:p w:rsidR="00000000" w:rsidRPr="007475F1" w:rsidP="007475F1">
            <w:pPr>
              <w:pStyle w:val="List"/>
            </w:pPr>
            <w:r w:rsidRPr="007475F1">
              <w:t xml:space="preserve">2.2 Identify issues impacting job placement opportunities using required techniques </w:t>
            </w:r>
          </w:p>
          <w:p w:rsidR="00000000" w:rsidRPr="007475F1" w:rsidP="007475F1">
            <w:pPr>
              <w:pStyle w:val="List"/>
            </w:pPr>
            <w:r w:rsidRPr="007475F1">
              <w:t>2.3 Develop objectives, timeframes and strategies of job search activities in consultation with required stakeholders and according to client capabili</w:t>
            </w:r>
            <w:r w:rsidRPr="007475F1">
              <w:t>ties</w:t>
            </w:r>
          </w:p>
          <w:p w:rsidR="00000000" w:rsidP="007475F1">
            <w:pPr>
              <w:pStyle w:val="List"/>
              <w:rPr>
                <w:lang w:val="en-NZ"/>
              </w:rPr>
            </w:pPr>
            <w:r w:rsidRPr="007475F1">
              <w:t>2.4 Assist client with job search activities</w:t>
            </w:r>
          </w:p>
        </w:tc>
      </w:tr>
      <w:tr w:rsidTr="007475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List"/>
              <w:rPr>
                <w:lang w:val="en-NZ"/>
              </w:rPr>
            </w:pPr>
            <w:r w:rsidRPr="007475F1">
              <w:t>3. Match client needs with employer requirements and complete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
            </w:pPr>
            <w:r w:rsidRPr="007475F1">
              <w:t>3.1 Assess employment opportunities and requirements against client skills, capacity and RTW strategy plans, and determine suitab</w:t>
            </w:r>
            <w:r w:rsidRPr="007475F1">
              <w:t>ility</w:t>
            </w:r>
          </w:p>
          <w:p w:rsidR="00000000" w:rsidRPr="007475F1" w:rsidP="007475F1">
            <w:pPr>
              <w:pStyle w:val="List"/>
            </w:pPr>
            <w:r w:rsidRPr="007475F1">
              <w:t>3.2 Negotiate with employers to implement client’s RTW strategies on behalf of client as required</w:t>
            </w:r>
          </w:p>
          <w:p w:rsidR="00000000" w:rsidRPr="007475F1" w:rsidP="007475F1">
            <w:pPr>
              <w:pStyle w:val="List"/>
            </w:pPr>
            <w:r w:rsidRPr="007475F1">
              <w:t>3.3 Complete and distribute documentation to stakeholders according to organisational policies and procedures, and legislative and regulatory requiremen</w:t>
            </w:r>
            <w:r w:rsidRPr="007475F1">
              <w:t>ts</w:t>
            </w:r>
          </w:p>
        </w:tc>
      </w:tr>
    </w:tbl>
    <w:p w:rsidR="00000000" w:rsidRPr="007475F1" w:rsidP="007475F1">
      <w:pPr>
        <w:pStyle w:val="BodyText"/>
      </w:pPr>
    </w:p>
    <w:p w:rsidR="00000000" w:rsidRPr="007475F1" w:rsidP="007475F1">
      <w:pPr>
        <w:pStyle w:val="AllowPageBreak"/>
      </w:pPr>
    </w:p>
    <w:p w:rsidR="00000000" w:rsidRPr="007475F1" w:rsidP="007475F1">
      <w:pPr>
        <w:pStyle w:val="Heading1"/>
      </w:pPr>
      <w:bookmarkStart w:id="5" w:name="O_1170755"/>
      <w:bookmarkEnd w:id="5"/>
      <w:r w:rsidRPr="007475F1">
        <w:t>Foundation Skills</w:t>
      </w:r>
    </w:p>
    <w:p w:rsidR="00000000" w:rsidRPr="006374F0" w:rsidP="006374F0">
      <w:pPr>
        <w:pStyle w:val="BodyText"/>
        <w:rPr>
          <w:i/>
        </w:rPr>
      </w:pPr>
      <w:r w:rsidRPr="006374F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475F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BodyText"/>
            </w:pPr>
            <w:r w:rsidRPr="007475F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rPr>
                <w:rStyle w:val="SpecialBold"/>
              </w:rPr>
              <w:t>DESCRIPTION</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Bullet"/>
            </w:pPr>
            <w:r w:rsidRPr="007475F1">
              <w:t>Participates in verbal exchanges using language, tone and pace appropriate to the audience and purpose</w:t>
            </w:r>
          </w:p>
          <w:p w:rsidR="00000000" w:rsidP="007475F1">
            <w:pPr>
              <w:pStyle w:val="ListBullet"/>
              <w:rPr>
                <w:lang w:val="en-NZ"/>
              </w:rPr>
            </w:pPr>
            <w:r w:rsidRPr="007475F1">
              <w:t>Uses active listening and questioning and collaborative techniques to mediate, negotiate and facilitate resolutions</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ListBullet"/>
              <w:rPr>
                <w:lang w:val="en-NZ"/>
              </w:rPr>
            </w:pPr>
            <w:r w:rsidRPr="007475F1">
              <w:t>Analyses complex textual in</w:t>
            </w:r>
            <w:r w:rsidRPr="007475F1">
              <w:t>formation, including legislative and regulatory requirements and policy documents, from a range of sources and relates specific aspects of information to requirements</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Bullet"/>
            </w:pPr>
            <w:r w:rsidRPr="007475F1">
              <w:t xml:space="preserve">Develops and writes a range of texts and reports to specifications using clear </w:t>
            </w:r>
            <w:r w:rsidRPr="007475F1">
              <w:t>language and correct terminology</w:t>
            </w:r>
          </w:p>
          <w:p w:rsidR="00000000" w:rsidP="007475F1">
            <w:pPr>
              <w:pStyle w:val="ListBullet"/>
              <w:rPr>
                <w:lang w:val="en-NZ"/>
              </w:rPr>
            </w:pPr>
            <w:r w:rsidRPr="007475F1">
              <w:t>Presents information in an effective manner using concepts and approaches appropriate to a range of personnel</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Bullet"/>
            </w:pPr>
            <w:r w:rsidRPr="007475F1">
              <w:t xml:space="preserve">Organises, plans and sequences work activities, including research, to inform and assess advice provided to clients </w:t>
            </w:r>
          </w:p>
          <w:p w:rsidR="00000000" w:rsidP="007475F1">
            <w:pPr>
              <w:pStyle w:val="ListBullet"/>
              <w:rPr>
                <w:lang w:val="en-NZ"/>
              </w:rPr>
            </w:pPr>
            <w:r w:rsidRPr="007475F1">
              <w:t>Works within legislative and regulatory requirements, policies, industry protocols, and uses industry-standard tools to achieve outcomes</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P</w:t>
            </w:r>
            <w:r w:rsidRPr="007475F1">
              <w:t>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Bullet"/>
            </w:pPr>
            <w:r w:rsidRPr="007475F1">
              <w:t xml:space="preserve">Seeks out and procures resources to facilitate best outcomes </w:t>
            </w:r>
          </w:p>
          <w:p w:rsidR="00000000" w:rsidP="007475F1">
            <w:pPr>
              <w:pStyle w:val="ListBullet"/>
              <w:rPr>
                <w:lang w:val="en-NZ"/>
              </w:rPr>
            </w:pPr>
            <w:r w:rsidRPr="007475F1">
              <w:t>Accepts responsibility for addressing problems and initiates standard procedures in response, applying problem-solving processes to determine solutions</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ListBullet"/>
              <w:rPr>
                <w:lang w:val="en-NZ"/>
              </w:rPr>
            </w:pPr>
            <w:r w:rsidRPr="007475F1">
              <w:t>Uses sys</w:t>
            </w:r>
            <w:r w:rsidRPr="007475F1">
              <w:t>tematic, analytical processes to make decisions in the best interests of clients</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ListBullet"/>
              <w:rPr>
                <w:lang w:val="en-NZ"/>
              </w:rPr>
            </w:pPr>
            <w:r w:rsidRPr="007475F1">
              <w:t>Collaborates, negotiates and networks with a variety of stakeholders to achieve job placement outcomes and make appropriate referrals</w:t>
            </w:r>
          </w:p>
        </w:tc>
      </w:tr>
      <w:tr w:rsidTr="007475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F1">
            <w:pPr>
              <w:pStyle w:val="BodyText"/>
              <w:rPr>
                <w:lang w:val="en-NZ"/>
              </w:rPr>
            </w:pPr>
            <w:r w:rsidRPr="007475F1">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F1" w:rsidP="007475F1">
            <w:pPr>
              <w:pStyle w:val="ListBullet"/>
            </w:pPr>
            <w:r w:rsidRPr="007475F1">
              <w:t>Uses a range of digitally based technologies to access, extract and share information to achieve required outcomes</w:t>
            </w:r>
          </w:p>
        </w:tc>
      </w:tr>
    </w:tbl>
    <w:p w:rsidR="00000000" w:rsidRPr="007475F1" w:rsidP="007475F1">
      <w:pPr>
        <w:pStyle w:val="BodyText"/>
      </w:pPr>
    </w:p>
    <w:p w:rsidR="00000000" w:rsidRPr="007475F1" w:rsidP="007475F1">
      <w:pPr>
        <w:pStyle w:val="AllowPageBreak"/>
      </w:pPr>
    </w:p>
    <w:p w:rsidR="00000000" w:rsidRPr="007475F1" w:rsidP="007475F1">
      <w:pPr>
        <w:pStyle w:val="Heading1"/>
      </w:pPr>
      <w:bookmarkStart w:id="6" w:name="O_1170754"/>
      <w:bookmarkEnd w:id="6"/>
      <w:r w:rsidRPr="007475F1">
        <w:t>Unit Mapping Information</w:t>
      </w:r>
    </w:p>
    <w:p w:rsidR="00000000" w:rsidRPr="007475F1" w:rsidP="006374F0">
      <w:pPr>
        <w:pStyle w:val="BodyText"/>
      </w:pPr>
      <w:r w:rsidRPr="007475F1">
        <w:t>Supersedes and is equivalent to FNSPIM404 Assist clients with job placement.</w:t>
      </w:r>
    </w:p>
    <w:p w:rsidR="00000000" w:rsidRPr="007475F1" w:rsidP="007475F1">
      <w:pPr>
        <w:pStyle w:val="Heading1"/>
      </w:pPr>
      <w:bookmarkStart w:id="7" w:name="O_1170760"/>
      <w:bookmarkEnd w:id="7"/>
      <w:r w:rsidRPr="007475F1">
        <w:t>Links</w:t>
      </w:r>
    </w:p>
    <w:p w:rsidR="00000000" w:rsidRPr="007475F1" w:rsidP="006374F0">
      <w:pPr>
        <w:pStyle w:val="BodyText"/>
      </w:pPr>
      <w:r w:rsidRPr="007475F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226CF">
        <w:rPr>
          <w:rStyle w:val="Hyperlink"/>
        </w:rPr>
        <w:t>https://vetnet.gov.au/Pages/TrainingDocs.aspx?q=c7200cc8-0566-4f04-b76f-e89fd6f102fe</w:t>
      </w:r>
      <w:r>
        <w:fldChar w:fldCharType="end"/>
      </w:r>
    </w:p>
    <w:p w:rsidR="00000000" w:rsidRPr="007475F1" w:rsidP="007475F1"/>
    <w:sectPr w:rsidSect="007475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1" w:rsidRPr="006374F0" w:rsidP="00637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F0" w:rsidP="00747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4F0" w:rsidP="007475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374F0" w:rsidP="00747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5F1" w:rsidRPr="006374F0" w:rsidP="006374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F0" w:rsidRPr="002D2AF8" w:rsidP="007475F1">
    <w:pPr>
      <w:pStyle w:val="Header"/>
      <w:framePr w:wrap="around"/>
    </w:pPr>
    <w:r>
      <w:fldChar w:fldCharType="begin"/>
    </w:r>
    <w:r>
      <w:instrText xml:space="preserve"> TITLE   \* MERGEFORMAT </w:instrText>
    </w:r>
    <w:r>
      <w:fldChar w:fldCharType="separate"/>
    </w:r>
    <w:r>
      <w:t>FNSPIM424 Assist personal injury clients with job placement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374F0" w:rsidP="00747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640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EA3D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5F1"/>
    <w:pPr>
      <w:spacing w:before="360" w:after="60"/>
      <w:outlineLvl w:val="0"/>
    </w:pPr>
    <w:rPr>
      <w:sz w:val="32"/>
    </w:rPr>
  </w:style>
  <w:style w:type="paragraph" w:styleId="Heading2">
    <w:name w:val="heading 2"/>
    <w:basedOn w:val="HeadingBase"/>
    <w:next w:val="BodyText"/>
    <w:link w:val="Heading2Char"/>
    <w:qFormat/>
    <w:rsid w:val="007475F1"/>
    <w:pPr>
      <w:keepLines/>
      <w:spacing w:before="240" w:after="120"/>
      <w:outlineLvl w:val="1"/>
    </w:pPr>
    <w:rPr>
      <w:sz w:val="28"/>
      <w:szCs w:val="40"/>
    </w:rPr>
  </w:style>
  <w:style w:type="paragraph" w:styleId="Heading3">
    <w:name w:val="heading 3"/>
    <w:basedOn w:val="HeadingBase"/>
    <w:next w:val="BodyText"/>
    <w:link w:val="Heading3Char"/>
    <w:qFormat/>
    <w:rsid w:val="007475F1"/>
    <w:pPr>
      <w:spacing w:before="180" w:after="120"/>
      <w:outlineLvl w:val="2"/>
    </w:pPr>
    <w:rPr>
      <w:spacing w:val="-10"/>
      <w:kern w:val="32"/>
    </w:rPr>
  </w:style>
  <w:style w:type="paragraph" w:styleId="Heading4">
    <w:name w:val="heading 4"/>
    <w:basedOn w:val="HeadingBase"/>
    <w:next w:val="BodyText"/>
    <w:link w:val="Heading4Char"/>
    <w:qFormat/>
    <w:rsid w:val="007475F1"/>
    <w:pPr>
      <w:spacing w:before="160" w:after="120"/>
      <w:outlineLvl w:val="3"/>
    </w:pPr>
    <w:rPr>
      <w:sz w:val="22"/>
    </w:rPr>
  </w:style>
  <w:style w:type="paragraph" w:styleId="Heading5">
    <w:name w:val="heading 5"/>
    <w:basedOn w:val="HeadingBase"/>
    <w:next w:val="Normal"/>
    <w:link w:val="Heading5Char"/>
    <w:qFormat/>
    <w:rsid w:val="007475F1"/>
    <w:pPr>
      <w:spacing w:before="80"/>
      <w:outlineLvl w:val="4"/>
    </w:pPr>
    <w:rPr>
      <w:color w:val="918585"/>
      <w:sz w:val="20"/>
    </w:rPr>
  </w:style>
  <w:style w:type="paragraph" w:styleId="Heading6">
    <w:name w:val="heading 6"/>
    <w:basedOn w:val="HeadingBase"/>
    <w:next w:val="Normal"/>
    <w:link w:val="Heading6Char"/>
    <w:qFormat/>
    <w:rsid w:val="007475F1"/>
    <w:pPr>
      <w:spacing w:before="60"/>
      <w:outlineLvl w:val="5"/>
    </w:pPr>
    <w:rPr>
      <w:color w:val="918585"/>
      <w:sz w:val="20"/>
    </w:rPr>
  </w:style>
  <w:style w:type="paragraph" w:styleId="Heading7">
    <w:name w:val="heading 7"/>
    <w:basedOn w:val="Normal"/>
    <w:next w:val="Normal"/>
    <w:link w:val="Heading7Char"/>
    <w:qFormat/>
    <w:rsid w:val="007475F1"/>
    <w:pPr>
      <w:ind w:left="720"/>
      <w:outlineLvl w:val="6"/>
    </w:pPr>
    <w:rPr>
      <w:i/>
    </w:rPr>
  </w:style>
  <w:style w:type="paragraph" w:styleId="Heading8">
    <w:name w:val="heading 8"/>
    <w:basedOn w:val="Normal"/>
    <w:next w:val="Normal"/>
    <w:link w:val="Heading8Char"/>
    <w:qFormat/>
    <w:rsid w:val="007475F1"/>
    <w:pPr>
      <w:ind w:left="720"/>
      <w:outlineLvl w:val="7"/>
    </w:pPr>
    <w:rPr>
      <w:i/>
    </w:rPr>
  </w:style>
  <w:style w:type="paragraph" w:styleId="Heading9">
    <w:name w:val="heading 9"/>
    <w:basedOn w:val="Normal"/>
    <w:next w:val="Normal"/>
    <w:link w:val="Heading9Char"/>
    <w:qFormat/>
    <w:rsid w:val="007475F1"/>
    <w:pPr>
      <w:ind w:left="720"/>
      <w:outlineLvl w:val="8"/>
    </w:pPr>
    <w:rPr>
      <w:i/>
    </w:rPr>
  </w:style>
  <w:style w:type="character" w:default="1" w:styleId="DefaultParagraphFont">
    <w:name w:val="Default Paragraph Font"/>
    <w:uiPriority w:val="1"/>
    <w:unhideWhenUsed/>
    <w:rsid w:val="00747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5F1"/>
  </w:style>
  <w:style w:type="character" w:customStyle="1" w:styleId="Heading1Char">
    <w:name w:val="Heading 1 Char"/>
    <w:basedOn w:val="DefaultParagraphFont"/>
    <w:link w:val="Heading1"/>
    <w:rsid w:val="007475F1"/>
    <w:rPr>
      <w:rFonts w:ascii="Times New Roman" w:eastAsia="Times New Roman" w:hAnsi="Times New Roman" w:cs="Times New Roman"/>
      <w:b/>
      <w:sz w:val="32"/>
      <w:szCs w:val="20"/>
      <w:lang w:eastAsia="en-US"/>
    </w:rPr>
  </w:style>
  <w:style w:type="paragraph" w:styleId="BodyText">
    <w:name w:val="Body Text"/>
    <w:basedOn w:val="Normal"/>
    <w:link w:val="BodyTextChar"/>
    <w:rsid w:val="00747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5F1"/>
    <w:rPr>
      <w:rFonts w:ascii="Times New Roman" w:eastAsia="Times New Roman" w:hAnsi="Times New Roman" w:cs="Times New Roman"/>
      <w:sz w:val="24"/>
      <w:lang w:eastAsia="en-US"/>
    </w:rPr>
  </w:style>
  <w:style w:type="paragraph" w:styleId="List">
    <w:name w:val="List"/>
    <w:basedOn w:val="BodyText"/>
    <w:next w:val="BodyText"/>
    <w:rsid w:val="007475F1"/>
    <w:pPr>
      <w:tabs>
        <w:tab w:val="left" w:pos="340"/>
      </w:tabs>
      <w:spacing w:before="60" w:after="60"/>
      <w:ind w:left="340" w:hanging="340"/>
    </w:pPr>
  </w:style>
  <w:style w:type="paragraph" w:styleId="ListBullet">
    <w:name w:val="List Bullet"/>
    <w:basedOn w:val="List"/>
    <w:rsid w:val="007475F1"/>
    <w:pPr>
      <w:numPr>
        <w:numId w:val="11"/>
      </w:numPr>
      <w:tabs>
        <w:tab w:val="clear" w:pos="340"/>
      </w:tabs>
      <w:spacing w:before="40" w:after="40"/>
    </w:pPr>
  </w:style>
  <w:style w:type="character" w:customStyle="1" w:styleId="SpecialBold">
    <w:name w:val="Special Bold"/>
    <w:basedOn w:val="DefaultParagraphFont"/>
    <w:rsid w:val="007475F1"/>
    <w:rPr>
      <w:b/>
      <w:spacing w:val="0"/>
    </w:rPr>
  </w:style>
  <w:style w:type="character" w:styleId="Emphasis">
    <w:name w:val="Emphasis"/>
    <w:basedOn w:val="DefaultParagraphFont"/>
    <w:qFormat/>
    <w:rsid w:val="007475F1"/>
    <w:rPr>
      <w:i/>
    </w:rPr>
  </w:style>
  <w:style w:type="paragraph" w:customStyle="1" w:styleId="SuperHeading">
    <w:name w:val="SuperHeading"/>
    <w:basedOn w:val="Normal"/>
    <w:rsid w:val="007475F1"/>
    <w:pPr>
      <w:spacing w:before="240" w:after="120"/>
      <w:outlineLvl w:val="0"/>
    </w:pPr>
    <w:rPr>
      <w:rFonts w:ascii="Times New Roman" w:hAnsi="Times New Roman"/>
      <w:b/>
      <w:sz w:val="32"/>
    </w:rPr>
  </w:style>
  <w:style w:type="paragraph" w:customStyle="1" w:styleId="AllowPageBreak">
    <w:name w:val="AllowPageBreak"/>
    <w:rsid w:val="00747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5F1"/>
    <w:rPr>
      <w:rFonts w:ascii="Courier New" w:eastAsia="Times New Roman" w:hAnsi="Courier New" w:cs="Times New Roman"/>
      <w:i/>
      <w:szCs w:val="20"/>
      <w:lang w:eastAsia="en-US"/>
    </w:rPr>
  </w:style>
  <w:style w:type="paragraph" w:customStyle="1" w:styleId="HeadingBase">
    <w:name w:val="Heading Base"/>
    <w:rsid w:val="00747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5F1"/>
    <w:pPr>
      <w:tabs>
        <w:tab w:val="right" w:leader="dot" w:pos="9072"/>
      </w:tabs>
      <w:ind w:left="567"/>
    </w:pPr>
    <w:rPr>
      <w:szCs w:val="22"/>
    </w:rPr>
  </w:style>
  <w:style w:type="paragraph" w:customStyle="1" w:styleId="TOCBase">
    <w:name w:val="TOC Base"/>
    <w:rsid w:val="00747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5F1"/>
    <w:pPr>
      <w:tabs>
        <w:tab w:val="right" w:leader="dot" w:pos="9072"/>
      </w:tabs>
      <w:spacing w:before="40" w:after="40"/>
      <w:ind w:left="284"/>
    </w:pPr>
    <w:rPr>
      <w:rFonts w:ascii="Times New Roman" w:hAnsi="Times New Roman"/>
    </w:rPr>
  </w:style>
  <w:style w:type="paragraph" w:styleId="TOC1">
    <w:name w:val="toc 1"/>
    <w:basedOn w:val="TOCBase"/>
    <w:next w:val="Normal"/>
    <w:rsid w:val="00747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5F1"/>
    <w:rPr>
      <w:rFonts w:ascii="Times New Roman" w:eastAsia="Times New Roman" w:hAnsi="Times New Roman" w:cs="Times New Roman"/>
      <w:sz w:val="16"/>
      <w:lang w:eastAsia="en-US"/>
    </w:rPr>
  </w:style>
  <w:style w:type="paragraph" w:styleId="Title">
    <w:name w:val="Title"/>
    <w:basedOn w:val="HeadingBase"/>
    <w:link w:val="TitleChar"/>
    <w:qFormat/>
    <w:rsid w:val="007475F1"/>
    <w:pPr>
      <w:spacing w:before="5040"/>
      <w:jc w:val="center"/>
    </w:pPr>
    <w:rPr>
      <w:sz w:val="48"/>
      <w:szCs w:val="72"/>
      <w:lang w:val="en-US"/>
    </w:rPr>
  </w:style>
  <w:style w:type="character" w:customStyle="1" w:styleId="TitleChar">
    <w:name w:val="Title Char"/>
    <w:basedOn w:val="DefaultParagraphFont"/>
    <w:link w:val="Title"/>
    <w:rsid w:val="00747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5F1"/>
    <w:pPr>
      <w:tabs>
        <w:tab w:val="left" w:pos="3600"/>
        <w:tab w:val="left" w:pos="3958"/>
      </w:tabs>
    </w:pPr>
  </w:style>
  <w:style w:type="paragraph" w:customStyle="1" w:styleId="Note">
    <w:name w:val="Note"/>
    <w:basedOn w:val="BodyText"/>
    <w:rsid w:val="00747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5F1"/>
    <w:pPr>
      <w:framePr w:wrap="auto" w:hAnchor="text" w:y="6049"/>
    </w:pPr>
    <w:rPr>
      <w:color w:val="000000"/>
      <w:sz w:val="40"/>
    </w:rPr>
  </w:style>
  <w:style w:type="paragraph" w:customStyle="1" w:styleId="TOCTitle">
    <w:name w:val="TOCTitle"/>
    <w:basedOn w:val="Heading1"/>
    <w:rsid w:val="007475F1"/>
    <w:pPr>
      <w:spacing w:after="240"/>
      <w:jc w:val="center"/>
      <w:outlineLvl w:val="9"/>
    </w:pPr>
    <w:rPr>
      <w:caps/>
    </w:rPr>
  </w:style>
  <w:style w:type="paragraph" w:customStyle="1" w:styleId="Version">
    <w:name w:val="Version"/>
    <w:rsid w:val="00747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5F1"/>
    <w:pPr>
      <w:numPr>
        <w:numId w:val="12"/>
      </w:numPr>
      <w:tabs>
        <w:tab w:val="clear" w:pos="680"/>
      </w:tabs>
    </w:pPr>
  </w:style>
  <w:style w:type="paragraph" w:styleId="Index1">
    <w:name w:val="index 1"/>
    <w:basedOn w:val="Normal"/>
    <w:next w:val="Normal"/>
    <w:semiHidden/>
    <w:rsid w:val="007475F1"/>
    <w:pPr>
      <w:keepNext w:val="0"/>
      <w:tabs>
        <w:tab w:val="right" w:pos="4176"/>
      </w:tabs>
      <w:ind w:left="198" w:hanging="198"/>
    </w:pPr>
    <w:rPr>
      <w:rFonts w:ascii="Garamond" w:hAnsi="Garamond"/>
    </w:rPr>
  </w:style>
  <w:style w:type="paragraph" w:styleId="IndexHeading">
    <w:name w:val="index heading"/>
    <w:basedOn w:val="Normal"/>
    <w:next w:val="Index1"/>
    <w:semiHidden/>
    <w:rsid w:val="007475F1"/>
    <w:pPr>
      <w:spacing w:before="120" w:after="120"/>
    </w:pPr>
    <w:rPr>
      <w:rFonts w:ascii="Arial" w:hAnsi="Arial"/>
      <w:b/>
      <w:color w:val="918585"/>
      <w:sz w:val="24"/>
    </w:rPr>
  </w:style>
  <w:style w:type="paragraph" w:styleId="Header">
    <w:name w:val="header"/>
    <w:basedOn w:val="Normal"/>
    <w:link w:val="HeaderChar"/>
    <w:rsid w:val="00747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5F1"/>
    <w:rPr>
      <w:rFonts w:ascii="Times New Roman" w:eastAsia="Times New Roman" w:hAnsi="Times New Roman" w:cs="Times New Roman"/>
      <w:sz w:val="16"/>
      <w:szCs w:val="20"/>
      <w:lang w:val="en-GB" w:eastAsia="en-US"/>
    </w:rPr>
  </w:style>
  <w:style w:type="paragraph" w:customStyle="1" w:styleId="Chapter">
    <w:name w:val="Chapter"/>
    <w:basedOn w:val="Normal"/>
    <w:rsid w:val="007475F1"/>
    <w:pPr>
      <w:spacing w:before="240"/>
    </w:pPr>
    <w:rPr>
      <w:rFonts w:ascii="Times New Roman" w:hAnsi="Times New Roman"/>
      <w:smallCaps/>
      <w:spacing w:val="80"/>
      <w:sz w:val="28"/>
    </w:rPr>
  </w:style>
  <w:style w:type="paragraph" w:customStyle="1" w:styleId="InChapter">
    <w:name w:val="InChapter"/>
    <w:basedOn w:val="Heading3"/>
    <w:rsid w:val="007475F1"/>
    <w:pPr>
      <w:spacing w:after="240"/>
      <w:outlineLvl w:val="9"/>
    </w:pPr>
    <w:rPr>
      <w:noProof/>
    </w:rPr>
  </w:style>
  <w:style w:type="paragraph" w:styleId="Index2">
    <w:name w:val="index 2"/>
    <w:basedOn w:val="Normal"/>
    <w:next w:val="Normal"/>
    <w:semiHidden/>
    <w:rsid w:val="007475F1"/>
    <w:pPr>
      <w:tabs>
        <w:tab w:val="right" w:pos="4176"/>
      </w:tabs>
      <w:ind w:left="568" w:hanging="284"/>
    </w:pPr>
    <w:rPr>
      <w:rFonts w:ascii="Garamond" w:hAnsi="Garamond"/>
    </w:rPr>
  </w:style>
  <w:style w:type="paragraph" w:customStyle="1" w:styleId="Byline">
    <w:name w:val="Byline"/>
    <w:rsid w:val="00747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5F1"/>
    <w:pPr>
      <w:tabs>
        <w:tab w:val="clear" w:pos="3600"/>
        <w:tab w:val="clear" w:pos="3958"/>
      </w:tabs>
      <w:jc w:val="right"/>
    </w:pPr>
  </w:style>
  <w:style w:type="paragraph" w:styleId="Caption">
    <w:name w:val="caption"/>
    <w:basedOn w:val="BodyText"/>
    <w:next w:val="Normal"/>
    <w:qFormat/>
    <w:rsid w:val="007475F1"/>
    <w:pPr>
      <w:framePr w:w="2268" w:hSpace="181" w:vSpace="181" w:wrap="around" w:vAnchor="text" w:hAnchor="page" w:x="1135" w:y="285" w:anchorLock="1"/>
    </w:pPr>
    <w:rPr>
      <w:i/>
    </w:rPr>
  </w:style>
  <w:style w:type="paragraph" w:customStyle="1" w:styleId="MiniTOCTitle">
    <w:name w:val="MiniTOCTitle"/>
    <w:basedOn w:val="Heading4"/>
    <w:rsid w:val="007475F1"/>
    <w:pPr>
      <w:spacing w:before="240"/>
      <w:outlineLvl w:val="9"/>
    </w:pPr>
    <w:rPr>
      <w:noProof/>
      <w:sz w:val="24"/>
    </w:rPr>
  </w:style>
  <w:style w:type="paragraph" w:customStyle="1" w:styleId="MiniTOCItem">
    <w:name w:val="MiniTOCItem"/>
    <w:basedOn w:val="ListBullet"/>
    <w:rsid w:val="007475F1"/>
    <w:pPr>
      <w:numPr>
        <w:numId w:val="0"/>
      </w:numPr>
      <w:tabs>
        <w:tab w:val="right" w:leader="dot" w:pos="6521"/>
      </w:tabs>
      <w:spacing w:before="0" w:after="0"/>
    </w:pPr>
  </w:style>
  <w:style w:type="paragraph" w:customStyle="1" w:styleId="TOFTitle">
    <w:name w:val="TOFTitle"/>
    <w:basedOn w:val="TOCTitle"/>
    <w:rsid w:val="007475F1"/>
  </w:style>
  <w:style w:type="paragraph" w:styleId="TableofFigures">
    <w:name w:val="table of figures"/>
    <w:basedOn w:val="Normal"/>
    <w:next w:val="Normal"/>
    <w:semiHidden/>
    <w:rsid w:val="007475F1"/>
    <w:pPr>
      <w:tabs>
        <w:tab w:val="right" w:leader="dot" w:pos="9072"/>
      </w:tabs>
      <w:ind w:left="970" w:hanging="403"/>
    </w:pPr>
    <w:rPr>
      <w:rFonts w:ascii="Times New Roman" w:hAnsi="Times New Roman"/>
      <w:b/>
    </w:rPr>
  </w:style>
  <w:style w:type="paragraph" w:styleId="ListNumber">
    <w:name w:val="List Number"/>
    <w:basedOn w:val="List"/>
    <w:rsid w:val="007475F1"/>
    <w:pPr>
      <w:numPr>
        <w:numId w:val="14"/>
      </w:numPr>
      <w:tabs>
        <w:tab w:val="clear" w:pos="340"/>
      </w:tabs>
    </w:pPr>
  </w:style>
  <w:style w:type="character" w:customStyle="1" w:styleId="WingdingSymbols">
    <w:name w:val="Wingding Symbols"/>
    <w:rsid w:val="007475F1"/>
    <w:rPr>
      <w:rFonts w:ascii="Wingdings" w:hAnsi="Wingdings"/>
    </w:rPr>
  </w:style>
  <w:style w:type="paragraph" w:customStyle="1" w:styleId="TableHeading">
    <w:name w:val="Table Heading"/>
    <w:basedOn w:val="HeadingBase"/>
    <w:rsid w:val="007475F1"/>
    <w:pPr>
      <w:keepLines/>
      <w:pBdr>
        <w:bottom w:val="single" w:sz="6" w:space="1" w:color="918585"/>
      </w:pBdr>
      <w:spacing w:before="240"/>
    </w:pPr>
  </w:style>
  <w:style w:type="character" w:customStyle="1" w:styleId="HotSpot">
    <w:name w:val="HotSpot"/>
    <w:rsid w:val="007475F1"/>
    <w:rPr>
      <w:color w:val="0033CC"/>
      <w:u w:val="none"/>
    </w:rPr>
  </w:style>
  <w:style w:type="paragraph" w:customStyle="1" w:styleId="BodyTextRight">
    <w:name w:val="Body Text Right"/>
    <w:basedOn w:val="BodyText"/>
    <w:rsid w:val="007475F1"/>
    <w:pPr>
      <w:spacing w:before="0" w:after="0"/>
      <w:jc w:val="right"/>
    </w:pPr>
  </w:style>
  <w:style w:type="paragraph" w:styleId="Index3">
    <w:name w:val="index 3"/>
    <w:basedOn w:val="ListNumber2"/>
    <w:next w:val="Normal"/>
    <w:semiHidden/>
    <w:rsid w:val="007475F1"/>
    <w:pPr>
      <w:numPr>
        <w:numId w:val="0"/>
      </w:numPr>
      <w:tabs>
        <w:tab w:val="right" w:leader="dot" w:pos="4176"/>
      </w:tabs>
    </w:pPr>
  </w:style>
  <w:style w:type="paragraph" w:styleId="ListNumber2">
    <w:name w:val="List Number 2"/>
    <w:basedOn w:val="List2"/>
    <w:rsid w:val="007475F1"/>
    <w:pPr>
      <w:numPr>
        <w:numId w:val="9"/>
      </w:numPr>
      <w:tabs>
        <w:tab w:val="clear" w:pos="1060"/>
      </w:tabs>
    </w:pPr>
  </w:style>
  <w:style w:type="paragraph" w:customStyle="1" w:styleId="MarginNote">
    <w:name w:val="Margin Note"/>
    <w:basedOn w:val="BodyText"/>
    <w:rsid w:val="00747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5F1"/>
    <w:rPr>
      <w:sz w:val="32"/>
    </w:rPr>
  </w:style>
  <w:style w:type="paragraph" w:customStyle="1" w:styleId="HeadingProcedure">
    <w:name w:val="Heading Procedure"/>
    <w:basedOn w:val="HeadingBase"/>
    <w:next w:val="Normal"/>
    <w:rsid w:val="007475F1"/>
    <w:pPr>
      <w:tabs>
        <w:tab w:val="left" w:pos="0"/>
      </w:tabs>
      <w:spacing w:before="120" w:after="60"/>
    </w:pPr>
    <w:rPr>
      <w:i/>
      <w:color w:val="918585"/>
      <w:sz w:val="22"/>
    </w:rPr>
  </w:style>
  <w:style w:type="paragraph" w:customStyle="1" w:styleId="TableBodyText">
    <w:name w:val="Table Body Text"/>
    <w:basedOn w:val="BodyText"/>
    <w:rsid w:val="007475F1"/>
    <w:pPr>
      <w:spacing w:before="60" w:after="60"/>
    </w:pPr>
  </w:style>
  <w:style w:type="paragraph" w:styleId="ListContinue">
    <w:name w:val="List Continue"/>
    <w:basedOn w:val="List"/>
    <w:rsid w:val="007475F1"/>
    <w:pPr>
      <w:ind w:firstLine="0"/>
    </w:pPr>
  </w:style>
  <w:style w:type="paragraph" w:customStyle="1" w:styleId="ListNote">
    <w:name w:val="List Note"/>
    <w:basedOn w:val="List"/>
    <w:rsid w:val="007475F1"/>
    <w:pPr>
      <w:pBdr>
        <w:top w:val="single" w:sz="6" w:space="2" w:color="918585"/>
        <w:bottom w:val="single" w:sz="6" w:space="2" w:color="918585"/>
      </w:pBdr>
      <w:tabs>
        <w:tab w:val="left" w:pos="1021"/>
      </w:tabs>
      <w:ind w:firstLine="0"/>
    </w:pPr>
  </w:style>
  <w:style w:type="paragraph" w:customStyle="1" w:styleId="Warning">
    <w:name w:val="Warning"/>
    <w:basedOn w:val="BodyText"/>
    <w:rsid w:val="007475F1"/>
    <w:pPr>
      <w:shd w:val="clear" w:color="auto" w:fill="D9D9D9"/>
      <w:tabs>
        <w:tab w:val="left" w:pos="992"/>
      </w:tabs>
      <w:ind w:left="119" w:right="119"/>
    </w:pPr>
    <w:rPr>
      <w:sz w:val="20"/>
    </w:rPr>
  </w:style>
  <w:style w:type="paragraph" w:customStyle="1" w:styleId="MarginIcons">
    <w:name w:val="Margin Icons"/>
    <w:basedOn w:val="BodyText"/>
    <w:rsid w:val="00747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5F1"/>
    <w:rPr>
      <w:rFonts w:ascii="Courier New" w:hAnsi="Courier New"/>
    </w:rPr>
  </w:style>
  <w:style w:type="paragraph" w:customStyle="1" w:styleId="NoteBullet">
    <w:name w:val="Note Bullet"/>
    <w:basedOn w:val="Note"/>
    <w:rsid w:val="007475F1"/>
    <w:pPr>
      <w:tabs>
        <w:tab w:val="clear" w:pos="680"/>
      </w:tabs>
      <w:spacing w:before="60" w:after="60"/>
    </w:pPr>
  </w:style>
  <w:style w:type="paragraph" w:customStyle="1" w:styleId="SubHeading2">
    <w:name w:val="SubHeading2"/>
    <w:basedOn w:val="HeadingBase"/>
    <w:rsid w:val="007475F1"/>
    <w:pPr>
      <w:spacing w:before="240" w:after="60"/>
    </w:pPr>
    <w:rPr>
      <w:sz w:val="20"/>
    </w:rPr>
  </w:style>
  <w:style w:type="paragraph" w:customStyle="1" w:styleId="SubHeading1">
    <w:name w:val="SubHeading1"/>
    <w:basedOn w:val="HeadingBase"/>
    <w:rsid w:val="007475F1"/>
    <w:pPr>
      <w:spacing w:before="240" w:after="60"/>
    </w:pPr>
    <w:rPr>
      <w:color w:val="918585"/>
      <w:sz w:val="22"/>
    </w:rPr>
  </w:style>
  <w:style w:type="paragraph" w:customStyle="1" w:styleId="SideHeading">
    <w:name w:val="Side Heading"/>
    <w:basedOn w:val="HeadingBase"/>
    <w:rsid w:val="00747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5F1"/>
    <w:pPr>
      <w:numPr>
        <w:numId w:val="10"/>
      </w:numPr>
    </w:pPr>
  </w:style>
  <w:style w:type="paragraph" w:styleId="PlainText">
    <w:name w:val="Plain Text"/>
    <w:basedOn w:val="Normal"/>
    <w:link w:val="PlainTextChar"/>
    <w:rsid w:val="007475F1"/>
    <w:rPr>
      <w:sz w:val="20"/>
    </w:rPr>
  </w:style>
  <w:style w:type="character" w:customStyle="1" w:styleId="PlainTextChar">
    <w:name w:val="Plain Text Char"/>
    <w:basedOn w:val="DefaultParagraphFont"/>
    <w:link w:val="PlainText"/>
    <w:rsid w:val="007475F1"/>
    <w:rPr>
      <w:rFonts w:ascii="Courier New" w:eastAsia="Times New Roman" w:hAnsi="Courier New" w:cs="Times New Roman"/>
      <w:sz w:val="20"/>
      <w:szCs w:val="20"/>
      <w:lang w:eastAsia="en-US"/>
    </w:rPr>
  </w:style>
  <w:style w:type="character" w:customStyle="1" w:styleId="MenuOption">
    <w:name w:val="Menu Option"/>
    <w:basedOn w:val="DefaultParagraphFont"/>
    <w:rsid w:val="007475F1"/>
    <w:rPr>
      <w:b/>
      <w:smallCaps/>
    </w:rPr>
  </w:style>
  <w:style w:type="paragraph" w:customStyle="1" w:styleId="TableListNumber">
    <w:name w:val="Table List Number"/>
    <w:basedOn w:val="ListNumber"/>
    <w:rsid w:val="007475F1"/>
    <w:pPr>
      <w:numPr>
        <w:numId w:val="0"/>
      </w:numPr>
    </w:pPr>
  </w:style>
  <w:style w:type="paragraph" w:styleId="TOC4">
    <w:name w:val="toc 4"/>
    <w:basedOn w:val="TOCBase"/>
    <w:next w:val="Normal"/>
    <w:semiHidden/>
    <w:rsid w:val="007475F1"/>
    <w:pPr>
      <w:tabs>
        <w:tab w:val="right" w:leader="dot" w:pos="9071"/>
      </w:tabs>
      <w:ind w:left="1701"/>
    </w:pPr>
  </w:style>
  <w:style w:type="paragraph" w:customStyle="1" w:styleId="ListAlpha">
    <w:name w:val="List Alpha"/>
    <w:basedOn w:val="List"/>
    <w:rsid w:val="007475F1"/>
    <w:pPr>
      <w:numPr>
        <w:numId w:val="8"/>
      </w:numPr>
    </w:pPr>
  </w:style>
  <w:style w:type="paragraph" w:customStyle="1" w:styleId="ListAlpha2">
    <w:name w:val="List Alpha 2"/>
    <w:basedOn w:val="List2"/>
    <w:rsid w:val="007475F1"/>
    <w:pPr>
      <w:numPr>
        <w:numId w:val="7"/>
      </w:numPr>
    </w:pPr>
  </w:style>
  <w:style w:type="paragraph" w:styleId="List2">
    <w:name w:val="List 2"/>
    <w:basedOn w:val="BodyText"/>
    <w:rsid w:val="007475F1"/>
    <w:pPr>
      <w:tabs>
        <w:tab w:val="left" w:pos="680"/>
      </w:tabs>
      <w:spacing w:before="60" w:after="60"/>
      <w:ind w:left="680" w:hanging="340"/>
    </w:pPr>
  </w:style>
  <w:style w:type="paragraph" w:styleId="List3">
    <w:name w:val="List 3"/>
    <w:basedOn w:val="BodyText"/>
    <w:rsid w:val="007475F1"/>
    <w:pPr>
      <w:tabs>
        <w:tab w:val="left" w:pos="1021"/>
      </w:tabs>
      <w:spacing w:before="60" w:after="60"/>
      <w:ind w:left="1020" w:hanging="340"/>
    </w:pPr>
  </w:style>
  <w:style w:type="paragraph" w:styleId="List4">
    <w:name w:val="List 4"/>
    <w:basedOn w:val="BodyText"/>
    <w:rsid w:val="007475F1"/>
    <w:pPr>
      <w:tabs>
        <w:tab w:val="left" w:pos="1361"/>
      </w:tabs>
      <w:spacing w:before="60" w:after="60"/>
      <w:ind w:left="1361" w:hanging="340"/>
    </w:pPr>
  </w:style>
  <w:style w:type="paragraph" w:styleId="List5">
    <w:name w:val="List 5"/>
    <w:basedOn w:val="BodyText"/>
    <w:rsid w:val="007475F1"/>
    <w:pPr>
      <w:tabs>
        <w:tab w:val="left" w:pos="1701"/>
      </w:tabs>
      <w:spacing w:before="60" w:after="60"/>
      <w:ind w:left="1701" w:hanging="340"/>
    </w:pPr>
  </w:style>
  <w:style w:type="paragraph" w:styleId="ListBullet3">
    <w:name w:val="List Bullet 3"/>
    <w:basedOn w:val="List3"/>
    <w:rsid w:val="007475F1"/>
    <w:pPr>
      <w:numPr>
        <w:numId w:val="13"/>
      </w:numPr>
      <w:tabs>
        <w:tab w:val="clear" w:pos="1021"/>
      </w:tabs>
      <w:ind w:left="1037" w:hanging="357"/>
    </w:pPr>
  </w:style>
  <w:style w:type="paragraph" w:styleId="ListBullet4">
    <w:name w:val="List Bullet 4"/>
    <w:basedOn w:val="List4"/>
    <w:rsid w:val="007475F1"/>
    <w:pPr>
      <w:numPr>
        <w:numId w:val="2"/>
      </w:numPr>
      <w:tabs>
        <w:tab w:val="clear" w:pos="1361"/>
      </w:tabs>
    </w:pPr>
  </w:style>
  <w:style w:type="paragraph" w:styleId="ListBullet5">
    <w:name w:val="List Bullet 5"/>
    <w:basedOn w:val="List5"/>
    <w:rsid w:val="007475F1"/>
    <w:pPr>
      <w:numPr>
        <w:numId w:val="3"/>
      </w:numPr>
    </w:pPr>
  </w:style>
  <w:style w:type="paragraph" w:styleId="ListContinue2">
    <w:name w:val="List Continue 2"/>
    <w:basedOn w:val="List2"/>
    <w:rsid w:val="007475F1"/>
    <w:pPr>
      <w:ind w:firstLine="0"/>
    </w:pPr>
  </w:style>
  <w:style w:type="paragraph" w:styleId="ListContinue3">
    <w:name w:val="List Continue 3"/>
    <w:basedOn w:val="List3"/>
    <w:rsid w:val="007475F1"/>
    <w:pPr>
      <w:ind w:left="1021" w:firstLine="0"/>
    </w:pPr>
  </w:style>
  <w:style w:type="paragraph" w:styleId="ListContinue4">
    <w:name w:val="List Continue 4"/>
    <w:basedOn w:val="List4"/>
    <w:rsid w:val="007475F1"/>
    <w:pPr>
      <w:ind w:firstLine="0"/>
    </w:pPr>
  </w:style>
  <w:style w:type="paragraph" w:styleId="ListContinue5">
    <w:name w:val="List Continue 5"/>
    <w:basedOn w:val="List5"/>
    <w:rsid w:val="007475F1"/>
    <w:pPr>
      <w:ind w:firstLine="0"/>
    </w:pPr>
  </w:style>
  <w:style w:type="paragraph" w:styleId="ListNumber3">
    <w:name w:val="List Number 3"/>
    <w:basedOn w:val="List3"/>
    <w:rsid w:val="007475F1"/>
    <w:pPr>
      <w:numPr>
        <w:numId w:val="4"/>
      </w:numPr>
    </w:pPr>
  </w:style>
  <w:style w:type="paragraph" w:styleId="ListNumber4">
    <w:name w:val="List Number 4"/>
    <w:basedOn w:val="List4"/>
    <w:rsid w:val="007475F1"/>
    <w:pPr>
      <w:numPr>
        <w:numId w:val="5"/>
      </w:numPr>
    </w:pPr>
  </w:style>
  <w:style w:type="paragraph" w:styleId="ListNumber5">
    <w:name w:val="List Number 5"/>
    <w:basedOn w:val="List5"/>
    <w:rsid w:val="007475F1"/>
    <w:pPr>
      <w:numPr>
        <w:numId w:val="6"/>
      </w:numPr>
    </w:pPr>
  </w:style>
  <w:style w:type="paragraph" w:styleId="BlockText">
    <w:name w:val="Block Text"/>
    <w:basedOn w:val="Normal"/>
    <w:rsid w:val="007475F1"/>
    <w:pPr>
      <w:spacing w:after="120"/>
      <w:ind w:left="1440" w:right="1440"/>
    </w:pPr>
  </w:style>
  <w:style w:type="character" w:customStyle="1" w:styleId="Subscript">
    <w:name w:val="Subscript"/>
    <w:basedOn w:val="DefaultParagraphFont"/>
    <w:rsid w:val="007475F1"/>
    <w:rPr>
      <w:sz w:val="16"/>
      <w:vertAlign w:val="subscript"/>
    </w:rPr>
  </w:style>
  <w:style w:type="character" w:customStyle="1" w:styleId="Superscript">
    <w:name w:val="Superscript"/>
    <w:basedOn w:val="DefaultParagraphFont"/>
    <w:rsid w:val="007475F1"/>
    <w:rPr>
      <w:sz w:val="16"/>
      <w:vertAlign w:val="superscript"/>
    </w:rPr>
  </w:style>
  <w:style w:type="character" w:customStyle="1" w:styleId="Symbols">
    <w:name w:val="Symbols"/>
    <w:basedOn w:val="DefaultParagraphFont"/>
    <w:rsid w:val="007475F1"/>
    <w:rPr>
      <w:rFonts w:ascii="Symbol" w:hAnsi="Symbol"/>
    </w:rPr>
  </w:style>
  <w:style w:type="character" w:customStyle="1" w:styleId="MenuOptions">
    <w:name w:val="Menu Options"/>
    <w:basedOn w:val="DefaultParagraphFont"/>
    <w:rsid w:val="007475F1"/>
    <w:rPr>
      <w:rFonts w:ascii="Arial Narrow" w:hAnsi="Arial Narrow"/>
      <w:smallCaps/>
    </w:rPr>
  </w:style>
  <w:style w:type="character" w:customStyle="1" w:styleId="Buttons">
    <w:name w:val="Buttons"/>
    <w:basedOn w:val="DefaultParagraphFont"/>
    <w:rsid w:val="007475F1"/>
    <w:rPr>
      <w:b/>
    </w:rPr>
  </w:style>
  <w:style w:type="character" w:customStyle="1" w:styleId="Underlined">
    <w:name w:val="Underlined"/>
    <w:basedOn w:val="DefaultParagraphFont"/>
    <w:rsid w:val="007475F1"/>
    <w:rPr>
      <w:u w:val="single"/>
    </w:rPr>
  </w:style>
  <w:style w:type="paragraph" w:customStyle="1" w:styleId="TableBodyTextRight">
    <w:name w:val="Table Body Text Right"/>
    <w:basedOn w:val="TableBodyText"/>
    <w:rsid w:val="007475F1"/>
    <w:pPr>
      <w:widowControl w:val="0"/>
      <w:autoSpaceDE w:val="0"/>
      <w:autoSpaceDN w:val="0"/>
      <w:adjustRightInd w:val="0"/>
      <w:jc w:val="right"/>
    </w:pPr>
    <w:rPr>
      <w:rFonts w:cs="Arial"/>
      <w:szCs w:val="18"/>
    </w:rPr>
  </w:style>
  <w:style w:type="paragraph" w:customStyle="1" w:styleId="CopyrightText">
    <w:name w:val="Copyright Text"/>
    <w:basedOn w:val="BodyText"/>
    <w:rsid w:val="007475F1"/>
    <w:rPr>
      <w:sz w:val="18"/>
    </w:rPr>
  </w:style>
  <w:style w:type="paragraph" w:customStyle="1" w:styleId="BodySmallRight">
    <w:name w:val="Body Small Right"/>
    <w:basedOn w:val="BodyTextRight"/>
    <w:rsid w:val="007475F1"/>
    <w:rPr>
      <w:sz w:val="18"/>
      <w:szCs w:val="18"/>
    </w:rPr>
  </w:style>
  <w:style w:type="paragraph" w:customStyle="1" w:styleId="MarginEdition">
    <w:name w:val="Margin Edition"/>
    <w:basedOn w:val="MarginNote"/>
    <w:rsid w:val="007475F1"/>
    <w:pPr>
      <w:spacing w:before="0" w:after="0"/>
    </w:pPr>
    <w:rPr>
      <w:rFonts w:ascii="Times New Roman" w:hAnsi="Times New Roman"/>
      <w:color w:val="999999"/>
    </w:rPr>
  </w:style>
  <w:style w:type="paragraph" w:customStyle="1" w:styleId="Spacer">
    <w:name w:val="Spacer"/>
    <w:basedOn w:val="Normal"/>
    <w:rsid w:val="007475F1"/>
    <w:rPr>
      <w:sz w:val="2"/>
      <w:szCs w:val="2"/>
    </w:rPr>
  </w:style>
  <w:style w:type="character" w:customStyle="1" w:styleId="Small">
    <w:name w:val="Small"/>
    <w:basedOn w:val="DefaultParagraphFont"/>
    <w:rsid w:val="007475F1"/>
    <w:rPr>
      <w:sz w:val="16"/>
    </w:rPr>
  </w:style>
  <w:style w:type="paragraph" w:customStyle="1" w:styleId="WideTable">
    <w:name w:val="Wide Table"/>
    <w:basedOn w:val="Normal"/>
    <w:rsid w:val="007475F1"/>
    <w:pPr>
      <w:ind w:left="-1418"/>
    </w:pPr>
    <w:rPr>
      <w:sz w:val="2"/>
      <w:szCs w:val="2"/>
    </w:rPr>
  </w:style>
  <w:style w:type="character" w:styleId="PageNumber">
    <w:name w:val="page number"/>
    <w:basedOn w:val="DefaultParagraphFont"/>
    <w:rsid w:val="007475F1"/>
  </w:style>
  <w:style w:type="paragraph" w:styleId="Quote">
    <w:name w:val="Quote"/>
    <w:basedOn w:val="Heading1"/>
    <w:link w:val="QuoteChar"/>
    <w:qFormat/>
    <w:rsid w:val="007475F1"/>
    <w:rPr>
      <w:b w:val="0"/>
      <w:sz w:val="72"/>
      <w:szCs w:val="72"/>
      <w:lang w:val="en-NZ"/>
    </w:rPr>
  </w:style>
  <w:style w:type="character" w:customStyle="1" w:styleId="QuoteChar">
    <w:name w:val="Quote Char"/>
    <w:basedOn w:val="DefaultParagraphFont"/>
    <w:link w:val="Quote"/>
    <w:rsid w:val="00747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5F1"/>
    <w:pPr>
      <w:pageBreakBefore/>
    </w:pPr>
  </w:style>
  <w:style w:type="paragraph" w:customStyle="1" w:styleId="Border">
    <w:name w:val="Border"/>
    <w:basedOn w:val="Normal"/>
    <w:qFormat/>
    <w:rsid w:val="00747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5F1"/>
    <w:rPr>
      <w:b/>
      <w:bCs/>
      <w:i/>
      <w:iCs/>
      <w:color w:val="auto"/>
    </w:rPr>
  </w:style>
  <w:style w:type="paragraph" w:styleId="IntenseQuote">
    <w:name w:val="Intense Quote"/>
    <w:basedOn w:val="Normal"/>
    <w:next w:val="Normal"/>
    <w:link w:val="IntenseQuoteChar"/>
    <w:uiPriority w:val="30"/>
    <w:qFormat/>
    <w:rsid w:val="00747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5F1"/>
    <w:rPr>
      <w:smallCaps/>
      <w:color w:val="auto"/>
      <w:u w:val="single"/>
    </w:rPr>
  </w:style>
  <w:style w:type="character" w:styleId="IntenseReference">
    <w:name w:val="Intense Reference"/>
    <w:basedOn w:val="DefaultParagraphFont"/>
    <w:uiPriority w:val="32"/>
    <w:qFormat/>
    <w:rsid w:val="007475F1"/>
    <w:rPr>
      <w:b/>
      <w:bCs/>
      <w:smallCaps/>
      <w:color w:val="auto"/>
      <w:spacing w:val="5"/>
      <w:u w:val="single"/>
    </w:rPr>
  </w:style>
  <w:style w:type="paragraph" w:customStyle="1" w:styleId="2ColumnHeading">
    <w:name w:val="2Column Heading"/>
    <w:basedOn w:val="BodyText"/>
    <w:qFormat/>
    <w:rsid w:val="007475F1"/>
    <w:pPr>
      <w:spacing w:after="60"/>
      <w:ind w:left="-2268"/>
    </w:pPr>
    <w:rPr>
      <w:b/>
    </w:rPr>
  </w:style>
  <w:style w:type="paragraph" w:customStyle="1" w:styleId="Heading1TOC">
    <w:name w:val="Heading1 TOC"/>
    <w:basedOn w:val="Normal"/>
    <w:qFormat/>
    <w:rsid w:val="007475F1"/>
    <w:pPr>
      <w:spacing w:before="240" w:after="120"/>
    </w:pPr>
    <w:rPr>
      <w:rFonts w:ascii="Times New Roman" w:hAnsi="Times New Roman"/>
      <w:b/>
      <w:sz w:val="32"/>
    </w:rPr>
  </w:style>
  <w:style w:type="paragraph" w:customStyle="1" w:styleId="Heading2TOC">
    <w:name w:val="Heading2 TOC"/>
    <w:basedOn w:val="Normal"/>
    <w:qFormat/>
    <w:rsid w:val="007475F1"/>
    <w:pPr>
      <w:spacing w:before="240" w:after="60"/>
    </w:pPr>
    <w:rPr>
      <w:rFonts w:ascii="Times New Roman" w:hAnsi="Times New Roman"/>
      <w:b/>
      <w:sz w:val="28"/>
    </w:rPr>
  </w:style>
  <w:style w:type="character" w:customStyle="1" w:styleId="Underline">
    <w:name w:val="Underline"/>
    <w:basedOn w:val="DefaultParagraphFont"/>
    <w:qFormat/>
    <w:rsid w:val="007475F1"/>
    <w:rPr>
      <w:u w:val="single"/>
    </w:rPr>
  </w:style>
  <w:style w:type="character" w:customStyle="1" w:styleId="BoldandItalics">
    <w:name w:val="Bold and Italics"/>
    <w:qFormat/>
    <w:rsid w:val="007475F1"/>
    <w:rPr>
      <w:b/>
      <w:i/>
      <w:u w:val="none"/>
    </w:rPr>
  </w:style>
  <w:style w:type="paragraph" w:styleId="BalloonText">
    <w:name w:val="Balloon Text"/>
    <w:basedOn w:val="Normal"/>
    <w:link w:val="BalloonTextChar"/>
    <w:rsid w:val="007475F1"/>
    <w:rPr>
      <w:rFonts w:ascii="Tahoma" w:hAnsi="Tahoma" w:cs="Tahoma"/>
      <w:sz w:val="16"/>
      <w:szCs w:val="16"/>
    </w:rPr>
  </w:style>
  <w:style w:type="character" w:customStyle="1" w:styleId="BalloonTextChar">
    <w:name w:val="Balloon Text Char"/>
    <w:basedOn w:val="DefaultParagraphFont"/>
    <w:link w:val="BalloonText"/>
    <w:rsid w:val="00747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5F1"/>
    <w:rPr>
      <w:b/>
      <w:color w:val="660033"/>
      <w:spacing w:val="0"/>
    </w:rPr>
  </w:style>
  <w:style w:type="paragraph" w:customStyle="1" w:styleId="Nameditemlist">
    <w:name w:val="Named item list"/>
    <w:basedOn w:val="BodyText"/>
    <w:qFormat/>
    <w:rsid w:val="007475F1"/>
    <w:pPr>
      <w:tabs>
        <w:tab w:val="left" w:pos="2835"/>
      </w:tabs>
      <w:ind w:left="2835" w:hanging="2835"/>
    </w:pPr>
  </w:style>
  <w:style w:type="paragraph" w:customStyle="1" w:styleId="BodyTextnopadding">
    <w:name w:val="Body Text no padding"/>
    <w:basedOn w:val="BodyText"/>
    <w:qFormat/>
    <w:rsid w:val="007475F1"/>
    <w:pPr>
      <w:spacing w:before="0" w:after="0"/>
    </w:pPr>
  </w:style>
  <w:style w:type="paragraph" w:customStyle="1" w:styleId="BodyTextBold">
    <w:name w:val="Body Text Bold"/>
    <w:basedOn w:val="BodyText"/>
    <w:qFormat/>
    <w:rsid w:val="007475F1"/>
    <w:rPr>
      <w:b/>
    </w:rPr>
  </w:style>
  <w:style w:type="character" w:styleId="Hyperlink">
    <w:name w:val="Hyperlink"/>
    <w:basedOn w:val="DefaultParagraphFont"/>
    <w:uiPriority w:val="99"/>
    <w:unhideWhenUsed/>
    <w:rsid w:val="00637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4246</Characters>
  <Application>Microsoft Office Word</Application>
  <DocSecurity>0</DocSecurity>
  <Lines>124</Lines>
  <Paragraphs>74</Paragraphs>
  <ScaleCrop>false</ScaleCrop>
  <Company>Author-it Software Corporation Ltd.</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FNSPIM424 Assist personal injury clients with job placement</dc:title>
  <dc:subject>Approved</dc:subject>
  <dc:creator>PwC’s Skills for Australia</dc:creator>
  <cp:keywords>Release: 2</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