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D3A" w:rsidP="00033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FNSPIM423 Educate clients on personal injury management issues</w:t>
      </w:r>
      <w:r>
        <w:fldChar w:fldCharType="end"/>
      </w:r>
    </w:p>
    <w:p w:rsidR="00033D3A" w:rsidP="00033D3A">
      <w:pPr>
        <w:pStyle w:val="Version"/>
        <w:sectPr w:rsidSect="00DB6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F2D" w:rsidP="00DB6F2D">
      <w:pPr>
        <w:pStyle w:val="SuperHeading"/>
      </w:pPr>
      <w:r w:rsidRPr="00DB6F2D">
        <w:t>Assessment Requirements for FNSPIM423 Educate clients on personal injury management issues</w:t>
      </w:r>
    </w:p>
    <w:p w:rsidR="00000000" w:rsidRPr="00DB6F2D" w:rsidP="00DB6F2D">
      <w:pPr>
        <w:pStyle w:val="Heading1"/>
      </w:pPr>
      <w:bookmarkStart w:id="1" w:name="O_1158329"/>
      <w:bookmarkEnd w:id="1"/>
      <w:r w:rsidRPr="00DB6F2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B6F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2D" w:rsidP="00DB6F2D">
            <w:pPr>
              <w:pStyle w:val="BodyText"/>
            </w:pPr>
            <w:r w:rsidRPr="00DB6F2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2D">
            <w:pPr>
              <w:pStyle w:val="BodyText"/>
              <w:rPr>
                <w:lang w:val="en-NZ"/>
              </w:rPr>
            </w:pPr>
            <w:r w:rsidRPr="00DB6F2D">
              <w:rPr>
                <w:rStyle w:val="SpecialBold"/>
              </w:rPr>
              <w:t>Comments</w:t>
            </w:r>
          </w:p>
        </w:tc>
      </w:tr>
      <w:tr w:rsidTr="00DB6F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2D">
            <w:pPr>
              <w:pStyle w:val="BodyText"/>
              <w:rPr>
                <w:lang w:val="en-NZ"/>
              </w:rPr>
            </w:pPr>
            <w:r w:rsidRPr="00DB6F2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2D" w:rsidP="00DB6F2D">
            <w:pPr>
              <w:pStyle w:val="BodyText"/>
            </w:pPr>
            <w:r w:rsidRPr="00DB6F2D">
              <w:t>This version first released with FNS Financial Services Training Package Version 6.0.</w:t>
            </w:r>
          </w:p>
        </w:tc>
      </w:tr>
    </w:tbl>
    <w:p w:rsidR="00000000" w:rsidRPr="00DB6F2D" w:rsidP="00DB6F2D">
      <w:pPr>
        <w:pStyle w:val="BodyText"/>
      </w:pPr>
    </w:p>
    <w:p w:rsidR="00000000" w:rsidRPr="00DB6F2D" w:rsidP="00DB6F2D">
      <w:pPr>
        <w:pStyle w:val="AllowPageBreak"/>
      </w:pPr>
    </w:p>
    <w:p w:rsidR="00000000" w:rsidRPr="00DB6F2D" w:rsidP="00DB6F2D">
      <w:pPr>
        <w:pStyle w:val="Heading1"/>
      </w:pPr>
      <w:bookmarkStart w:id="2" w:name="O_1158332"/>
      <w:bookmarkEnd w:id="2"/>
      <w:r w:rsidRPr="00DB6F2D">
        <w:t>Performance Evidence</w:t>
      </w:r>
    </w:p>
    <w:p w:rsidR="00000000" w:rsidRPr="00DB6F2D" w:rsidP="00033D3A">
      <w:pPr>
        <w:pStyle w:val="BodyText"/>
      </w:pPr>
      <w:r w:rsidRPr="00DB6F2D">
        <w:t>The candidate must demonstrate the ability to complete the tasks outlined in the elements, performance criteria and foundation skills of this unit, including evidence of the ability to:</w:t>
      </w:r>
    </w:p>
    <w:p w:rsidR="00000000" w:rsidRPr="00DB6F2D" w:rsidP="00DB6F2D">
      <w:pPr>
        <w:pStyle w:val="ListBullet"/>
      </w:pPr>
      <w:r w:rsidRPr="00DB6F2D">
        <w:t>educate at least two different</w:t>
      </w:r>
      <w:r w:rsidRPr="00DB6F2D">
        <w:t xml:space="preserve"> clients on personal injury management issues.</w:t>
      </w:r>
    </w:p>
    <w:p w:rsidR="00000000" w:rsidRPr="00DB6F2D" w:rsidP="00DB6F2D">
      <w:pPr>
        <w:pStyle w:val="AllowPageBreak"/>
      </w:pPr>
    </w:p>
    <w:p w:rsidR="00000000" w:rsidRPr="00DB6F2D" w:rsidP="00DB6F2D">
      <w:pPr>
        <w:pStyle w:val="Heading1"/>
      </w:pPr>
      <w:bookmarkStart w:id="3" w:name="O_1158331"/>
      <w:bookmarkEnd w:id="3"/>
      <w:r w:rsidRPr="00DB6F2D">
        <w:t>Knowledge Evidence</w:t>
      </w:r>
    </w:p>
    <w:p w:rsidR="00000000" w:rsidRPr="00DB6F2D" w:rsidP="00033D3A">
      <w:pPr>
        <w:pStyle w:val="BodyText"/>
      </w:pPr>
      <w:r w:rsidRPr="00DB6F2D">
        <w:t>The candidate must be able to demonstrate knowledge to complete the tasks outlined in the elements, performance criteria and foundation skills of this unit, including know</w:t>
      </w:r>
      <w:r w:rsidRPr="00DB6F2D">
        <w:t>ledge of:</w:t>
      </w:r>
    </w:p>
    <w:p w:rsidR="00000000" w:rsidRPr="00DB6F2D" w:rsidP="00DB6F2D">
      <w:pPr>
        <w:pStyle w:val="ListBullet"/>
      </w:pPr>
      <w:r w:rsidRPr="00DB6F2D">
        <w:t>key features and compliance requirements of common law, legal systems and procedures, and legislative and regulatory requirements relating to personal injury management</w:t>
      </w:r>
    </w:p>
    <w:p w:rsidR="00000000" w:rsidRPr="00DB6F2D" w:rsidP="00DB6F2D">
      <w:pPr>
        <w:pStyle w:val="ListBullet"/>
      </w:pPr>
      <w:r w:rsidRPr="00DB6F2D">
        <w:t>key features of personal injury management, including:</w:t>
      </w:r>
    </w:p>
    <w:p w:rsidR="00000000" w:rsidRPr="00DB6F2D" w:rsidP="00DB6F2D">
      <w:pPr>
        <w:pStyle w:val="ListBullet2"/>
      </w:pPr>
      <w:r w:rsidRPr="00DB6F2D">
        <w:t>benefits of personal injury management systems for clients</w:t>
      </w:r>
    </w:p>
    <w:p w:rsidR="00000000" w:rsidRPr="00DB6F2D" w:rsidP="00DB6F2D">
      <w:pPr>
        <w:pStyle w:val="ListBullet2"/>
      </w:pPr>
      <w:r w:rsidRPr="00DB6F2D">
        <w:t>methods and application of risk prevention</w:t>
      </w:r>
    </w:p>
    <w:p w:rsidR="00000000" w:rsidRPr="00DB6F2D" w:rsidP="00DB6F2D">
      <w:pPr>
        <w:pStyle w:val="ListBullet2"/>
      </w:pPr>
      <w:r w:rsidRPr="00DB6F2D">
        <w:t>return to work (RTW) strategies and methods</w:t>
      </w:r>
    </w:p>
    <w:p w:rsidR="00000000" w:rsidRPr="00DB6F2D" w:rsidP="00DB6F2D">
      <w:pPr>
        <w:pStyle w:val="ListBullet"/>
      </w:pPr>
      <w:r w:rsidRPr="00DB6F2D">
        <w:t>research methods to determine key personal injury management issues of client</w:t>
      </w:r>
    </w:p>
    <w:p w:rsidR="00000000" w:rsidRPr="00DB6F2D" w:rsidP="00DB6F2D">
      <w:pPr>
        <w:pStyle w:val="ListBullet"/>
      </w:pPr>
      <w:r w:rsidRPr="00DB6F2D">
        <w:t>key features of educational str</w:t>
      </w:r>
      <w:r w:rsidRPr="00DB6F2D">
        <w:t>ategies, including types of training and educational methods suitable for different client backgrounds and aptitudes</w:t>
      </w:r>
    </w:p>
    <w:p w:rsidR="00000000" w:rsidRPr="00DB6F2D" w:rsidP="00DB6F2D">
      <w:pPr>
        <w:pStyle w:val="ListBullet"/>
      </w:pPr>
      <w:r w:rsidRPr="00DB6F2D">
        <w:t xml:space="preserve">methods for implementing stakeholder feedback to own work </w:t>
      </w:r>
    </w:p>
    <w:p w:rsidR="00000000" w:rsidRPr="00DB6F2D" w:rsidP="00DB6F2D">
      <w:pPr>
        <w:pStyle w:val="ListBullet"/>
      </w:pPr>
      <w:r w:rsidRPr="00DB6F2D">
        <w:t xml:space="preserve">features and uses of information and communications technology systems required </w:t>
      </w:r>
      <w:r w:rsidRPr="00DB6F2D">
        <w:t>to educate clients</w:t>
      </w:r>
    </w:p>
    <w:p w:rsidR="00000000" w:rsidRPr="00DB6F2D" w:rsidP="00DB6F2D">
      <w:pPr>
        <w:pStyle w:val="ListBullet"/>
      </w:pPr>
      <w:r w:rsidRPr="00DB6F2D">
        <w:t>types of promotional media and suitability for different audiences</w:t>
      </w:r>
    </w:p>
    <w:p w:rsidR="00000000" w:rsidRPr="00DB6F2D" w:rsidP="00DB6F2D">
      <w:pPr>
        <w:pStyle w:val="ListBullet"/>
      </w:pPr>
      <w:r w:rsidRPr="00DB6F2D">
        <w:t>presentation methods, including those for presenting information at meetings, seminars and public forums.</w:t>
      </w:r>
    </w:p>
    <w:p w:rsidR="00000000" w:rsidRPr="00DB6F2D" w:rsidP="00DB6F2D">
      <w:pPr>
        <w:pStyle w:val="AllowPageBreak"/>
      </w:pPr>
    </w:p>
    <w:p w:rsidR="00000000" w:rsidRPr="00DB6F2D" w:rsidP="00DB6F2D">
      <w:pPr>
        <w:pStyle w:val="Heading1"/>
      </w:pPr>
      <w:bookmarkStart w:id="4" w:name="O_1158330"/>
      <w:bookmarkEnd w:id="4"/>
      <w:r w:rsidRPr="00DB6F2D">
        <w:t>Assessment Conditions</w:t>
      </w:r>
    </w:p>
    <w:p w:rsidR="00000000" w:rsidRPr="00DB6F2D" w:rsidP="00033D3A">
      <w:pPr>
        <w:pStyle w:val="BodyText"/>
      </w:pPr>
      <w:r w:rsidRPr="00DB6F2D">
        <w:t>Skills in this unit mus</w:t>
      </w:r>
      <w:r w:rsidRPr="00DB6F2D">
        <w:t xml:space="preserve">t be demonstrated in a workplace or simulated environment where the conditions are typical of those in a working environment in this industry. </w:t>
      </w:r>
    </w:p>
    <w:p w:rsidR="00000000" w:rsidRPr="00DB6F2D" w:rsidP="00033D3A">
      <w:pPr>
        <w:pStyle w:val="BodyText"/>
      </w:pPr>
      <w:r w:rsidRPr="00DB6F2D">
        <w:t>This includes access to:</w:t>
      </w:r>
    </w:p>
    <w:p w:rsidR="00000000" w:rsidRPr="00DB6F2D" w:rsidP="00DB6F2D">
      <w:pPr>
        <w:pStyle w:val="ListBullet"/>
      </w:pPr>
      <w:r w:rsidRPr="00DB6F2D">
        <w:t>clients</w:t>
      </w:r>
    </w:p>
    <w:p w:rsidR="00000000" w:rsidRPr="00DB6F2D" w:rsidP="00DB6F2D">
      <w:pPr>
        <w:pStyle w:val="ListBullet"/>
      </w:pPr>
      <w:r w:rsidRPr="00DB6F2D">
        <w:t>office equipment, technology and software</w:t>
      </w:r>
    </w:p>
    <w:p w:rsidR="00000000" w:rsidRPr="00DB6F2D" w:rsidP="00DB6F2D">
      <w:pPr>
        <w:pStyle w:val="ListBullet"/>
      </w:pPr>
      <w:r w:rsidRPr="00DB6F2D">
        <w:t>organisational records, policies and procedures.</w:t>
      </w:r>
    </w:p>
    <w:p w:rsidR="00000000" w:rsidRPr="00DB6F2D" w:rsidP="00DB6F2D">
      <w:pPr>
        <w:pStyle w:val="List"/>
      </w:pPr>
    </w:p>
    <w:p w:rsidR="00000000" w:rsidRPr="00DB6F2D" w:rsidP="00033D3A">
      <w:pPr>
        <w:pStyle w:val="BodyText"/>
      </w:pPr>
      <w:r w:rsidRPr="00DB6F2D">
        <w:t>Assessors of this unit must satisfy the requirements for assessors in applicable vocational education and training legislation, frameworks and/or standards.</w:t>
      </w:r>
    </w:p>
    <w:p w:rsidR="00000000" w:rsidRPr="00DB6F2D" w:rsidP="00DB6F2D">
      <w:pPr>
        <w:pStyle w:val="Heading1"/>
      </w:pPr>
      <w:bookmarkStart w:id="5" w:name="O_1158328"/>
      <w:bookmarkEnd w:id="5"/>
      <w:r w:rsidRPr="00DB6F2D">
        <w:t>Links</w:t>
      </w:r>
    </w:p>
    <w:p w:rsidR="00000000" w:rsidRPr="00DB6F2D" w:rsidP="00033D3A">
      <w:pPr>
        <w:pStyle w:val="BodyText"/>
      </w:pPr>
      <w:r w:rsidRPr="00DB6F2D">
        <w:t>Companion Volume Impleme</w:t>
      </w:r>
      <w:r w:rsidRPr="00DB6F2D">
        <w:t xml:space="preserve">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7F4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B6F2D" w:rsidP="00DB6F2D"/>
    <w:sectPr w:rsidSect="00DB6F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2D" w:rsidRPr="00033D3A" w:rsidP="00033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3A" w:rsidP="00DB6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D3A" w:rsidP="00DB6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3D3A" w:rsidP="00DB6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F2D" w:rsidRPr="00033D3A" w:rsidP="00033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3A" w:rsidRPr="002D2AF8" w:rsidP="00DB6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FNSPIM423 Educate clients on personal injury management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33D3A" w:rsidP="00DB6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980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066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CE2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F2D"/>
  </w:style>
  <w:style w:type="character" w:customStyle="1" w:styleId="Heading1Char">
    <w:name w:val="Heading 1 Char"/>
    <w:basedOn w:val="DefaultParagraphFont"/>
    <w:link w:val="Heading1"/>
    <w:rsid w:val="00DB6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F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6F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F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F2D"/>
    <w:rPr>
      <w:b/>
      <w:spacing w:val="0"/>
    </w:rPr>
  </w:style>
  <w:style w:type="paragraph" w:styleId="ListBullet2">
    <w:name w:val="List Bullet 2"/>
    <w:basedOn w:val="List2"/>
    <w:rsid w:val="00DB6F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6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F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6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F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F2D"/>
    <w:rPr>
      <w:i/>
    </w:rPr>
  </w:style>
  <w:style w:type="paragraph" w:styleId="Caption">
    <w:name w:val="caption"/>
    <w:basedOn w:val="BodyText"/>
    <w:next w:val="Normal"/>
    <w:qFormat/>
    <w:rsid w:val="00DB6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F2D"/>
  </w:style>
  <w:style w:type="paragraph" w:styleId="TableofFigures">
    <w:name w:val="table of figures"/>
    <w:basedOn w:val="Normal"/>
    <w:next w:val="Normal"/>
    <w:semiHidden/>
    <w:rsid w:val="00DB6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F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6F2D"/>
    <w:rPr>
      <w:rFonts w:ascii="Wingdings" w:hAnsi="Wingdings"/>
    </w:rPr>
  </w:style>
  <w:style w:type="paragraph" w:customStyle="1" w:styleId="TableHeading">
    <w:name w:val="Table Heading"/>
    <w:basedOn w:val="HeadingBase"/>
    <w:rsid w:val="00DB6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F2D"/>
    <w:rPr>
      <w:color w:val="0033CC"/>
      <w:u w:val="none"/>
    </w:rPr>
  </w:style>
  <w:style w:type="paragraph" w:customStyle="1" w:styleId="BodyTextRight">
    <w:name w:val="Body Text Right"/>
    <w:basedOn w:val="BodyText"/>
    <w:rsid w:val="00DB6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F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F2D"/>
    <w:rPr>
      <w:sz w:val="32"/>
    </w:rPr>
  </w:style>
  <w:style w:type="paragraph" w:customStyle="1" w:styleId="HeadingProcedure">
    <w:name w:val="Heading Procedure"/>
    <w:basedOn w:val="HeadingBase"/>
    <w:next w:val="Normal"/>
    <w:rsid w:val="00DB6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F2D"/>
    <w:pPr>
      <w:spacing w:before="60" w:after="60"/>
    </w:pPr>
  </w:style>
  <w:style w:type="paragraph" w:styleId="ListContinue">
    <w:name w:val="List Continue"/>
    <w:basedOn w:val="List"/>
    <w:rsid w:val="00DB6F2D"/>
    <w:pPr>
      <w:ind w:firstLine="0"/>
    </w:pPr>
  </w:style>
  <w:style w:type="paragraph" w:customStyle="1" w:styleId="ListNote">
    <w:name w:val="List Note"/>
    <w:basedOn w:val="List"/>
    <w:rsid w:val="00DB6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F2D"/>
    <w:rPr>
      <w:rFonts w:ascii="Courier New" w:hAnsi="Courier New"/>
    </w:rPr>
  </w:style>
  <w:style w:type="paragraph" w:customStyle="1" w:styleId="NoteBullet">
    <w:name w:val="Note Bullet"/>
    <w:basedOn w:val="Note"/>
    <w:rsid w:val="00DB6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F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F2D"/>
    <w:rPr>
      <w:b/>
      <w:smallCaps/>
    </w:rPr>
  </w:style>
  <w:style w:type="paragraph" w:customStyle="1" w:styleId="TableListNumber">
    <w:name w:val="Table List Number"/>
    <w:basedOn w:val="ListNumber"/>
    <w:rsid w:val="00DB6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F2D"/>
    <w:pPr>
      <w:numPr>
        <w:numId w:val="9"/>
      </w:numPr>
    </w:pPr>
  </w:style>
  <w:style w:type="paragraph" w:customStyle="1" w:styleId="ListAlpha2">
    <w:name w:val="List Alpha 2"/>
    <w:basedOn w:val="List2"/>
    <w:rsid w:val="00DB6F2D"/>
    <w:pPr>
      <w:numPr>
        <w:numId w:val="8"/>
      </w:numPr>
    </w:pPr>
  </w:style>
  <w:style w:type="paragraph" w:styleId="List2">
    <w:name w:val="List 2"/>
    <w:basedOn w:val="BodyText"/>
    <w:rsid w:val="00DB6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F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F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6F2D"/>
    <w:pPr>
      <w:numPr>
        <w:numId w:val="4"/>
      </w:numPr>
    </w:pPr>
  </w:style>
  <w:style w:type="paragraph" w:styleId="ListContinue2">
    <w:name w:val="List Continue 2"/>
    <w:basedOn w:val="List2"/>
    <w:rsid w:val="00DB6F2D"/>
    <w:pPr>
      <w:ind w:firstLine="0"/>
    </w:pPr>
  </w:style>
  <w:style w:type="paragraph" w:styleId="ListContinue3">
    <w:name w:val="List Continue 3"/>
    <w:basedOn w:val="List3"/>
    <w:rsid w:val="00DB6F2D"/>
    <w:pPr>
      <w:ind w:left="1021" w:firstLine="0"/>
    </w:pPr>
  </w:style>
  <w:style w:type="paragraph" w:styleId="ListContinue4">
    <w:name w:val="List Continue 4"/>
    <w:basedOn w:val="List4"/>
    <w:rsid w:val="00DB6F2D"/>
    <w:pPr>
      <w:ind w:firstLine="0"/>
    </w:pPr>
  </w:style>
  <w:style w:type="paragraph" w:styleId="ListContinue5">
    <w:name w:val="List Continue 5"/>
    <w:basedOn w:val="List5"/>
    <w:rsid w:val="00DB6F2D"/>
    <w:pPr>
      <w:ind w:firstLine="0"/>
    </w:pPr>
  </w:style>
  <w:style w:type="paragraph" w:styleId="ListNumber3">
    <w:name w:val="List Number 3"/>
    <w:basedOn w:val="List3"/>
    <w:rsid w:val="00DB6F2D"/>
    <w:pPr>
      <w:numPr>
        <w:numId w:val="5"/>
      </w:numPr>
    </w:pPr>
  </w:style>
  <w:style w:type="paragraph" w:styleId="ListNumber4">
    <w:name w:val="List Number 4"/>
    <w:basedOn w:val="List4"/>
    <w:rsid w:val="00DB6F2D"/>
    <w:pPr>
      <w:numPr>
        <w:numId w:val="6"/>
      </w:numPr>
    </w:pPr>
  </w:style>
  <w:style w:type="paragraph" w:styleId="ListNumber5">
    <w:name w:val="List Number 5"/>
    <w:basedOn w:val="List5"/>
    <w:rsid w:val="00DB6F2D"/>
    <w:pPr>
      <w:numPr>
        <w:numId w:val="7"/>
      </w:numPr>
    </w:pPr>
  </w:style>
  <w:style w:type="paragraph" w:styleId="BlockText">
    <w:name w:val="Block Text"/>
    <w:basedOn w:val="Normal"/>
    <w:rsid w:val="00DB6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F2D"/>
    <w:rPr>
      <w:sz w:val="16"/>
      <w:vertAlign w:val="superscript"/>
    </w:rPr>
  </w:style>
  <w:style w:type="character" w:customStyle="1" w:styleId="Symbols">
    <w:name w:val="Symbols"/>
    <w:basedOn w:val="DefaultParagraphFont"/>
    <w:rsid w:val="00DB6F2D"/>
    <w:rPr>
      <w:rFonts w:ascii="Symbol" w:hAnsi="Symbol"/>
    </w:rPr>
  </w:style>
  <w:style w:type="character" w:customStyle="1" w:styleId="MenuOptions">
    <w:name w:val="Menu Options"/>
    <w:basedOn w:val="DefaultParagraphFont"/>
    <w:rsid w:val="00DB6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F2D"/>
    <w:rPr>
      <w:b/>
    </w:rPr>
  </w:style>
  <w:style w:type="character" w:customStyle="1" w:styleId="Underlined">
    <w:name w:val="Underlined"/>
    <w:basedOn w:val="DefaultParagraphFont"/>
    <w:rsid w:val="00DB6F2D"/>
    <w:rPr>
      <w:u w:val="single"/>
    </w:rPr>
  </w:style>
  <w:style w:type="paragraph" w:customStyle="1" w:styleId="TableBodyTextRight">
    <w:name w:val="Table Body Text Right"/>
    <w:basedOn w:val="TableBodyText"/>
    <w:rsid w:val="00DB6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F2D"/>
    <w:rPr>
      <w:sz w:val="18"/>
    </w:rPr>
  </w:style>
  <w:style w:type="paragraph" w:customStyle="1" w:styleId="BodySmallRight">
    <w:name w:val="Body Small Right"/>
    <w:basedOn w:val="BodyTextRight"/>
    <w:rsid w:val="00DB6F2D"/>
    <w:rPr>
      <w:sz w:val="18"/>
      <w:szCs w:val="18"/>
    </w:rPr>
  </w:style>
  <w:style w:type="paragraph" w:customStyle="1" w:styleId="MarginEdition">
    <w:name w:val="Margin Edition"/>
    <w:basedOn w:val="MarginNote"/>
    <w:rsid w:val="00DB6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F2D"/>
    <w:rPr>
      <w:sz w:val="2"/>
      <w:szCs w:val="2"/>
    </w:rPr>
  </w:style>
  <w:style w:type="character" w:customStyle="1" w:styleId="Small">
    <w:name w:val="Small"/>
    <w:basedOn w:val="DefaultParagraphFont"/>
    <w:rsid w:val="00DB6F2D"/>
    <w:rPr>
      <w:sz w:val="16"/>
    </w:rPr>
  </w:style>
  <w:style w:type="paragraph" w:customStyle="1" w:styleId="WideTable">
    <w:name w:val="Wide Table"/>
    <w:basedOn w:val="Normal"/>
    <w:rsid w:val="00DB6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F2D"/>
  </w:style>
  <w:style w:type="paragraph" w:styleId="Quote">
    <w:name w:val="Quote"/>
    <w:basedOn w:val="Heading1"/>
    <w:link w:val="QuoteChar"/>
    <w:qFormat/>
    <w:rsid w:val="00DB6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F2D"/>
    <w:pPr>
      <w:pageBreakBefore/>
    </w:pPr>
  </w:style>
  <w:style w:type="paragraph" w:customStyle="1" w:styleId="Border">
    <w:name w:val="Border"/>
    <w:basedOn w:val="Normal"/>
    <w:qFormat/>
    <w:rsid w:val="00DB6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F2D"/>
    <w:rPr>
      <w:u w:val="single"/>
    </w:rPr>
  </w:style>
  <w:style w:type="character" w:customStyle="1" w:styleId="BoldandItalics">
    <w:name w:val="Bold and Italics"/>
    <w:qFormat/>
    <w:rsid w:val="00DB6F2D"/>
    <w:rPr>
      <w:b/>
      <w:i/>
      <w:u w:val="none"/>
    </w:rPr>
  </w:style>
  <w:style w:type="paragraph" w:styleId="BalloonText">
    <w:name w:val="Balloon Text"/>
    <w:basedOn w:val="Normal"/>
    <w:link w:val="BalloonTextChar"/>
    <w:rsid w:val="00DB6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F2D"/>
    <w:pPr>
      <w:spacing w:before="0" w:after="0"/>
    </w:pPr>
  </w:style>
  <w:style w:type="paragraph" w:customStyle="1" w:styleId="BodyTextBold">
    <w:name w:val="Body Text Bold"/>
    <w:basedOn w:val="BodyText"/>
    <w:qFormat/>
    <w:rsid w:val="00DB6F2D"/>
    <w:rPr>
      <w:b/>
    </w:rPr>
  </w:style>
  <w:style w:type="character" w:styleId="Hyperlink">
    <w:name w:val="Hyperlink"/>
    <w:basedOn w:val="DefaultParagraphFont"/>
    <w:uiPriority w:val="99"/>
    <w:unhideWhenUsed/>
    <w:rsid w:val="00033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2205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FNSPIM423 Educate clients on personal injury management issues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