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C5D" w:rsidP="00775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FNSPIM408 Renew and maintain policy</w:t>
      </w:r>
      <w:r>
        <w:fldChar w:fldCharType="end"/>
      </w:r>
    </w:p>
    <w:p w:rsidR="00775C5D" w:rsidP="00775C5D">
      <w:pPr>
        <w:pStyle w:val="Version"/>
        <w:sectPr w:rsidSect="003C7A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A9B" w:rsidP="003C7A9B">
      <w:pPr>
        <w:pStyle w:val="SuperHeading"/>
      </w:pPr>
      <w:r w:rsidRPr="003C7A9B">
        <w:t>FNSPIM408 Renew and maintain policy</w:t>
      </w:r>
    </w:p>
    <w:p w:rsidR="00000000" w:rsidRPr="003C7A9B" w:rsidP="003C7A9B">
      <w:pPr>
        <w:pStyle w:val="Heading1"/>
      </w:pPr>
      <w:bookmarkStart w:id="1" w:name="O_695646"/>
      <w:bookmarkEnd w:id="1"/>
      <w:r w:rsidRPr="003C7A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BodyText"/>
            </w:pPr>
            <w:r w:rsidRPr="003C7A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rPr>
                <w:rStyle w:val="SpecialBold"/>
              </w:rPr>
              <w:t>Comments</w:t>
            </w:r>
          </w:p>
        </w:tc>
      </w:tr>
      <w:tr w:rsidTr="003C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BodyText"/>
            </w:pPr>
            <w:r w:rsidRPr="003C7A9B">
              <w:t>This version first released with FNS Financial Services Training Package Version 1.0.</w:t>
            </w:r>
          </w:p>
        </w:tc>
      </w:tr>
    </w:tbl>
    <w:p w:rsidR="00000000" w:rsidRPr="003C7A9B" w:rsidP="003C7A9B">
      <w:pPr>
        <w:pStyle w:val="BodyText"/>
      </w:pPr>
    </w:p>
    <w:p w:rsidR="00000000" w:rsidRPr="003C7A9B" w:rsidP="003C7A9B">
      <w:pPr>
        <w:pStyle w:val="AllowPageBreak"/>
      </w:pPr>
    </w:p>
    <w:p w:rsidR="00000000" w:rsidRPr="003C7A9B" w:rsidP="003C7A9B">
      <w:pPr>
        <w:pStyle w:val="Heading1"/>
      </w:pPr>
      <w:bookmarkStart w:id="2" w:name="O_695647"/>
      <w:bookmarkEnd w:id="2"/>
      <w:r w:rsidRPr="003C7A9B">
        <w:t>Application</w:t>
      </w:r>
    </w:p>
    <w:p w:rsidR="00000000" w:rsidRPr="003C7A9B" w:rsidP="00775C5D">
      <w:pPr>
        <w:pStyle w:val="BodyText"/>
      </w:pPr>
      <w:r w:rsidRPr="003C7A9B">
        <w:t>This unit describes the skills and knowledge required to renew and maintain personal injur</w:t>
      </w:r>
      <w:r w:rsidRPr="003C7A9B">
        <w:t>y insurance policies.</w:t>
      </w:r>
    </w:p>
    <w:p w:rsidR="00000000" w:rsidRPr="003C7A9B" w:rsidP="00775C5D">
      <w:pPr>
        <w:pStyle w:val="BodyText"/>
      </w:pPr>
      <w:r w:rsidRPr="003C7A9B">
        <w:t>It applies to individuals who use specialised knowledge and skills and structured approaches to managing relevant information within the underwriting sector.</w:t>
      </w:r>
    </w:p>
    <w:p w:rsidR="00000000" w:rsidRPr="003C7A9B" w:rsidP="00775C5D">
      <w:pPr>
        <w:pStyle w:val="BodyText"/>
      </w:pPr>
      <w:r w:rsidRPr="003C7A9B">
        <w:t>Work functions in the occupational areas where this unit may be used are s</w:t>
      </w:r>
      <w:r w:rsidRPr="003C7A9B">
        <w:t>ubject to regulatory requirements. Refer to the FNS Implementation Guide Companion Volume or the relevant regulator for specific guidance on requirements.</w:t>
      </w:r>
    </w:p>
    <w:p w:rsidR="00000000" w:rsidRPr="003C7A9B" w:rsidP="003C7A9B">
      <w:pPr>
        <w:pStyle w:val="Heading1"/>
      </w:pPr>
      <w:bookmarkStart w:id="3" w:name="O_695650"/>
      <w:bookmarkEnd w:id="3"/>
      <w:r w:rsidRPr="003C7A9B">
        <w:t>Unit Sector</w:t>
      </w:r>
    </w:p>
    <w:p w:rsidR="00000000" w:rsidRPr="003C7A9B" w:rsidP="00775C5D">
      <w:pPr>
        <w:pStyle w:val="BodyText"/>
      </w:pPr>
      <w:r w:rsidRPr="003C7A9B">
        <w:t>Personal injury management</w:t>
      </w:r>
    </w:p>
    <w:p w:rsidR="00000000" w:rsidRPr="003C7A9B" w:rsidP="003C7A9B">
      <w:pPr>
        <w:pStyle w:val="Heading1"/>
      </w:pPr>
      <w:bookmarkStart w:id="4" w:name="O_695651"/>
      <w:bookmarkEnd w:id="4"/>
      <w:r w:rsidRPr="003C7A9B">
        <w:t>Elements and Performance Cri</w:t>
      </w:r>
      <w:r w:rsidRPr="003C7A9B">
        <w:t>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C7A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BodyText"/>
            </w:pPr>
            <w:r w:rsidRPr="003C7A9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rPr>
                <w:rStyle w:val="SpecialBold"/>
              </w:rPr>
              <w:t>PERFORMANCE CRITERIA</w:t>
            </w:r>
          </w:p>
        </w:tc>
      </w:tr>
      <w:tr w:rsidTr="003C7A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BodyText"/>
            </w:pPr>
            <w:r w:rsidRPr="003C7A9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7A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1. Finalise renewal premium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BodyText"/>
            </w:pPr>
            <w:r w:rsidRPr="003C7A9B">
              <w:t xml:space="preserve">1.1 Review information received from client </w:t>
            </w:r>
            <w:r w:rsidRPr="003C7A9B">
              <w:t>and update client database</w:t>
            </w:r>
          </w:p>
          <w:p w:rsidR="00000000" w:rsidRPr="003C7A9B" w:rsidP="003C7A9B">
            <w:pPr>
              <w:pStyle w:val="BodyText"/>
            </w:pPr>
            <w:r w:rsidRPr="003C7A9B">
              <w:t>1.2 Recalculate premium according to operating procedures, specified criteria and legislative requirements</w:t>
            </w:r>
          </w:p>
          <w:p w:rsidR="00000000" w:rsidRPr="003C7A9B" w:rsidP="003C7A9B">
            <w:pPr>
              <w:pStyle w:val="BodyText"/>
            </w:pPr>
            <w:r w:rsidRPr="003C7A9B">
              <w:t>1.3 Promptly complete all relevant documentation according to operating procedures</w:t>
            </w:r>
          </w:p>
          <w:p w:rsidR="00000000" w:rsidRPr="003C7A9B" w:rsidP="003C7A9B">
            <w:pPr>
              <w:pStyle w:val="BodyText"/>
            </w:pPr>
            <w:r w:rsidRPr="003C7A9B">
              <w:t>1.4 Carry out client follow up as requi</w:t>
            </w:r>
            <w:r w:rsidRPr="003C7A9B">
              <w:t xml:space="preserve">red and action enquiries </w:t>
            </w:r>
            <w:r w:rsidRPr="003C7A9B">
              <w:t>according to organisational guidelines</w:t>
            </w:r>
          </w:p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1.5 Prepare client invoice and issue in accordance with organisational procedures</w:t>
            </w:r>
          </w:p>
        </w:tc>
      </w:tr>
      <w:tr w:rsidTr="003C7A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2. Maintain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BodyText"/>
            </w:pPr>
            <w:r w:rsidRPr="003C7A9B">
              <w:t>2.1 Receive and review amended information to ensure it meets legislative and organisational requirements</w:t>
            </w:r>
          </w:p>
          <w:p w:rsidR="00000000" w:rsidRPr="003C7A9B" w:rsidP="003C7A9B">
            <w:pPr>
              <w:pStyle w:val="BodyText"/>
            </w:pPr>
            <w:r w:rsidRPr="003C7A9B">
              <w:t>2.2 Process information according to legislative and operating procedures</w:t>
            </w:r>
          </w:p>
          <w:p w:rsidR="00000000" w:rsidRPr="003C7A9B" w:rsidP="003C7A9B">
            <w:pPr>
              <w:pStyle w:val="BodyText"/>
            </w:pPr>
            <w:r w:rsidRPr="003C7A9B">
              <w:t>2.3 Accurately update electronic and manual data storage information systems</w:t>
            </w:r>
          </w:p>
          <w:p w:rsidR="00000000" w:rsidRPr="003C7A9B" w:rsidP="003C7A9B">
            <w:pPr>
              <w:pStyle w:val="BodyText"/>
            </w:pPr>
            <w:r w:rsidRPr="003C7A9B">
              <w:t>2.4 Check requests for certificates of currency for validity, and issue certificates in accordance with operating procedures and legislative requirements</w:t>
            </w:r>
          </w:p>
          <w:p w:rsidR="00000000" w:rsidRPr="003C7A9B" w:rsidP="003C7A9B">
            <w:pPr>
              <w:pStyle w:val="BodyText"/>
            </w:pPr>
            <w:r w:rsidRPr="003C7A9B">
              <w:t>2.5 Review mid-term premium amendments and accurately record policy updates</w:t>
            </w:r>
          </w:p>
          <w:p w:rsidR="00000000" w:rsidRPr="003C7A9B" w:rsidP="003C7A9B">
            <w:pPr>
              <w:pStyle w:val="BodyText"/>
            </w:pPr>
            <w:r w:rsidRPr="003C7A9B">
              <w:t>2.6 Monitor automatic ren</w:t>
            </w:r>
            <w:r w:rsidRPr="003C7A9B">
              <w:t>ewals and cancellations in accordance with organisational operating procedures and legislative requirements</w:t>
            </w:r>
          </w:p>
          <w:p w:rsidR="00000000" w:rsidRPr="003C7A9B" w:rsidP="003C7A9B">
            <w:pPr>
              <w:pStyle w:val="BodyText"/>
            </w:pPr>
            <w:r w:rsidRPr="003C7A9B">
              <w:t>2.7 Calculate and provide premium projections for clients as required</w:t>
            </w:r>
          </w:p>
        </w:tc>
      </w:tr>
    </w:tbl>
    <w:p w:rsidR="00000000" w:rsidRPr="003C7A9B" w:rsidP="003C7A9B">
      <w:pPr>
        <w:pStyle w:val="BodyText"/>
      </w:pPr>
    </w:p>
    <w:p w:rsidR="00000000" w:rsidRPr="003C7A9B" w:rsidP="003C7A9B">
      <w:pPr>
        <w:pStyle w:val="AllowPageBreak"/>
      </w:pPr>
    </w:p>
    <w:p w:rsidR="00000000" w:rsidRPr="003C7A9B" w:rsidP="003C7A9B">
      <w:pPr>
        <w:pStyle w:val="Heading1"/>
      </w:pPr>
      <w:bookmarkStart w:id="5" w:name="O_695652"/>
      <w:bookmarkEnd w:id="5"/>
      <w:r w:rsidRPr="003C7A9B">
        <w:t>Foundation Skills</w:t>
      </w:r>
    </w:p>
    <w:p w:rsidR="00000000" w:rsidRPr="00775C5D" w:rsidP="00775C5D">
      <w:pPr>
        <w:pStyle w:val="BodyText"/>
        <w:rPr>
          <w:i/>
        </w:rPr>
      </w:pPr>
      <w:r w:rsidRPr="00775C5D">
        <w:rPr>
          <w:rStyle w:val="Emphasis"/>
        </w:rPr>
        <w:t>This section describes language, literacy</w:t>
      </w:r>
      <w:r w:rsidRPr="00775C5D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C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BodyText"/>
            </w:pPr>
            <w:r w:rsidRPr="003C7A9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BodyText"/>
            </w:pPr>
            <w:r w:rsidRPr="003C7A9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rPr>
                <w:rStyle w:val="SpecialBold"/>
              </w:rPr>
              <w:t>Description</w:t>
            </w:r>
          </w:p>
        </w:tc>
      </w:tr>
      <w:tr w:rsidTr="003C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1.1, 2.1, 2.6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ListBullet"/>
              <w:rPr>
                <w:lang w:val="en-NZ"/>
              </w:rPr>
            </w:pPr>
            <w:r w:rsidRPr="003C7A9B">
              <w:t>Interprets information from a variety of sources and consolidates relevant information</w:t>
            </w:r>
          </w:p>
        </w:tc>
      </w:tr>
      <w:tr w:rsidTr="003C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1.3, 1.4, 1.5, 2.2, 2.3, 2.4, 2.5, 2.7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ListBullet"/>
            </w:pPr>
            <w:r w:rsidRPr="003C7A9B">
              <w:t>Accurately records information and completes documentation following organisational procedures and protocols</w:t>
            </w:r>
          </w:p>
          <w:p w:rsidR="00000000" w:rsidP="003C7A9B">
            <w:pPr>
              <w:pStyle w:val="ListBullet"/>
              <w:rPr>
                <w:lang w:val="en-NZ"/>
              </w:rPr>
            </w:pPr>
            <w:r w:rsidRPr="003C7A9B">
              <w:t>Uses langua</w:t>
            </w:r>
            <w:r w:rsidRPr="003C7A9B">
              <w:t>ge and terminology appropriate to the audience to convey and clarify explicit information and requirements</w:t>
            </w:r>
          </w:p>
        </w:tc>
      </w:tr>
      <w:tr w:rsidTr="003C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1.4, 2.7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ListBullet"/>
              <w:rPr>
                <w:lang w:val="en-NZ"/>
              </w:rPr>
            </w:pPr>
            <w:r w:rsidRPr="003C7A9B">
              <w:t>Participates in verbal exchanges using active listening and questioning to convey and clarify information</w:t>
            </w:r>
          </w:p>
        </w:tc>
      </w:tr>
      <w:tr w:rsidTr="003C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1.2</w:t>
            </w:r>
            <w:r w:rsidRPr="003C7A9B">
              <w:t>, 1.5, 2.4, 2.5,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ListBullet"/>
              <w:rPr>
                <w:lang w:val="en-NZ"/>
              </w:rPr>
            </w:pPr>
            <w:r w:rsidRPr="003C7A9B">
              <w:t>Performs calculations related to rates and premiums, and interprets and accurately records numerical information</w:t>
            </w:r>
          </w:p>
        </w:tc>
      </w:tr>
      <w:tr w:rsidTr="003C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 xml:space="preserve">1.2, 1.3, 1.4, 2.1, 2.2, 2.4, 2.6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ListBullet"/>
              <w:rPr>
                <w:lang w:val="en-NZ"/>
              </w:rPr>
            </w:pPr>
            <w:r w:rsidRPr="003C7A9B">
              <w:t>Recognises an</w:t>
            </w:r>
            <w:r w:rsidRPr="003C7A9B">
              <w:t>d responds to relevant legislative requirements, protocols, policies and procedures and meets expectations associated with own role</w:t>
            </w:r>
          </w:p>
        </w:tc>
      </w:tr>
      <w:tr w:rsidTr="003C7A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1.1, 1.3, 1.4, 1.5, 2.1-2.7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ListBullet"/>
            </w:pPr>
            <w:r w:rsidRPr="003C7A9B">
              <w:t>Takes responsibility for planning, sequencing and prioritising tasks and own</w:t>
            </w:r>
            <w:r w:rsidRPr="003C7A9B">
              <w:t xml:space="preserve"> workload for efficiency and effective outcomes</w:t>
            </w:r>
          </w:p>
          <w:p w:rsidR="00000000" w:rsidRPr="003C7A9B" w:rsidP="003C7A9B">
            <w:pPr>
              <w:pStyle w:val="ListBullet"/>
            </w:pPr>
            <w:r w:rsidRPr="003C7A9B">
              <w:t>Uses the main features and functions of digital tools to complete work tasks</w:t>
            </w:r>
          </w:p>
        </w:tc>
      </w:tr>
    </w:tbl>
    <w:p w:rsidR="00000000" w:rsidRPr="003C7A9B" w:rsidP="003C7A9B">
      <w:pPr>
        <w:pStyle w:val="BodyText"/>
      </w:pPr>
    </w:p>
    <w:p w:rsidR="00000000" w:rsidRPr="003C7A9B" w:rsidP="003C7A9B">
      <w:pPr>
        <w:pStyle w:val="AllowPageBreak"/>
      </w:pPr>
    </w:p>
    <w:p w:rsidR="00000000" w:rsidRPr="003C7A9B" w:rsidP="003C7A9B">
      <w:pPr>
        <w:pStyle w:val="Heading1"/>
      </w:pPr>
      <w:bookmarkStart w:id="6" w:name="O_695654"/>
      <w:bookmarkEnd w:id="6"/>
      <w:r w:rsidRPr="003C7A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C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BodyText"/>
            </w:pPr>
            <w:r w:rsidRPr="003C7A9B">
              <w:rPr>
                <w:rStyle w:val="SpecialBold"/>
              </w:rPr>
              <w:t>Code and title</w:t>
            </w:r>
          </w:p>
          <w:p w:rsidR="00000000" w:rsidRPr="003C7A9B" w:rsidP="003C7A9B">
            <w:pPr>
              <w:pStyle w:val="BodyText"/>
            </w:pPr>
            <w:r w:rsidRPr="003C7A9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BodyText"/>
            </w:pPr>
            <w:r w:rsidRPr="003C7A9B">
              <w:rPr>
                <w:rStyle w:val="SpecialBold"/>
              </w:rPr>
              <w:t>Code and title</w:t>
            </w:r>
          </w:p>
          <w:p w:rsidR="00000000" w:rsidRPr="003C7A9B" w:rsidP="003C7A9B">
            <w:pPr>
              <w:pStyle w:val="BodyText"/>
            </w:pPr>
            <w:r w:rsidRPr="003C7A9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BodyText"/>
            </w:pPr>
            <w:r w:rsidRPr="003C7A9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rPr>
                <w:rStyle w:val="SpecialBold"/>
              </w:rPr>
              <w:t>Equivalence status</w:t>
            </w:r>
          </w:p>
        </w:tc>
      </w:tr>
      <w:tr w:rsidTr="003C7A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FNSPIM408 Renew and maintain policy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FNSPIM408A Renew and maintain policy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9B">
            <w:pPr>
              <w:pStyle w:val="BodyText"/>
              <w:rPr>
                <w:lang w:val="en-NZ"/>
              </w:rPr>
            </w:pPr>
            <w:r w:rsidRPr="003C7A9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9B" w:rsidP="003C7A9B">
            <w:pPr>
              <w:pStyle w:val="BodyText"/>
            </w:pPr>
            <w:r w:rsidRPr="003C7A9B">
              <w:t>Equivalent unit</w:t>
            </w:r>
          </w:p>
        </w:tc>
      </w:tr>
    </w:tbl>
    <w:p w:rsidR="00000000" w:rsidRPr="003C7A9B" w:rsidP="003C7A9B">
      <w:pPr>
        <w:pStyle w:val="BodyText"/>
      </w:pPr>
    </w:p>
    <w:p w:rsidR="00000000" w:rsidRPr="003C7A9B" w:rsidP="003C7A9B">
      <w:pPr>
        <w:pStyle w:val="AllowPageBreak"/>
      </w:pPr>
    </w:p>
    <w:p w:rsidR="00000000" w:rsidRPr="003C7A9B" w:rsidP="003C7A9B">
      <w:pPr>
        <w:pStyle w:val="Heading1"/>
      </w:pPr>
      <w:bookmarkStart w:id="7" w:name="O_695661"/>
      <w:bookmarkEnd w:id="7"/>
      <w:r w:rsidRPr="003C7A9B">
        <w:t>Links</w:t>
      </w:r>
    </w:p>
    <w:p w:rsidR="00000000" w:rsidRPr="003C7A9B" w:rsidP="00775C5D">
      <w:pPr>
        <w:pStyle w:val="BodyText"/>
      </w:pPr>
      <w:r w:rsidRPr="003C7A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C232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7A9B" w:rsidP="003C7A9B"/>
    <w:sectPr w:rsidSect="003C7A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9B" w:rsidRPr="00775C5D" w:rsidP="00775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C5D" w:rsidP="003C7A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5C5D" w:rsidP="003C7A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5C5D" w:rsidP="003C7A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A9B" w:rsidRPr="00775C5D" w:rsidP="00775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C5D" w:rsidRPr="002D2AF8" w:rsidP="003C7A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FNSPIM408 Renew and maintain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75C5D" w:rsidP="003C7A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62B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CE5B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A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A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A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A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A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A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A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A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A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A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A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A9B"/>
  </w:style>
  <w:style w:type="character" w:customStyle="1" w:styleId="Heading1Char">
    <w:name w:val="Heading 1 Char"/>
    <w:basedOn w:val="DefaultParagraphFont"/>
    <w:link w:val="Heading1"/>
    <w:rsid w:val="003C7A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A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A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A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7A9B"/>
    <w:rPr>
      <w:b/>
      <w:spacing w:val="0"/>
    </w:rPr>
  </w:style>
  <w:style w:type="character" w:styleId="Emphasis">
    <w:name w:val="Emphasis"/>
    <w:basedOn w:val="DefaultParagraphFont"/>
    <w:qFormat/>
    <w:rsid w:val="003C7A9B"/>
    <w:rPr>
      <w:i/>
    </w:rPr>
  </w:style>
  <w:style w:type="paragraph" w:customStyle="1" w:styleId="SuperHeading">
    <w:name w:val="SuperHeading"/>
    <w:basedOn w:val="Normal"/>
    <w:rsid w:val="003C7A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A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A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A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A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A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A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A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A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A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A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A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A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A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A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A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A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A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A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A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A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A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A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A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A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A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A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A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A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A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A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A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A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A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A9B"/>
  </w:style>
  <w:style w:type="paragraph" w:styleId="TableofFigures">
    <w:name w:val="table of figures"/>
    <w:basedOn w:val="Normal"/>
    <w:next w:val="Normal"/>
    <w:semiHidden/>
    <w:rsid w:val="003C7A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A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7A9B"/>
    <w:rPr>
      <w:rFonts w:ascii="Wingdings" w:hAnsi="Wingdings"/>
    </w:rPr>
  </w:style>
  <w:style w:type="paragraph" w:customStyle="1" w:styleId="TableHeading">
    <w:name w:val="Table Heading"/>
    <w:basedOn w:val="HeadingBase"/>
    <w:rsid w:val="003C7A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A9B"/>
    <w:rPr>
      <w:color w:val="0033CC"/>
      <w:u w:val="none"/>
    </w:rPr>
  </w:style>
  <w:style w:type="paragraph" w:customStyle="1" w:styleId="BodyTextRight">
    <w:name w:val="Body Text Right"/>
    <w:basedOn w:val="BodyText"/>
    <w:rsid w:val="003C7A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A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A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A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A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A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A9B"/>
    <w:rPr>
      <w:sz w:val="32"/>
    </w:rPr>
  </w:style>
  <w:style w:type="paragraph" w:customStyle="1" w:styleId="HeadingProcedure">
    <w:name w:val="Heading Procedure"/>
    <w:basedOn w:val="HeadingBase"/>
    <w:next w:val="Normal"/>
    <w:rsid w:val="003C7A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A9B"/>
    <w:pPr>
      <w:spacing w:before="60" w:after="60"/>
    </w:pPr>
  </w:style>
  <w:style w:type="paragraph" w:styleId="ListContinue">
    <w:name w:val="List Continue"/>
    <w:basedOn w:val="List"/>
    <w:rsid w:val="003C7A9B"/>
    <w:pPr>
      <w:ind w:firstLine="0"/>
    </w:pPr>
  </w:style>
  <w:style w:type="paragraph" w:customStyle="1" w:styleId="ListNote">
    <w:name w:val="List Note"/>
    <w:basedOn w:val="List"/>
    <w:rsid w:val="003C7A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A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A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A9B"/>
    <w:rPr>
      <w:rFonts w:ascii="Courier New" w:hAnsi="Courier New"/>
    </w:rPr>
  </w:style>
  <w:style w:type="paragraph" w:customStyle="1" w:styleId="NoteBullet">
    <w:name w:val="Note Bullet"/>
    <w:basedOn w:val="Note"/>
    <w:rsid w:val="003C7A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A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A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A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A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A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A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A9B"/>
    <w:rPr>
      <w:b/>
      <w:smallCaps/>
    </w:rPr>
  </w:style>
  <w:style w:type="paragraph" w:customStyle="1" w:styleId="TableListNumber">
    <w:name w:val="Table List Number"/>
    <w:basedOn w:val="ListNumber"/>
    <w:rsid w:val="003C7A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A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A9B"/>
    <w:pPr>
      <w:numPr>
        <w:numId w:val="8"/>
      </w:numPr>
    </w:pPr>
  </w:style>
  <w:style w:type="paragraph" w:customStyle="1" w:styleId="ListAlpha2">
    <w:name w:val="List Alpha 2"/>
    <w:basedOn w:val="List2"/>
    <w:rsid w:val="003C7A9B"/>
    <w:pPr>
      <w:numPr>
        <w:numId w:val="7"/>
      </w:numPr>
    </w:pPr>
  </w:style>
  <w:style w:type="paragraph" w:styleId="List2">
    <w:name w:val="List 2"/>
    <w:basedOn w:val="BodyText"/>
    <w:rsid w:val="003C7A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A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A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A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A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A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7A9B"/>
    <w:pPr>
      <w:numPr>
        <w:numId w:val="3"/>
      </w:numPr>
    </w:pPr>
  </w:style>
  <w:style w:type="paragraph" w:styleId="ListContinue2">
    <w:name w:val="List Continue 2"/>
    <w:basedOn w:val="List2"/>
    <w:rsid w:val="003C7A9B"/>
    <w:pPr>
      <w:ind w:firstLine="0"/>
    </w:pPr>
  </w:style>
  <w:style w:type="paragraph" w:styleId="ListContinue3">
    <w:name w:val="List Continue 3"/>
    <w:basedOn w:val="List3"/>
    <w:rsid w:val="003C7A9B"/>
    <w:pPr>
      <w:ind w:left="1021" w:firstLine="0"/>
    </w:pPr>
  </w:style>
  <w:style w:type="paragraph" w:styleId="ListContinue4">
    <w:name w:val="List Continue 4"/>
    <w:basedOn w:val="List4"/>
    <w:rsid w:val="003C7A9B"/>
    <w:pPr>
      <w:ind w:firstLine="0"/>
    </w:pPr>
  </w:style>
  <w:style w:type="paragraph" w:styleId="ListContinue5">
    <w:name w:val="List Continue 5"/>
    <w:basedOn w:val="List5"/>
    <w:rsid w:val="003C7A9B"/>
    <w:pPr>
      <w:ind w:firstLine="0"/>
    </w:pPr>
  </w:style>
  <w:style w:type="paragraph" w:styleId="ListNumber3">
    <w:name w:val="List Number 3"/>
    <w:basedOn w:val="List3"/>
    <w:rsid w:val="003C7A9B"/>
    <w:pPr>
      <w:numPr>
        <w:numId w:val="4"/>
      </w:numPr>
    </w:pPr>
  </w:style>
  <w:style w:type="paragraph" w:styleId="ListNumber4">
    <w:name w:val="List Number 4"/>
    <w:basedOn w:val="List4"/>
    <w:rsid w:val="003C7A9B"/>
    <w:pPr>
      <w:numPr>
        <w:numId w:val="5"/>
      </w:numPr>
    </w:pPr>
  </w:style>
  <w:style w:type="paragraph" w:styleId="ListNumber5">
    <w:name w:val="List Number 5"/>
    <w:basedOn w:val="List5"/>
    <w:rsid w:val="003C7A9B"/>
    <w:pPr>
      <w:numPr>
        <w:numId w:val="6"/>
      </w:numPr>
    </w:pPr>
  </w:style>
  <w:style w:type="paragraph" w:styleId="BlockText">
    <w:name w:val="Block Text"/>
    <w:basedOn w:val="Normal"/>
    <w:rsid w:val="003C7A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A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A9B"/>
    <w:rPr>
      <w:sz w:val="16"/>
      <w:vertAlign w:val="superscript"/>
    </w:rPr>
  </w:style>
  <w:style w:type="character" w:customStyle="1" w:styleId="Symbols">
    <w:name w:val="Symbols"/>
    <w:basedOn w:val="DefaultParagraphFont"/>
    <w:rsid w:val="003C7A9B"/>
    <w:rPr>
      <w:rFonts w:ascii="Symbol" w:hAnsi="Symbol"/>
    </w:rPr>
  </w:style>
  <w:style w:type="character" w:customStyle="1" w:styleId="MenuOptions">
    <w:name w:val="Menu Options"/>
    <w:basedOn w:val="DefaultParagraphFont"/>
    <w:rsid w:val="003C7A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A9B"/>
    <w:rPr>
      <w:b/>
    </w:rPr>
  </w:style>
  <w:style w:type="character" w:customStyle="1" w:styleId="Underlined">
    <w:name w:val="Underlined"/>
    <w:basedOn w:val="DefaultParagraphFont"/>
    <w:rsid w:val="003C7A9B"/>
    <w:rPr>
      <w:u w:val="single"/>
    </w:rPr>
  </w:style>
  <w:style w:type="paragraph" w:customStyle="1" w:styleId="TableBodyTextRight">
    <w:name w:val="Table Body Text Right"/>
    <w:basedOn w:val="TableBodyText"/>
    <w:rsid w:val="003C7A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A9B"/>
    <w:rPr>
      <w:sz w:val="18"/>
    </w:rPr>
  </w:style>
  <w:style w:type="paragraph" w:customStyle="1" w:styleId="BodySmallRight">
    <w:name w:val="Body Small Right"/>
    <w:basedOn w:val="BodyTextRight"/>
    <w:rsid w:val="003C7A9B"/>
    <w:rPr>
      <w:sz w:val="18"/>
      <w:szCs w:val="18"/>
    </w:rPr>
  </w:style>
  <w:style w:type="paragraph" w:customStyle="1" w:styleId="MarginEdition">
    <w:name w:val="Margin Edition"/>
    <w:basedOn w:val="MarginNote"/>
    <w:rsid w:val="003C7A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A9B"/>
    <w:rPr>
      <w:sz w:val="2"/>
      <w:szCs w:val="2"/>
    </w:rPr>
  </w:style>
  <w:style w:type="character" w:customStyle="1" w:styleId="Small">
    <w:name w:val="Small"/>
    <w:basedOn w:val="DefaultParagraphFont"/>
    <w:rsid w:val="003C7A9B"/>
    <w:rPr>
      <w:sz w:val="16"/>
    </w:rPr>
  </w:style>
  <w:style w:type="paragraph" w:customStyle="1" w:styleId="WideTable">
    <w:name w:val="Wide Table"/>
    <w:basedOn w:val="Normal"/>
    <w:rsid w:val="003C7A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A9B"/>
  </w:style>
  <w:style w:type="paragraph" w:styleId="Quote">
    <w:name w:val="Quote"/>
    <w:basedOn w:val="Heading1"/>
    <w:link w:val="QuoteChar"/>
    <w:qFormat/>
    <w:rsid w:val="003C7A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A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A9B"/>
    <w:pPr>
      <w:pageBreakBefore/>
    </w:pPr>
  </w:style>
  <w:style w:type="paragraph" w:customStyle="1" w:styleId="Border">
    <w:name w:val="Border"/>
    <w:basedOn w:val="Normal"/>
    <w:qFormat/>
    <w:rsid w:val="003C7A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A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A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A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A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A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A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A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A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A9B"/>
    <w:rPr>
      <w:u w:val="single"/>
    </w:rPr>
  </w:style>
  <w:style w:type="character" w:customStyle="1" w:styleId="BoldandItalics">
    <w:name w:val="Bold and Italics"/>
    <w:qFormat/>
    <w:rsid w:val="003C7A9B"/>
    <w:rPr>
      <w:b/>
      <w:i/>
      <w:u w:val="none"/>
    </w:rPr>
  </w:style>
  <w:style w:type="paragraph" w:styleId="BalloonText">
    <w:name w:val="Balloon Text"/>
    <w:basedOn w:val="Normal"/>
    <w:link w:val="BalloonTextChar"/>
    <w:rsid w:val="003C7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A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A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A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A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A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A9B"/>
    <w:pPr>
      <w:spacing w:before="0" w:after="0"/>
    </w:pPr>
  </w:style>
  <w:style w:type="paragraph" w:customStyle="1" w:styleId="BodyTextBold">
    <w:name w:val="Body Text Bold"/>
    <w:basedOn w:val="BodyText"/>
    <w:qFormat/>
    <w:rsid w:val="003C7A9B"/>
    <w:rPr>
      <w:b/>
    </w:rPr>
  </w:style>
  <w:style w:type="character" w:styleId="Hyperlink">
    <w:name w:val="Hyperlink"/>
    <w:basedOn w:val="DefaultParagraphFont"/>
    <w:uiPriority w:val="99"/>
    <w:unhideWhenUsed/>
    <w:rsid w:val="00775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3546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FNSPIM408 Renew and maintain policy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