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20C" w:rsidP="003132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FNSPIM403 Educate clients on personal injury management issues</w:t>
      </w:r>
      <w:r>
        <w:fldChar w:fldCharType="end"/>
      </w:r>
    </w:p>
    <w:p w:rsidR="0031320C" w:rsidP="0031320C">
      <w:pPr>
        <w:pStyle w:val="Version"/>
        <w:sectPr w:rsidSect="00EE1A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1AD1" w:rsidP="00EE1AD1">
      <w:pPr>
        <w:pStyle w:val="SuperHeading"/>
      </w:pPr>
      <w:r w:rsidRPr="00EE1AD1">
        <w:t>FNSPIM403 Educate clients on personal injury management issues</w:t>
      </w:r>
    </w:p>
    <w:p w:rsidR="00000000" w:rsidRPr="00EE1AD1" w:rsidP="00EE1AD1">
      <w:pPr>
        <w:pStyle w:val="Heading1"/>
      </w:pPr>
      <w:bookmarkStart w:id="1" w:name="O_695551"/>
      <w:bookmarkEnd w:id="1"/>
      <w:r w:rsidRPr="00EE1A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E1A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D1" w:rsidP="00EE1AD1">
            <w:pPr>
              <w:pStyle w:val="BodyText"/>
            </w:pPr>
            <w:r w:rsidRPr="00EE1AD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rPr>
                <w:rStyle w:val="SpecialBold"/>
              </w:rPr>
              <w:t>Comments</w:t>
            </w:r>
          </w:p>
        </w:tc>
      </w:tr>
      <w:tr w:rsidTr="00EE1A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D1" w:rsidP="00EE1AD1">
            <w:pPr>
              <w:pStyle w:val="BodyText"/>
            </w:pPr>
            <w:r w:rsidRPr="00EE1AD1">
              <w:t>This version first released with FNS Financial Services Training Package Version 1.0.</w:t>
            </w:r>
          </w:p>
        </w:tc>
      </w:tr>
    </w:tbl>
    <w:p w:rsidR="00000000" w:rsidRPr="00EE1AD1" w:rsidP="00EE1AD1">
      <w:pPr>
        <w:pStyle w:val="BodyText"/>
      </w:pPr>
    </w:p>
    <w:p w:rsidR="00000000" w:rsidRPr="00EE1AD1" w:rsidP="00EE1AD1">
      <w:pPr>
        <w:pStyle w:val="AllowPageBreak"/>
      </w:pPr>
    </w:p>
    <w:p w:rsidR="00000000" w:rsidRPr="00EE1AD1" w:rsidP="00EE1AD1">
      <w:pPr>
        <w:pStyle w:val="Heading1"/>
      </w:pPr>
      <w:bookmarkStart w:id="2" w:name="O_695552"/>
      <w:bookmarkEnd w:id="2"/>
      <w:r w:rsidRPr="00EE1AD1">
        <w:t>Application</w:t>
      </w:r>
    </w:p>
    <w:p w:rsidR="00000000" w:rsidRPr="00EE1AD1" w:rsidP="0031320C">
      <w:pPr>
        <w:pStyle w:val="BodyText"/>
      </w:pPr>
      <w:r w:rsidRPr="00EE1AD1">
        <w:t>This unit describes the skills and knowledge required to educate clients on personal injury management issues by researching and providing information in a readily understood and accepted manner. It covers the application of sound industry and product know</w:t>
      </w:r>
      <w:r w:rsidRPr="00EE1AD1">
        <w:t>ledge including a working knowledge of relevant State or Territory legislative requirements.</w:t>
      </w:r>
    </w:p>
    <w:p w:rsidR="00000000" w:rsidRPr="00EE1AD1" w:rsidP="0031320C">
      <w:pPr>
        <w:pStyle w:val="BodyText"/>
      </w:pPr>
      <w:r w:rsidRPr="00EE1AD1">
        <w:t>It applies to individuals who have well developed interpersonal skills and a broad knowledge base of the sector, services and organisation. They have responsibili</w:t>
      </w:r>
      <w:r w:rsidRPr="00EE1AD1">
        <w:t>ty for case management and the development of customised strategies.</w:t>
      </w:r>
    </w:p>
    <w:p w:rsidR="00000000" w:rsidRPr="00EE1AD1" w:rsidP="0031320C">
      <w:pPr>
        <w:pStyle w:val="BodyText"/>
      </w:pPr>
      <w:r w:rsidRPr="00EE1AD1">
        <w:t>Work functions in the occupational areas where this unit may be used are subject to regulatory requirements. Refer to the FNS Implementation Guide Companion Volume or the relevant regula</w:t>
      </w:r>
      <w:r w:rsidRPr="00EE1AD1">
        <w:t>tor for specific guidance on requirements.</w:t>
      </w:r>
    </w:p>
    <w:p w:rsidR="00000000" w:rsidRPr="00EE1AD1" w:rsidP="00EE1AD1">
      <w:pPr>
        <w:pStyle w:val="Heading1"/>
      </w:pPr>
      <w:bookmarkStart w:id="3" w:name="O_695555"/>
      <w:bookmarkEnd w:id="3"/>
      <w:r w:rsidRPr="00EE1AD1">
        <w:t>Unit Sector</w:t>
      </w:r>
    </w:p>
    <w:p w:rsidR="00000000" w:rsidRPr="00EE1AD1" w:rsidP="0031320C">
      <w:pPr>
        <w:pStyle w:val="BodyText"/>
      </w:pPr>
      <w:r w:rsidRPr="00EE1AD1">
        <w:t>Personal injury management</w:t>
      </w:r>
    </w:p>
    <w:p w:rsidR="00000000" w:rsidRPr="00EE1AD1" w:rsidP="00EE1AD1">
      <w:pPr>
        <w:pStyle w:val="Heading1"/>
      </w:pPr>
      <w:bookmarkStart w:id="4" w:name="O_695556"/>
      <w:bookmarkEnd w:id="4"/>
      <w:r w:rsidRPr="00EE1AD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E1A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D1" w:rsidP="00EE1AD1">
            <w:pPr>
              <w:pStyle w:val="BodyText"/>
            </w:pPr>
            <w:r w:rsidRPr="00EE1AD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rPr>
                <w:rStyle w:val="SpecialBold"/>
              </w:rPr>
              <w:t>PERFORMANCE CRITERIA</w:t>
            </w:r>
          </w:p>
        </w:tc>
      </w:tr>
      <w:tr w:rsidTr="00EE1A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D1" w:rsidP="00EE1AD1">
            <w:pPr>
              <w:pStyle w:val="BodyText"/>
            </w:pPr>
            <w:r w:rsidRPr="00EE1AD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rPr>
                <w:rStyle w:val="Emphasis"/>
              </w:rPr>
              <w:t>Performance criteria descr</w:t>
            </w:r>
            <w:r w:rsidRPr="00EE1AD1">
              <w:rPr>
                <w:rStyle w:val="Emphasis"/>
              </w:rPr>
              <w:t>ibe the performance needed to demonstrate achievement of the element.</w:t>
            </w:r>
          </w:p>
        </w:tc>
      </w:tr>
      <w:tr w:rsidTr="00EE1A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1. Identify, develop and implement strategies to educate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D1" w:rsidP="00EE1AD1">
            <w:pPr>
              <w:pStyle w:val="BodyText"/>
            </w:pPr>
            <w:r w:rsidRPr="00EE1AD1">
              <w:t>1.1 Research and establish personal injury management educational needs of clients</w:t>
            </w:r>
          </w:p>
          <w:p w:rsidR="00000000" w:rsidRPr="00EE1AD1" w:rsidP="00EE1AD1">
            <w:pPr>
              <w:pStyle w:val="BodyText"/>
            </w:pPr>
            <w:r w:rsidRPr="00EE1AD1">
              <w:t>1.2 Identify current and future educa</w:t>
            </w:r>
            <w:r w:rsidRPr="00EE1AD1">
              <w:t xml:space="preserve">tional opportunities from internal and external networks and utilise to develop effective </w:t>
            </w:r>
            <w:r w:rsidRPr="00EE1AD1">
              <w:t>education strategies</w:t>
            </w:r>
          </w:p>
          <w:p w:rsidR="00000000" w:rsidRPr="00EE1AD1" w:rsidP="00EE1AD1">
            <w:pPr>
              <w:pStyle w:val="BodyText"/>
            </w:pPr>
            <w:r w:rsidRPr="00EE1AD1">
              <w:t>1.3 Develop a variety of strategies to educate personal injury management clients in effective work practices</w:t>
            </w:r>
          </w:p>
          <w:p w:rsidR="00000000" w:rsidRPr="00EE1AD1" w:rsidP="00EE1AD1">
            <w:pPr>
              <w:pStyle w:val="BodyText"/>
            </w:pPr>
            <w:r w:rsidRPr="00EE1AD1">
              <w:t>1.4 Develop promotional material us</w:t>
            </w:r>
            <w:r w:rsidRPr="00EE1AD1">
              <w:t>ing appropriate media and a style and quality to suit audience</w:t>
            </w:r>
          </w:p>
          <w:p w:rsidR="00000000" w:rsidRPr="00EE1AD1" w:rsidP="00EE1AD1">
            <w:pPr>
              <w:pStyle w:val="BodyText"/>
            </w:pPr>
            <w:r w:rsidRPr="00EE1AD1">
              <w:t>1.5 Seek client feedback and use to improve the provision of education</w:t>
            </w:r>
          </w:p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1.6 Obtain cooperation and support from local industry employer organisations</w:t>
            </w:r>
          </w:p>
        </w:tc>
      </w:tr>
      <w:tr w:rsidTr="00EE1A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2. Educate clients in the workplace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D1" w:rsidP="00EE1AD1">
            <w:pPr>
              <w:pStyle w:val="BodyText"/>
            </w:pPr>
            <w:r w:rsidRPr="00EE1AD1">
              <w:t>2.1 Ensure the personal injury management message is imparted accurately and in a clear, concise and confident manner to address the clients</w:t>
            </w:r>
            <w:r>
              <w:t>’</w:t>
            </w:r>
            <w:r w:rsidRPr="00EE1AD1">
              <w:t xml:space="preserve"> concerns and enhance their knowledge of relevant issues</w:t>
            </w:r>
          </w:p>
          <w:p w:rsidR="00000000" w:rsidRPr="00EE1AD1" w:rsidP="00EE1AD1">
            <w:pPr>
              <w:pStyle w:val="BodyText"/>
            </w:pPr>
            <w:r w:rsidRPr="00EE1AD1">
              <w:t>2.2 Facilitate group and individual learning processes and</w:t>
            </w:r>
            <w:r w:rsidRPr="00EE1AD1">
              <w:t xml:space="preserve"> provide advice and support in a timely manner</w:t>
            </w:r>
          </w:p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2.3 Provide advice and support to engender joint commitment to the objectives of organisation policy and legislative responsibilities</w:t>
            </w:r>
          </w:p>
        </w:tc>
      </w:tr>
      <w:tr w:rsidTr="00EE1A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3. Present information at meetings, seminars and public forums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D1" w:rsidP="00EE1AD1">
            <w:pPr>
              <w:pStyle w:val="BodyText"/>
            </w:pPr>
            <w:r w:rsidRPr="00EE1AD1">
              <w:t>3.1 Present</w:t>
            </w:r>
            <w:r w:rsidRPr="00EE1AD1">
              <w:t xml:space="preserve"> information systematically and clearly, modifying it to suit clients’ educational needs, where necessary</w:t>
            </w:r>
          </w:p>
          <w:p w:rsidR="00000000" w:rsidRPr="00EE1AD1" w:rsidP="00EE1AD1">
            <w:pPr>
              <w:pStyle w:val="BodyText"/>
            </w:pPr>
            <w:r w:rsidRPr="00EE1AD1">
              <w:t>3.2 Use presentation and training methods appropriate to the clients</w:t>
            </w:r>
            <w:r>
              <w:t>’</w:t>
            </w:r>
            <w:r w:rsidRPr="00EE1AD1">
              <w:t xml:space="preserve"> background and aptitudes</w:t>
            </w:r>
          </w:p>
          <w:p w:rsidR="00000000" w:rsidRPr="00EE1AD1" w:rsidP="00EE1AD1">
            <w:pPr>
              <w:pStyle w:val="BodyText"/>
            </w:pPr>
            <w:r w:rsidRPr="00EE1AD1">
              <w:t xml:space="preserve">3.3 Use presentation equipment and materials correctly </w:t>
            </w:r>
            <w:r w:rsidRPr="00EE1AD1">
              <w:t>and efficiently</w:t>
            </w:r>
          </w:p>
          <w:p w:rsidR="00000000" w:rsidRPr="00EE1AD1" w:rsidP="00EE1AD1">
            <w:pPr>
              <w:pStyle w:val="BodyText"/>
            </w:pPr>
            <w:r w:rsidRPr="00EE1AD1">
              <w:t>3.4 Obtain feedback from individuals and groups and use to identify and introduce improvement in future presentations</w:t>
            </w:r>
          </w:p>
        </w:tc>
      </w:tr>
    </w:tbl>
    <w:p w:rsidR="00000000" w:rsidRPr="00EE1AD1" w:rsidP="00EE1AD1">
      <w:pPr>
        <w:pStyle w:val="BodyText"/>
      </w:pPr>
    </w:p>
    <w:p w:rsidR="00000000" w:rsidRPr="00EE1AD1" w:rsidP="00EE1AD1">
      <w:pPr>
        <w:pStyle w:val="AllowPageBreak"/>
      </w:pPr>
    </w:p>
    <w:p w:rsidR="00000000" w:rsidRPr="00EE1AD1" w:rsidP="00EE1AD1">
      <w:pPr>
        <w:pStyle w:val="Heading1"/>
      </w:pPr>
      <w:bookmarkStart w:id="5" w:name="O_695557"/>
      <w:bookmarkEnd w:id="5"/>
      <w:r w:rsidRPr="00EE1AD1">
        <w:t>Foundation Skills</w:t>
      </w:r>
    </w:p>
    <w:p w:rsidR="00000000" w:rsidRPr="0031320C" w:rsidP="0031320C">
      <w:pPr>
        <w:pStyle w:val="BodyText"/>
        <w:rPr>
          <w:i/>
        </w:rPr>
      </w:pPr>
      <w:r w:rsidRPr="0031320C">
        <w:rPr>
          <w:rStyle w:val="Emphasis"/>
        </w:rPr>
        <w:t>This section describes language, literacy, numeracy and employment skills incorporate</w:t>
      </w:r>
      <w:r w:rsidRPr="0031320C">
        <w:rPr>
          <w:rStyle w:val="Emphasis"/>
        </w:rPr>
        <w:t>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E1A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D1" w:rsidP="00EE1AD1">
            <w:pPr>
              <w:pStyle w:val="BodyText"/>
            </w:pPr>
            <w:r w:rsidRPr="00EE1AD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D1" w:rsidP="00EE1AD1">
            <w:pPr>
              <w:pStyle w:val="BodyText"/>
            </w:pPr>
            <w:r w:rsidRPr="00EE1AD1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rPr>
                <w:rStyle w:val="SpecialBold"/>
              </w:rPr>
              <w:t>Description</w:t>
            </w:r>
          </w:p>
        </w:tc>
      </w:tr>
      <w:tr w:rsidTr="00EE1A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 xml:space="preserve">1.5, 3.4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ListBullet"/>
              <w:rPr>
                <w:lang w:val="en-NZ"/>
              </w:rPr>
            </w:pPr>
            <w:r w:rsidRPr="00EE1AD1">
              <w:t>Actively seeks and uses feedback to improve own techniques</w:t>
            </w:r>
          </w:p>
        </w:tc>
      </w:tr>
      <w:tr w:rsidTr="00EE1A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1.1, 1.2, 2.3, 3.3, 3.4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ListBullet"/>
              <w:rPr>
                <w:lang w:val="en-NZ"/>
              </w:rPr>
            </w:pPr>
            <w:r w:rsidRPr="00EE1AD1">
              <w:t xml:space="preserve">Interprets and analyses textual information from a variety of sources to expand knowledge and determine </w:t>
            </w:r>
            <w:r w:rsidRPr="00EE1AD1">
              <w:t>requirements</w:t>
            </w:r>
          </w:p>
        </w:tc>
      </w:tr>
      <w:tr w:rsidTr="00EE1A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1.4, 1.5, 1.6, 2.1, 3.1, 3.2, 3.4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ListBullet"/>
              <w:rPr>
                <w:lang w:val="en-NZ"/>
              </w:rPr>
            </w:pPr>
            <w:r w:rsidRPr="00EE1AD1">
              <w:t>Develops a range of formal and informal material incorporating specific information using a sty</w:t>
            </w:r>
            <w:r w:rsidRPr="00EE1AD1">
              <w:t>le and language appropriate to audience and purpose</w:t>
            </w:r>
          </w:p>
        </w:tc>
      </w:tr>
      <w:tr w:rsidTr="00EE1A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1.5, 2.1, 3.1, 3.2, 3.4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D1" w:rsidP="00EE1AD1">
            <w:pPr>
              <w:pStyle w:val="ListBullet"/>
            </w:pPr>
            <w:r w:rsidRPr="00EE1AD1">
              <w:t>Clearly and effectively presents detailed information using language, terminology, tone and pace appropriate to audience and purpose</w:t>
            </w:r>
          </w:p>
          <w:p w:rsidR="00000000" w:rsidP="00EE1AD1">
            <w:pPr>
              <w:pStyle w:val="ListBullet"/>
              <w:rPr>
                <w:lang w:val="en-NZ"/>
              </w:rPr>
            </w:pPr>
            <w:r w:rsidRPr="00EE1AD1">
              <w:t>Participates in verbal exchanges using active listening and questioning techniques to clarify information and elicit feedback</w:t>
            </w:r>
          </w:p>
        </w:tc>
      </w:tr>
      <w:tr w:rsidTr="00EE1A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1.1, 1.2, 1.6, 2.3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D1" w:rsidP="00EE1AD1">
            <w:pPr>
              <w:pStyle w:val="ListBullet"/>
            </w:pPr>
            <w:r w:rsidRPr="00EE1AD1">
              <w:t>Utilises a broad range of strategies to develop relevant skills and knowledge</w:t>
            </w:r>
          </w:p>
          <w:p w:rsidR="00000000" w:rsidP="00EE1AD1">
            <w:pPr>
              <w:pStyle w:val="ListBullet"/>
              <w:rPr>
                <w:lang w:val="en-NZ"/>
              </w:rPr>
            </w:pPr>
            <w:r w:rsidRPr="00EE1AD1">
              <w:t>Work</w:t>
            </w:r>
            <w:r w:rsidRPr="00EE1AD1">
              <w:t>s within legislative and regulatory requirements to provide advice to clients</w:t>
            </w:r>
          </w:p>
        </w:tc>
      </w:tr>
      <w:tr w:rsidTr="00EE1A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1.2, 1.6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D1" w:rsidP="00EE1AD1">
            <w:pPr>
              <w:pStyle w:val="ListBullet"/>
            </w:pPr>
            <w:r w:rsidRPr="00EE1AD1">
              <w:t>Collaborates and networks with a variety of stakeholders in order to achieve work outcomes</w:t>
            </w:r>
          </w:p>
          <w:p w:rsidR="00000000" w:rsidP="00EE1AD1">
            <w:pPr>
              <w:pStyle w:val="ListBullet"/>
              <w:rPr>
                <w:lang w:val="en-NZ"/>
              </w:rPr>
            </w:pPr>
            <w:r w:rsidRPr="00EE1AD1">
              <w:t>Negotiates and advocates for clients</w:t>
            </w:r>
          </w:p>
        </w:tc>
      </w:tr>
      <w:tr w:rsidTr="00EE1A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1.2-1.4, 1.6, 2.2, 3.1-3.2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D1" w:rsidP="00EE1AD1">
            <w:pPr>
              <w:pStyle w:val="ListBullet"/>
            </w:pPr>
            <w:r w:rsidRPr="00EE1AD1">
              <w:t>Organises, plans and sequences work activities, including research, to inform advice provided to clients</w:t>
            </w:r>
          </w:p>
          <w:p w:rsidR="00000000" w:rsidRPr="00EE1AD1" w:rsidP="00EE1AD1">
            <w:pPr>
              <w:pStyle w:val="ListBullet"/>
            </w:pPr>
            <w:r w:rsidRPr="00EE1AD1">
              <w:t>Uses a range of digitally based technologies to access, extract and share relevant information in order to achieve required outcomes</w:t>
            </w:r>
          </w:p>
          <w:p w:rsidR="00000000" w:rsidRPr="00EE1AD1" w:rsidP="00EE1AD1">
            <w:pPr>
              <w:pStyle w:val="ListBullet"/>
            </w:pPr>
            <w:r w:rsidRPr="00EE1AD1">
              <w:t>Uses systematic, analytic processes to gather relevant information, evaluate options and make decisions</w:t>
            </w:r>
          </w:p>
        </w:tc>
      </w:tr>
    </w:tbl>
    <w:p w:rsidR="00000000" w:rsidRPr="00EE1AD1" w:rsidP="00EE1AD1">
      <w:pPr>
        <w:pStyle w:val="BodyText"/>
      </w:pPr>
    </w:p>
    <w:p w:rsidR="00000000" w:rsidRPr="00EE1AD1" w:rsidP="00EE1AD1">
      <w:pPr>
        <w:pStyle w:val="AllowPageBreak"/>
      </w:pPr>
    </w:p>
    <w:p w:rsidR="00000000" w:rsidRPr="00EE1AD1" w:rsidP="00EE1AD1">
      <w:pPr>
        <w:pStyle w:val="Heading1"/>
      </w:pPr>
      <w:bookmarkStart w:id="6" w:name="O_695559"/>
      <w:bookmarkEnd w:id="6"/>
      <w:r w:rsidRPr="00EE1AD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E1A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D1" w:rsidP="00EE1AD1">
            <w:pPr>
              <w:pStyle w:val="BodyText"/>
            </w:pPr>
            <w:r w:rsidRPr="00EE1AD1">
              <w:rPr>
                <w:rStyle w:val="SpecialBold"/>
              </w:rPr>
              <w:t>Code and title</w:t>
            </w:r>
          </w:p>
          <w:p w:rsidR="00000000" w:rsidRPr="00EE1AD1" w:rsidP="00EE1AD1">
            <w:pPr>
              <w:pStyle w:val="BodyText"/>
            </w:pPr>
            <w:r w:rsidRPr="00EE1AD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D1" w:rsidP="00EE1AD1">
            <w:pPr>
              <w:pStyle w:val="BodyText"/>
            </w:pPr>
            <w:r w:rsidRPr="00EE1AD1">
              <w:rPr>
                <w:rStyle w:val="SpecialBold"/>
              </w:rPr>
              <w:t>Code and title</w:t>
            </w:r>
          </w:p>
          <w:p w:rsidR="00000000" w:rsidRPr="00EE1AD1" w:rsidP="00EE1AD1">
            <w:pPr>
              <w:pStyle w:val="BodyText"/>
            </w:pPr>
            <w:r w:rsidRPr="00EE1AD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D1" w:rsidP="00EE1AD1">
            <w:pPr>
              <w:pStyle w:val="BodyText"/>
            </w:pPr>
            <w:r w:rsidRPr="00EE1AD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rPr>
                <w:rStyle w:val="SpecialBold"/>
              </w:rPr>
              <w:t>Equivalence status</w:t>
            </w:r>
          </w:p>
        </w:tc>
      </w:tr>
      <w:tr w:rsidTr="00EE1A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FNSPIM403 Educate clients on personal injury management issues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FNSPIM403A Educate clients on personal injury management issues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D1">
            <w:pPr>
              <w:pStyle w:val="BodyText"/>
              <w:rPr>
                <w:lang w:val="en-NZ"/>
              </w:rPr>
            </w:pPr>
            <w:r w:rsidRPr="00EE1AD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D1" w:rsidP="00EE1AD1">
            <w:pPr>
              <w:pStyle w:val="BodyText"/>
            </w:pPr>
            <w:r w:rsidRPr="00EE1AD1">
              <w:t>Equivalent unit</w:t>
            </w:r>
          </w:p>
        </w:tc>
      </w:tr>
    </w:tbl>
    <w:p w:rsidR="00000000" w:rsidRPr="00EE1AD1" w:rsidP="00EE1AD1">
      <w:pPr>
        <w:pStyle w:val="BodyText"/>
      </w:pPr>
    </w:p>
    <w:p w:rsidR="00000000" w:rsidRPr="00EE1AD1" w:rsidP="00EE1AD1">
      <w:pPr>
        <w:pStyle w:val="AllowPageBreak"/>
      </w:pPr>
    </w:p>
    <w:p w:rsidR="00000000" w:rsidRPr="00EE1AD1" w:rsidP="00EE1AD1">
      <w:pPr>
        <w:pStyle w:val="Heading1"/>
      </w:pPr>
      <w:bookmarkStart w:id="7" w:name="O_695566"/>
      <w:bookmarkEnd w:id="7"/>
      <w:r w:rsidRPr="00EE1AD1">
        <w:t>Links</w:t>
      </w:r>
    </w:p>
    <w:p w:rsidR="00000000" w:rsidRPr="00EE1AD1" w:rsidP="0031320C">
      <w:pPr>
        <w:pStyle w:val="BodyText"/>
      </w:pPr>
      <w:r w:rsidRPr="00EE1A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84B7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E1AD1" w:rsidP="00EE1AD1"/>
    <w:sectPr w:rsidSect="00EE1A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D1" w:rsidRPr="0031320C" w:rsidP="003132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20C" w:rsidP="00EE1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320C" w:rsidP="00EE1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320C" w:rsidP="00EE1A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2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AD1" w:rsidRPr="0031320C" w:rsidP="003132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20C" w:rsidRPr="002D2AF8" w:rsidP="00EE1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FNSPIM403 Educate clients on personal injury management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31320C" w:rsidP="00EE1A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A40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F0B5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A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A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A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A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A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A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A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A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A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A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A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AD1"/>
  </w:style>
  <w:style w:type="character" w:customStyle="1" w:styleId="Heading1Char">
    <w:name w:val="Heading 1 Char"/>
    <w:basedOn w:val="DefaultParagraphFont"/>
    <w:link w:val="Heading1"/>
    <w:rsid w:val="00EE1A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A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A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1A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1AD1"/>
    <w:rPr>
      <w:b/>
      <w:spacing w:val="0"/>
    </w:rPr>
  </w:style>
  <w:style w:type="character" w:styleId="Emphasis">
    <w:name w:val="Emphasis"/>
    <w:basedOn w:val="DefaultParagraphFont"/>
    <w:qFormat/>
    <w:rsid w:val="00EE1AD1"/>
    <w:rPr>
      <w:i/>
    </w:rPr>
  </w:style>
  <w:style w:type="paragraph" w:customStyle="1" w:styleId="SuperHeading">
    <w:name w:val="SuperHeading"/>
    <w:basedOn w:val="Normal"/>
    <w:rsid w:val="00EE1A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A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1A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A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A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A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A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A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A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A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A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A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A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A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A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A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1A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1A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1A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A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A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1A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1A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A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A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A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A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A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A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A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A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1A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A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A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AD1"/>
  </w:style>
  <w:style w:type="paragraph" w:styleId="TableofFigures">
    <w:name w:val="table of figures"/>
    <w:basedOn w:val="Normal"/>
    <w:next w:val="Normal"/>
    <w:semiHidden/>
    <w:rsid w:val="00EE1A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A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1AD1"/>
    <w:rPr>
      <w:rFonts w:ascii="Wingdings" w:hAnsi="Wingdings"/>
    </w:rPr>
  </w:style>
  <w:style w:type="paragraph" w:customStyle="1" w:styleId="TableHeading">
    <w:name w:val="Table Heading"/>
    <w:basedOn w:val="HeadingBase"/>
    <w:rsid w:val="00EE1A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AD1"/>
    <w:rPr>
      <w:color w:val="0033CC"/>
      <w:u w:val="none"/>
    </w:rPr>
  </w:style>
  <w:style w:type="paragraph" w:customStyle="1" w:styleId="BodyTextRight">
    <w:name w:val="Body Text Right"/>
    <w:basedOn w:val="BodyText"/>
    <w:rsid w:val="00EE1A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A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A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A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A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A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AD1"/>
    <w:rPr>
      <w:sz w:val="32"/>
    </w:rPr>
  </w:style>
  <w:style w:type="paragraph" w:customStyle="1" w:styleId="HeadingProcedure">
    <w:name w:val="Heading Procedure"/>
    <w:basedOn w:val="HeadingBase"/>
    <w:next w:val="Normal"/>
    <w:rsid w:val="00EE1A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AD1"/>
    <w:pPr>
      <w:spacing w:before="60" w:after="60"/>
    </w:pPr>
  </w:style>
  <w:style w:type="paragraph" w:styleId="ListContinue">
    <w:name w:val="List Continue"/>
    <w:basedOn w:val="List"/>
    <w:rsid w:val="00EE1AD1"/>
    <w:pPr>
      <w:ind w:firstLine="0"/>
    </w:pPr>
  </w:style>
  <w:style w:type="paragraph" w:customStyle="1" w:styleId="ListNote">
    <w:name w:val="List Note"/>
    <w:basedOn w:val="List"/>
    <w:rsid w:val="00EE1A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A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A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AD1"/>
    <w:rPr>
      <w:rFonts w:ascii="Courier New" w:hAnsi="Courier New"/>
    </w:rPr>
  </w:style>
  <w:style w:type="paragraph" w:customStyle="1" w:styleId="NoteBullet">
    <w:name w:val="Note Bullet"/>
    <w:basedOn w:val="Note"/>
    <w:rsid w:val="00EE1A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A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A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A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A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1A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A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AD1"/>
    <w:rPr>
      <w:b/>
      <w:smallCaps/>
    </w:rPr>
  </w:style>
  <w:style w:type="paragraph" w:customStyle="1" w:styleId="TableListNumber">
    <w:name w:val="Table List Number"/>
    <w:basedOn w:val="ListNumber"/>
    <w:rsid w:val="00EE1A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A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AD1"/>
    <w:pPr>
      <w:numPr>
        <w:numId w:val="8"/>
      </w:numPr>
    </w:pPr>
  </w:style>
  <w:style w:type="paragraph" w:customStyle="1" w:styleId="ListAlpha2">
    <w:name w:val="List Alpha 2"/>
    <w:basedOn w:val="List2"/>
    <w:rsid w:val="00EE1AD1"/>
    <w:pPr>
      <w:numPr>
        <w:numId w:val="7"/>
      </w:numPr>
    </w:pPr>
  </w:style>
  <w:style w:type="paragraph" w:styleId="List2">
    <w:name w:val="List 2"/>
    <w:basedOn w:val="BodyText"/>
    <w:rsid w:val="00EE1A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A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A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A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1A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1A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1AD1"/>
    <w:pPr>
      <w:numPr>
        <w:numId w:val="3"/>
      </w:numPr>
    </w:pPr>
  </w:style>
  <w:style w:type="paragraph" w:styleId="ListContinue2">
    <w:name w:val="List Continue 2"/>
    <w:basedOn w:val="List2"/>
    <w:rsid w:val="00EE1AD1"/>
    <w:pPr>
      <w:ind w:firstLine="0"/>
    </w:pPr>
  </w:style>
  <w:style w:type="paragraph" w:styleId="ListContinue3">
    <w:name w:val="List Continue 3"/>
    <w:basedOn w:val="List3"/>
    <w:rsid w:val="00EE1AD1"/>
    <w:pPr>
      <w:ind w:left="1021" w:firstLine="0"/>
    </w:pPr>
  </w:style>
  <w:style w:type="paragraph" w:styleId="ListContinue4">
    <w:name w:val="List Continue 4"/>
    <w:basedOn w:val="List4"/>
    <w:rsid w:val="00EE1AD1"/>
    <w:pPr>
      <w:ind w:firstLine="0"/>
    </w:pPr>
  </w:style>
  <w:style w:type="paragraph" w:styleId="ListContinue5">
    <w:name w:val="List Continue 5"/>
    <w:basedOn w:val="List5"/>
    <w:rsid w:val="00EE1AD1"/>
    <w:pPr>
      <w:ind w:firstLine="0"/>
    </w:pPr>
  </w:style>
  <w:style w:type="paragraph" w:styleId="ListNumber3">
    <w:name w:val="List Number 3"/>
    <w:basedOn w:val="List3"/>
    <w:rsid w:val="00EE1AD1"/>
    <w:pPr>
      <w:numPr>
        <w:numId w:val="4"/>
      </w:numPr>
    </w:pPr>
  </w:style>
  <w:style w:type="paragraph" w:styleId="ListNumber4">
    <w:name w:val="List Number 4"/>
    <w:basedOn w:val="List4"/>
    <w:rsid w:val="00EE1AD1"/>
    <w:pPr>
      <w:numPr>
        <w:numId w:val="5"/>
      </w:numPr>
    </w:pPr>
  </w:style>
  <w:style w:type="paragraph" w:styleId="ListNumber5">
    <w:name w:val="List Number 5"/>
    <w:basedOn w:val="List5"/>
    <w:rsid w:val="00EE1AD1"/>
    <w:pPr>
      <w:numPr>
        <w:numId w:val="6"/>
      </w:numPr>
    </w:pPr>
  </w:style>
  <w:style w:type="paragraph" w:styleId="BlockText">
    <w:name w:val="Block Text"/>
    <w:basedOn w:val="Normal"/>
    <w:rsid w:val="00EE1A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A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AD1"/>
    <w:rPr>
      <w:sz w:val="16"/>
      <w:vertAlign w:val="superscript"/>
    </w:rPr>
  </w:style>
  <w:style w:type="character" w:customStyle="1" w:styleId="Symbols">
    <w:name w:val="Symbols"/>
    <w:basedOn w:val="DefaultParagraphFont"/>
    <w:rsid w:val="00EE1AD1"/>
    <w:rPr>
      <w:rFonts w:ascii="Symbol" w:hAnsi="Symbol"/>
    </w:rPr>
  </w:style>
  <w:style w:type="character" w:customStyle="1" w:styleId="MenuOptions">
    <w:name w:val="Menu Options"/>
    <w:basedOn w:val="DefaultParagraphFont"/>
    <w:rsid w:val="00EE1A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AD1"/>
    <w:rPr>
      <w:b/>
    </w:rPr>
  </w:style>
  <w:style w:type="character" w:customStyle="1" w:styleId="Underlined">
    <w:name w:val="Underlined"/>
    <w:basedOn w:val="DefaultParagraphFont"/>
    <w:rsid w:val="00EE1AD1"/>
    <w:rPr>
      <w:u w:val="single"/>
    </w:rPr>
  </w:style>
  <w:style w:type="paragraph" w:customStyle="1" w:styleId="TableBodyTextRight">
    <w:name w:val="Table Body Text Right"/>
    <w:basedOn w:val="TableBodyText"/>
    <w:rsid w:val="00EE1A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AD1"/>
    <w:rPr>
      <w:sz w:val="18"/>
    </w:rPr>
  </w:style>
  <w:style w:type="paragraph" w:customStyle="1" w:styleId="BodySmallRight">
    <w:name w:val="Body Small Right"/>
    <w:basedOn w:val="BodyTextRight"/>
    <w:rsid w:val="00EE1AD1"/>
    <w:rPr>
      <w:sz w:val="18"/>
      <w:szCs w:val="18"/>
    </w:rPr>
  </w:style>
  <w:style w:type="paragraph" w:customStyle="1" w:styleId="MarginEdition">
    <w:name w:val="Margin Edition"/>
    <w:basedOn w:val="MarginNote"/>
    <w:rsid w:val="00EE1A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AD1"/>
    <w:rPr>
      <w:sz w:val="2"/>
      <w:szCs w:val="2"/>
    </w:rPr>
  </w:style>
  <w:style w:type="character" w:customStyle="1" w:styleId="Small">
    <w:name w:val="Small"/>
    <w:basedOn w:val="DefaultParagraphFont"/>
    <w:rsid w:val="00EE1AD1"/>
    <w:rPr>
      <w:sz w:val="16"/>
    </w:rPr>
  </w:style>
  <w:style w:type="paragraph" w:customStyle="1" w:styleId="WideTable">
    <w:name w:val="Wide Table"/>
    <w:basedOn w:val="Normal"/>
    <w:rsid w:val="00EE1A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AD1"/>
  </w:style>
  <w:style w:type="paragraph" w:styleId="Quote">
    <w:name w:val="Quote"/>
    <w:basedOn w:val="Heading1"/>
    <w:link w:val="QuoteChar"/>
    <w:qFormat/>
    <w:rsid w:val="00EE1A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A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AD1"/>
    <w:pPr>
      <w:pageBreakBefore/>
    </w:pPr>
  </w:style>
  <w:style w:type="paragraph" w:customStyle="1" w:styleId="Border">
    <w:name w:val="Border"/>
    <w:basedOn w:val="Normal"/>
    <w:qFormat/>
    <w:rsid w:val="00EE1A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A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A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A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A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A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A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A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A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AD1"/>
    <w:rPr>
      <w:u w:val="single"/>
    </w:rPr>
  </w:style>
  <w:style w:type="character" w:customStyle="1" w:styleId="BoldandItalics">
    <w:name w:val="Bold and Italics"/>
    <w:qFormat/>
    <w:rsid w:val="00EE1AD1"/>
    <w:rPr>
      <w:b/>
      <w:i/>
      <w:u w:val="none"/>
    </w:rPr>
  </w:style>
  <w:style w:type="paragraph" w:styleId="BalloonText">
    <w:name w:val="Balloon Text"/>
    <w:basedOn w:val="Normal"/>
    <w:link w:val="BalloonTextChar"/>
    <w:rsid w:val="00EE1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A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A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A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A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A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1AD1"/>
    <w:pPr>
      <w:spacing w:before="0" w:after="0"/>
    </w:pPr>
  </w:style>
  <w:style w:type="paragraph" w:customStyle="1" w:styleId="BodyTextBold">
    <w:name w:val="Body Text Bold"/>
    <w:basedOn w:val="BodyText"/>
    <w:qFormat/>
    <w:rsid w:val="00EE1AD1"/>
    <w:rPr>
      <w:b/>
    </w:rPr>
  </w:style>
  <w:style w:type="character" w:styleId="Hyperlink">
    <w:name w:val="Hyperlink"/>
    <w:basedOn w:val="DefaultParagraphFont"/>
    <w:uiPriority w:val="99"/>
    <w:unhideWhenUsed/>
    <w:rsid w:val="003132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4539</Characters>
  <Application>Microsoft Office Word</Application>
  <DocSecurity>0</DocSecurity>
  <Lines>168</Lines>
  <Paragraphs>93</Paragraphs>
  <ScaleCrop>false</ScaleCrop>
  <Company>Author-it Software Corporation Ltd.</Company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FNSPIM403 Educate clients on personal injury management issues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2022-01-27T02:28:00Z</dcterms:created>
  <dcterms:modified xsi:type="dcterms:W3CDTF">2022-01-27T02:28:00Z</dcterms:modified>
</cp:coreProperties>
</file>