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98" w:rsidP="009C7E98">
      <w:pPr>
        <w:pStyle w:val="Title"/>
      </w:pPr>
      <w:r>
        <w:fldChar w:fldCharType="begin"/>
      </w:r>
      <w:r>
        <w:instrText xml:space="preserve"> TITLE   \* MERGEFORMAT </w:instrText>
      </w:r>
      <w:r>
        <w:fldChar w:fldCharType="separate"/>
      </w:r>
      <w:r>
        <w:t>FNSPIM401 Plan and implement rehabilitation and return to work and health strategies</w:t>
      </w:r>
      <w:r>
        <w:fldChar w:fldCharType="end"/>
      </w:r>
    </w:p>
    <w:p w:rsidR="009C7E98" w:rsidP="009C7E98">
      <w:pPr>
        <w:pStyle w:val="Version"/>
        <w:sectPr w:rsidSect="00780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5C1" w:rsidP="007805C1">
      <w:pPr>
        <w:pStyle w:val="SuperHeading"/>
      </w:pPr>
      <w:r w:rsidRPr="007805C1">
        <w:t>FNSPIM401 Plan and implement rehabilitation and return to work and health strategies</w:t>
      </w:r>
    </w:p>
    <w:p w:rsidR="00000000" w:rsidRPr="007805C1" w:rsidP="007805C1">
      <w:pPr>
        <w:pStyle w:val="Heading1"/>
      </w:pPr>
      <w:bookmarkStart w:id="1" w:name="O_695532"/>
      <w:bookmarkEnd w:id="1"/>
      <w:r w:rsidRPr="007805C1">
        <w:t>Modification History</w:t>
      </w:r>
    </w:p>
    <w:tbl>
      <w:tblPr>
        <w:tblW w:w="0" w:type="auto"/>
        <w:tblLayout w:type="fixed"/>
        <w:tblCellMar>
          <w:left w:w="62" w:type="dxa"/>
          <w:right w:w="62" w:type="dxa"/>
        </w:tblCellMar>
        <w:tblLook w:val="0000"/>
      </w:tblPr>
      <w:tblGrid>
        <w:gridCol w:w="3091"/>
        <w:gridCol w:w="5873"/>
      </w:tblGrid>
      <w:tr w:rsidTr="007805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rPr>
                <w:rStyle w:val="SpecialBold"/>
              </w:rPr>
              <w:t>Comments</w:t>
            </w:r>
          </w:p>
        </w:tc>
      </w:tr>
      <w:tr w:rsidTr="007805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This version first released with FNS Financial Services Training Package Version 1.0.</w:t>
            </w:r>
          </w:p>
        </w:tc>
      </w:tr>
    </w:tbl>
    <w:p w:rsidR="00000000" w:rsidRPr="007805C1" w:rsidP="007805C1">
      <w:pPr>
        <w:pStyle w:val="BodyText"/>
      </w:pPr>
    </w:p>
    <w:p w:rsidR="00000000" w:rsidRPr="007805C1" w:rsidP="007805C1">
      <w:pPr>
        <w:pStyle w:val="AllowPageBreak"/>
      </w:pPr>
    </w:p>
    <w:p w:rsidR="00000000" w:rsidRPr="007805C1" w:rsidP="007805C1">
      <w:pPr>
        <w:pStyle w:val="Heading1"/>
      </w:pPr>
      <w:bookmarkStart w:id="2" w:name="O_695533"/>
      <w:bookmarkEnd w:id="2"/>
      <w:r w:rsidRPr="007805C1">
        <w:t>Application</w:t>
      </w:r>
    </w:p>
    <w:p w:rsidR="00000000" w:rsidRPr="007805C1" w:rsidP="009C7E98">
      <w:pPr>
        <w:pStyle w:val="BodyText"/>
      </w:pPr>
      <w:r w:rsidRPr="007805C1">
        <w:t>This unit describes the skills and knowledge required to plan and implement rehabilitation and return to work and health strategies for recipients of personal injury benefits. It encompasses applying specific knowledge of rehabilitation process</w:t>
      </w:r>
      <w:r w:rsidRPr="007805C1">
        <w:t>es, injury management models and relevant legislation, along with strong case management and analysis skills.</w:t>
      </w:r>
    </w:p>
    <w:p w:rsidR="00000000" w:rsidRPr="007805C1" w:rsidP="009C7E98">
      <w:pPr>
        <w:pStyle w:val="BodyText"/>
      </w:pPr>
      <w:r w:rsidRPr="007805C1">
        <w:t>It applies to individuals who, within their level of authority, coordinate multiple tasks and make judgements regarding recommended actions and c</w:t>
      </w:r>
      <w:r w:rsidRPr="007805C1">
        <w:t>lient case management, particularly in long-term or high risk claims.</w:t>
      </w:r>
    </w:p>
    <w:p w:rsidR="00000000" w:rsidRPr="007805C1" w:rsidP="009C7E98">
      <w:pPr>
        <w:pStyle w:val="BodyText"/>
      </w:pPr>
      <w:r w:rsidRPr="007805C1">
        <w:t>Work functions in the occupational areas where this unit may be used are subject to regulatory requirements. Refer to the FNS Implementation Guide Companion Volume or the relevant regul</w:t>
      </w:r>
      <w:r w:rsidRPr="007805C1">
        <w:t>ator for specific guidance on requirements.</w:t>
      </w:r>
    </w:p>
    <w:p w:rsidR="00000000" w:rsidRPr="007805C1" w:rsidP="007805C1">
      <w:pPr>
        <w:pStyle w:val="Heading1"/>
      </w:pPr>
      <w:bookmarkStart w:id="3" w:name="O_695536"/>
      <w:bookmarkEnd w:id="3"/>
      <w:r w:rsidRPr="007805C1">
        <w:t>Unit Sector</w:t>
      </w:r>
    </w:p>
    <w:p w:rsidR="00000000" w:rsidRPr="007805C1" w:rsidP="009C7E98">
      <w:pPr>
        <w:pStyle w:val="BodyText"/>
      </w:pPr>
      <w:r w:rsidRPr="007805C1">
        <w:t>Personal injury management</w:t>
      </w:r>
    </w:p>
    <w:p w:rsidR="00000000" w:rsidRPr="007805C1" w:rsidP="007805C1">
      <w:pPr>
        <w:pStyle w:val="Heading1"/>
      </w:pPr>
      <w:bookmarkStart w:id="4" w:name="O_695537"/>
      <w:bookmarkEnd w:id="4"/>
      <w:r w:rsidRPr="007805C1">
        <w:t>Elements and Performance Criteria</w:t>
      </w:r>
    </w:p>
    <w:tbl>
      <w:tblPr>
        <w:tblW w:w="9236" w:type="dxa"/>
        <w:tblLayout w:type="fixed"/>
        <w:tblCellMar>
          <w:left w:w="62" w:type="dxa"/>
          <w:right w:w="62" w:type="dxa"/>
        </w:tblCellMar>
        <w:tblLook w:val="0000"/>
      </w:tblPr>
      <w:tblGrid>
        <w:gridCol w:w="2645"/>
        <w:gridCol w:w="6591"/>
      </w:tblGrid>
      <w:tr w:rsidTr="007805C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5C1">
            <w:pPr>
              <w:pStyle w:val="BodyText"/>
              <w:rPr>
                <w:lang w:val="en-NZ"/>
              </w:rPr>
            </w:pPr>
            <w:r w:rsidRPr="007805C1">
              <w:rPr>
                <w:rStyle w:val="SpecialBold"/>
              </w:rPr>
              <w:t>PERFORMANCE CRITERIA</w:t>
            </w:r>
          </w:p>
        </w:tc>
      </w:tr>
      <w:tr w:rsidTr="007805C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rPr>
                <w:rStyle w:val="Emphasis"/>
              </w:rPr>
              <w:t>Performance criteria describe the performance needed to demonstrate achievement of the element.</w:t>
            </w:r>
          </w:p>
        </w:tc>
      </w:tr>
      <w:tr w:rsidTr="007805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1. Provide rehabilitation advice and return to work and health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1.1 Provide information on available rehabilitation services to relevant parties</w:t>
            </w:r>
          </w:p>
          <w:p w:rsidR="00000000" w:rsidRPr="007805C1" w:rsidP="007805C1">
            <w:pPr>
              <w:pStyle w:val="BodyText"/>
            </w:pPr>
            <w:r w:rsidRPr="007805C1">
              <w:t xml:space="preserve">1.2 </w:t>
            </w:r>
            <w:r w:rsidRPr="007805C1">
              <w:t>Ensure advice provided highlights benefits of early intervention and parameters of personal injury management system</w:t>
            </w:r>
          </w:p>
          <w:p w:rsidR="00000000" w:rsidP="007805C1">
            <w:pPr>
              <w:pStyle w:val="BodyText"/>
              <w:rPr>
                <w:lang w:val="en-NZ"/>
              </w:rPr>
            </w:pPr>
            <w:r w:rsidRPr="007805C1">
              <w:t xml:space="preserve">1.3 Reinforce legislative rights and responsibilities of relevant parties </w:t>
            </w:r>
          </w:p>
        </w:tc>
      </w:tr>
      <w:tr w:rsidTr="007805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2. Establish rehabilitation need and potential for return to wo</w:t>
            </w:r>
            <w:r w:rsidRPr="007805C1">
              <w:t>rk and health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2.1 Determine nature and status of claim and refer high risk claims for appropriate rehabilitation as early as practicable</w:t>
            </w:r>
          </w:p>
          <w:p w:rsidR="00000000" w:rsidRPr="007805C1" w:rsidP="007805C1">
            <w:pPr>
              <w:pStyle w:val="BodyText"/>
            </w:pPr>
            <w:r w:rsidRPr="007805C1">
              <w:t>2.2 Assess rehabilitation needs and potential for return to work and health with reference to all available documentation and information as soon as possible after injury, and communicate to relevant parties and injured person</w:t>
            </w:r>
          </w:p>
          <w:p w:rsidR="00000000" w:rsidP="007805C1">
            <w:pPr>
              <w:pStyle w:val="BodyText"/>
              <w:rPr>
                <w:lang w:val="en-NZ"/>
              </w:rPr>
            </w:pPr>
            <w:r w:rsidRPr="007805C1">
              <w:t>2.3 Develop objectives, goals</w:t>
            </w:r>
            <w:r w:rsidRPr="007805C1">
              <w:t xml:space="preserve"> and parameters for rehabilitation and return to work and health in consultation with key stakeholders</w:t>
            </w:r>
          </w:p>
        </w:tc>
      </w:tr>
      <w:tr w:rsidTr="007805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3. Assess rehabilitation and return to work and health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3.1 Assess rehabilitation plans to ensure and facilitate early, safe and durable return to w</w:t>
            </w:r>
            <w:r w:rsidRPr="007805C1">
              <w:t>ork and health outcome</w:t>
            </w:r>
          </w:p>
          <w:p w:rsidR="00000000" w:rsidRPr="007805C1" w:rsidP="007805C1">
            <w:pPr>
              <w:pStyle w:val="BodyText"/>
            </w:pPr>
            <w:r w:rsidRPr="007805C1">
              <w:t>3.2 Promote cooperative participation between injured person, relevant parties and medical providers in developing occupational rehabilitation program and return to work and health plan</w:t>
            </w:r>
          </w:p>
          <w:p w:rsidR="00000000" w:rsidRPr="007805C1" w:rsidP="007805C1">
            <w:pPr>
              <w:pStyle w:val="BodyText"/>
            </w:pPr>
            <w:r w:rsidRPr="007805C1">
              <w:t>3.3 Outline program of graduated and suitable w</w:t>
            </w:r>
            <w:r w:rsidRPr="007805C1">
              <w:t>ork duties in plan</w:t>
            </w:r>
          </w:p>
          <w:p w:rsidR="00000000" w:rsidP="007805C1">
            <w:pPr>
              <w:pStyle w:val="BodyText"/>
              <w:rPr>
                <w:lang w:val="en-NZ"/>
              </w:rPr>
            </w:pPr>
            <w:r w:rsidRPr="007805C1">
              <w:t>3.4 Provide plans that include details and lists of specific return to work and health goals, objectives for injured person to achieve, services to be provided, and estimates of cost and duration of services</w:t>
            </w:r>
          </w:p>
        </w:tc>
      </w:tr>
      <w:tr w:rsidTr="007805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4. Arrange rehabilitation se</w:t>
            </w:r>
            <w:r w:rsidRPr="007805C1">
              <w:t>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4.1 Arrange rehabilitation services and relevant assistance to meet client needs</w:t>
            </w:r>
          </w:p>
          <w:p w:rsidR="00000000" w:rsidRPr="007805C1" w:rsidP="007805C1">
            <w:pPr>
              <w:pStyle w:val="BodyText"/>
            </w:pPr>
            <w:r w:rsidRPr="007805C1">
              <w:t>4.2 Facilitate access to reasonable rehabilitation treatment to restore injured persons as much as possible to their pre-injury capacity</w:t>
            </w:r>
          </w:p>
          <w:p w:rsidR="00000000" w:rsidRPr="007805C1" w:rsidP="007805C1">
            <w:pPr>
              <w:pStyle w:val="BodyText"/>
            </w:pPr>
            <w:r w:rsidRPr="007805C1">
              <w:t>4.3 Assist injured person to re</w:t>
            </w:r>
            <w:r w:rsidRPr="007805C1">
              <w:t>turn to meaningful employment with pre-injury or new employer</w:t>
            </w:r>
          </w:p>
          <w:p w:rsidR="00000000" w:rsidP="007805C1">
            <w:pPr>
              <w:pStyle w:val="BodyText"/>
              <w:rPr>
                <w:lang w:val="en-NZ"/>
              </w:rPr>
            </w:pPr>
            <w:r w:rsidRPr="007805C1">
              <w:t>4.4 Arrange payments for services according to reasonable costs and in accordance with schedule of fees</w:t>
            </w:r>
          </w:p>
        </w:tc>
      </w:tr>
      <w:tr w:rsidTr="007805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5. Monitor client</w:t>
            </w:r>
            <w:r>
              <w:t>’</w:t>
            </w:r>
            <w:r w:rsidRPr="007805C1">
              <w:t>s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5.1 Monitor effectiveness of rehabilitation services and rev</w:t>
            </w:r>
            <w:r w:rsidRPr="007805C1">
              <w:t>iew to reflect changing client needs</w:t>
            </w:r>
          </w:p>
          <w:p w:rsidR="00000000" w:rsidRPr="007805C1" w:rsidP="007805C1">
            <w:pPr>
              <w:pStyle w:val="BodyText"/>
            </w:pPr>
            <w:r w:rsidRPr="007805C1">
              <w:t>5.2 Maintain regular communication with relevant parties</w:t>
            </w:r>
          </w:p>
          <w:p w:rsidR="00000000" w:rsidRPr="007805C1" w:rsidP="007805C1">
            <w:pPr>
              <w:pStyle w:val="BodyText"/>
            </w:pPr>
            <w:r w:rsidRPr="007805C1">
              <w:t xml:space="preserve">5.3 Ensure direction and progress of case towards person’s return to work and health is progressively arranged and actively monitored, and manage regular reviews </w:t>
            </w:r>
            <w:r w:rsidRPr="007805C1">
              <w:t>by professional specialists and rehabilitation providers</w:t>
            </w:r>
          </w:p>
        </w:tc>
      </w:tr>
    </w:tbl>
    <w:p w:rsidR="00000000" w:rsidRPr="007805C1" w:rsidP="007805C1">
      <w:pPr>
        <w:pStyle w:val="BodyText"/>
      </w:pPr>
    </w:p>
    <w:p w:rsidR="00000000" w:rsidRPr="007805C1" w:rsidP="007805C1">
      <w:pPr>
        <w:pStyle w:val="AllowPageBreak"/>
      </w:pPr>
    </w:p>
    <w:p w:rsidR="00000000" w:rsidRPr="007805C1" w:rsidP="007805C1">
      <w:pPr>
        <w:pStyle w:val="Heading1"/>
      </w:pPr>
      <w:bookmarkStart w:id="5" w:name="O_695538"/>
      <w:bookmarkEnd w:id="5"/>
      <w:r w:rsidRPr="007805C1">
        <w:t>Foundation Skills</w:t>
      </w:r>
    </w:p>
    <w:p w:rsidR="00000000" w:rsidRPr="009C7E98" w:rsidP="009C7E98">
      <w:pPr>
        <w:pStyle w:val="BodyText"/>
        <w:rPr>
          <w:i/>
        </w:rPr>
      </w:pPr>
      <w:r w:rsidRPr="009C7E9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rPr>
                <w:rStyle w:val="SpecialBold"/>
              </w:rPr>
              <w:t>Description</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ListBullet"/>
              <w:rPr>
                <w:lang w:val="en-NZ"/>
              </w:rPr>
            </w:pPr>
            <w:r w:rsidRPr="007805C1">
              <w:t>Analyses and interprets documentation from a variety of sources, and records and consolidates relevant related information</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1.1-1.3, 2.2, 2.3, 3.2, 3.3, 3.4, 4.1,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ListBullet"/>
            </w:pPr>
            <w:r w:rsidRPr="007805C1">
              <w:t>Records key infor</w:t>
            </w:r>
            <w:r w:rsidRPr="007805C1">
              <w:t>mation relevant to enquiry, and issues and prepares documentation using clear language including correct terminology, spelling and grammar</w:t>
            </w:r>
          </w:p>
          <w:p w:rsidR="00000000" w:rsidP="007805C1">
            <w:pPr>
              <w:pStyle w:val="ListBullet"/>
              <w:rPr>
                <w:lang w:val="en-NZ"/>
              </w:rPr>
            </w:pPr>
            <w:r w:rsidRPr="007805C1">
              <w:t>Uses language and concepts appropriate for the audience to convey and clarify explicit information and requirements</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1.1-1.3, 2.2, 2.3, 3.2, 3.3, 4.1,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ListBullet"/>
            </w:pPr>
            <w:r w:rsidRPr="007805C1">
              <w:t>Participates in verbal exchanges and clearly explains, clarifies and confirms detailed information using language, tone and pace appropriate to the audience</w:t>
            </w:r>
          </w:p>
          <w:p w:rsidR="00000000" w:rsidP="007805C1">
            <w:pPr>
              <w:pStyle w:val="ListBullet"/>
              <w:rPr>
                <w:lang w:val="en-NZ"/>
              </w:rPr>
            </w:pPr>
            <w:r w:rsidRPr="007805C1">
              <w:t>Uses collaborative techniques includ</w:t>
            </w:r>
            <w:r w:rsidRPr="007805C1">
              <w:t>ing questioning and active listening to liaise with others and elicit and share information</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3.4, 4.4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ListBullet"/>
              <w:rPr>
                <w:lang w:val="en-NZ"/>
              </w:rPr>
            </w:pPr>
            <w:r w:rsidRPr="007805C1">
              <w:t>Performs mathematical equations to calculate payments and costs related to achieving required outcomes</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ListBullet"/>
              <w:rPr>
                <w:lang w:val="en-NZ"/>
              </w:rPr>
            </w:pPr>
            <w:r w:rsidRPr="007805C1">
              <w:t>Recognis</w:t>
            </w:r>
            <w:r w:rsidRPr="007805C1">
              <w:t>es and responds to relevant legislative requirements, explicit and implicit protocols, policies and procedures and meets expectations associated with own role</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2.1, 3.2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ListBullet"/>
            </w:pPr>
            <w:r w:rsidRPr="007805C1">
              <w:t>Provides relevant information to others as required</w:t>
            </w:r>
          </w:p>
          <w:p w:rsidR="00000000" w:rsidP="007805C1">
            <w:pPr>
              <w:pStyle w:val="ListBullet"/>
              <w:rPr>
                <w:lang w:val="en-NZ"/>
              </w:rPr>
            </w:pPr>
            <w:r w:rsidRPr="007805C1">
              <w:t>Recognises the importance of joint ownership of process and outcomes and seeks to identify common understanding and agreement</w:t>
            </w:r>
          </w:p>
        </w:tc>
      </w:tr>
      <w:tr w:rsidTr="007805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2.1-2.3, 3.1, 4.1-4.4, 5.1,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ListBullet"/>
            </w:pPr>
            <w:r w:rsidRPr="007805C1">
              <w:t>Develops plans to manage relatively complex routine and non-routine tasks with</w:t>
            </w:r>
            <w:r w:rsidRPr="007805C1">
              <w:t xml:space="preserve"> an awareness of how they might contribute to broader strategy and goals</w:t>
            </w:r>
          </w:p>
          <w:p w:rsidR="00000000" w:rsidRPr="007805C1" w:rsidP="007805C1">
            <w:pPr>
              <w:pStyle w:val="ListBullet"/>
            </w:pPr>
            <w:r w:rsidRPr="007805C1">
              <w:t>Sequences and schedules activities, monitors implementation and manages necessary communication</w:t>
            </w:r>
          </w:p>
          <w:p w:rsidR="00000000" w:rsidRPr="007805C1" w:rsidP="007805C1">
            <w:pPr>
              <w:pStyle w:val="ListBullet"/>
            </w:pPr>
            <w:r w:rsidRPr="007805C1">
              <w:t>Uses systematic, analytical processes in complex, routine and non-routine situations, g</w:t>
            </w:r>
            <w:r w:rsidRPr="007805C1">
              <w:t>athering information and identifying and evaluating options against agreed criteria</w:t>
            </w:r>
          </w:p>
          <w:p w:rsidR="00000000" w:rsidRPr="007805C1" w:rsidP="007805C1">
            <w:pPr>
              <w:pStyle w:val="ListBullet"/>
            </w:pPr>
            <w:r w:rsidRPr="007805C1">
              <w:t>Uses the main features and functions of digital tools to complete work tasks</w:t>
            </w:r>
          </w:p>
        </w:tc>
      </w:tr>
    </w:tbl>
    <w:p w:rsidR="00000000" w:rsidRPr="007805C1" w:rsidP="007805C1">
      <w:pPr>
        <w:pStyle w:val="BodyText"/>
      </w:pPr>
    </w:p>
    <w:p w:rsidR="00000000" w:rsidRPr="007805C1" w:rsidP="007805C1">
      <w:pPr>
        <w:pStyle w:val="AllowPageBreak"/>
      </w:pPr>
    </w:p>
    <w:p w:rsidR="00000000" w:rsidRPr="007805C1" w:rsidP="007805C1">
      <w:pPr>
        <w:pStyle w:val="Heading1"/>
      </w:pPr>
      <w:bookmarkStart w:id="6" w:name="O_695540"/>
      <w:bookmarkEnd w:id="6"/>
      <w:r w:rsidRPr="007805C1">
        <w:t>Unit Mapping Information</w:t>
      </w:r>
    </w:p>
    <w:tbl>
      <w:tblPr>
        <w:tblW w:w="0" w:type="auto"/>
        <w:tblLayout w:type="fixed"/>
        <w:tblCellMar>
          <w:left w:w="62" w:type="dxa"/>
          <w:right w:w="62" w:type="dxa"/>
        </w:tblCellMar>
        <w:tblLook w:val="0000"/>
      </w:tblPr>
      <w:tblGrid>
        <w:gridCol w:w="2220"/>
        <w:gridCol w:w="2295"/>
        <w:gridCol w:w="2295"/>
        <w:gridCol w:w="2295"/>
      </w:tblGrid>
      <w:tr w:rsidTr="007805C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Code and title</w:t>
            </w:r>
          </w:p>
          <w:p w:rsidR="00000000" w:rsidRPr="007805C1" w:rsidP="007805C1">
            <w:pPr>
              <w:pStyle w:val="BodyText"/>
            </w:pPr>
            <w:r w:rsidRPr="007805C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Code and title</w:t>
            </w:r>
          </w:p>
          <w:p w:rsidR="00000000" w:rsidRPr="007805C1" w:rsidP="007805C1">
            <w:pPr>
              <w:pStyle w:val="BodyText"/>
            </w:pPr>
            <w:r w:rsidRPr="007805C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rPr>
                <w:rStyle w:val="SpecialBold"/>
              </w:rPr>
              <w:t>Equivalence status</w:t>
            </w:r>
          </w:p>
        </w:tc>
      </w:tr>
      <w:tr w:rsidTr="007805C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FNSPIM401 Plan and implement rehabilitation and return to work and health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FNSPIM401A Plan and implement rehabilitation and return to work and health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C1">
            <w:pPr>
              <w:pStyle w:val="BodyText"/>
              <w:rPr>
                <w:lang w:val="en-NZ"/>
              </w:rPr>
            </w:pPr>
            <w:r w:rsidRPr="007805C1">
              <w:t xml:space="preserve">Updated to meet Standards for Training </w:t>
            </w:r>
            <w:r w:rsidRPr="007805C1">
              <w:t>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C1" w:rsidP="007805C1">
            <w:pPr>
              <w:pStyle w:val="BodyText"/>
            </w:pPr>
            <w:r w:rsidRPr="007805C1">
              <w:t>Equivalent unit</w:t>
            </w:r>
          </w:p>
        </w:tc>
      </w:tr>
    </w:tbl>
    <w:p w:rsidR="00000000" w:rsidRPr="007805C1" w:rsidP="007805C1">
      <w:pPr>
        <w:pStyle w:val="BodyText"/>
      </w:pPr>
    </w:p>
    <w:p w:rsidR="00000000" w:rsidRPr="007805C1" w:rsidP="007805C1">
      <w:pPr>
        <w:pStyle w:val="AllowPageBreak"/>
      </w:pPr>
    </w:p>
    <w:p w:rsidR="00000000" w:rsidRPr="007805C1" w:rsidP="007805C1">
      <w:pPr>
        <w:pStyle w:val="Heading1"/>
      </w:pPr>
      <w:bookmarkStart w:id="7" w:name="O_695547"/>
      <w:bookmarkEnd w:id="7"/>
      <w:r w:rsidRPr="007805C1">
        <w:t>Links</w:t>
      </w:r>
    </w:p>
    <w:p w:rsidR="00000000" w:rsidRPr="007805C1" w:rsidP="009C7E98">
      <w:pPr>
        <w:pStyle w:val="BodyText"/>
      </w:pPr>
      <w:r w:rsidRPr="007805C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A3ACA">
        <w:rPr>
          <w:rStyle w:val="Hyperlink"/>
        </w:rPr>
        <w:t>https://vetnet.gov.au/Pages/TrainingDocs.aspx?q=c7200cc8-0566-4f04-b76f-e89fd6f102fe</w:t>
      </w:r>
      <w:r>
        <w:fldChar w:fldCharType="end"/>
      </w:r>
    </w:p>
    <w:p w:rsidR="00000000" w:rsidRPr="007805C1" w:rsidP="007805C1"/>
    <w:sectPr w:rsidSect="00780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C1" w:rsidRPr="009C7E98" w:rsidP="009C7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98" w:rsidP="00780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E98" w:rsidP="007805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C7E98" w:rsidP="00780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5C1" w:rsidRPr="009C7E98" w:rsidP="009C7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98" w:rsidRPr="002D2AF8" w:rsidP="007805C1">
    <w:pPr>
      <w:pStyle w:val="Header"/>
      <w:framePr w:wrap="around"/>
    </w:pPr>
    <w:r>
      <w:fldChar w:fldCharType="begin"/>
    </w:r>
    <w:r>
      <w:instrText xml:space="preserve"> TITLE   \* MERGEFORMAT </w:instrText>
    </w:r>
    <w:r>
      <w:fldChar w:fldCharType="separate"/>
    </w:r>
    <w:r>
      <w:t>FNSPIM401 Plan and implement rehabilitation and return to work and health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9C7E98" w:rsidP="00780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C20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AD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5C1"/>
    <w:pPr>
      <w:spacing w:before="360" w:after="60"/>
      <w:outlineLvl w:val="0"/>
    </w:pPr>
    <w:rPr>
      <w:sz w:val="32"/>
    </w:rPr>
  </w:style>
  <w:style w:type="paragraph" w:styleId="Heading2">
    <w:name w:val="heading 2"/>
    <w:basedOn w:val="HeadingBase"/>
    <w:next w:val="BodyText"/>
    <w:link w:val="Heading2Char"/>
    <w:qFormat/>
    <w:rsid w:val="007805C1"/>
    <w:pPr>
      <w:keepLines/>
      <w:spacing w:before="240" w:after="120"/>
      <w:outlineLvl w:val="1"/>
    </w:pPr>
    <w:rPr>
      <w:sz w:val="28"/>
      <w:szCs w:val="40"/>
    </w:rPr>
  </w:style>
  <w:style w:type="paragraph" w:styleId="Heading3">
    <w:name w:val="heading 3"/>
    <w:basedOn w:val="HeadingBase"/>
    <w:next w:val="BodyText"/>
    <w:link w:val="Heading3Char"/>
    <w:qFormat/>
    <w:rsid w:val="007805C1"/>
    <w:pPr>
      <w:spacing w:before="180" w:after="120"/>
      <w:outlineLvl w:val="2"/>
    </w:pPr>
    <w:rPr>
      <w:spacing w:val="-10"/>
      <w:kern w:val="32"/>
    </w:rPr>
  </w:style>
  <w:style w:type="paragraph" w:styleId="Heading4">
    <w:name w:val="heading 4"/>
    <w:basedOn w:val="HeadingBase"/>
    <w:next w:val="BodyText"/>
    <w:link w:val="Heading4Char"/>
    <w:qFormat/>
    <w:rsid w:val="007805C1"/>
    <w:pPr>
      <w:spacing w:before="160" w:after="120"/>
      <w:outlineLvl w:val="3"/>
    </w:pPr>
    <w:rPr>
      <w:sz w:val="22"/>
    </w:rPr>
  </w:style>
  <w:style w:type="paragraph" w:styleId="Heading5">
    <w:name w:val="heading 5"/>
    <w:basedOn w:val="HeadingBase"/>
    <w:next w:val="Normal"/>
    <w:link w:val="Heading5Char"/>
    <w:qFormat/>
    <w:rsid w:val="007805C1"/>
    <w:pPr>
      <w:spacing w:before="80"/>
      <w:outlineLvl w:val="4"/>
    </w:pPr>
    <w:rPr>
      <w:color w:val="918585"/>
      <w:sz w:val="20"/>
    </w:rPr>
  </w:style>
  <w:style w:type="paragraph" w:styleId="Heading6">
    <w:name w:val="heading 6"/>
    <w:basedOn w:val="HeadingBase"/>
    <w:next w:val="Normal"/>
    <w:link w:val="Heading6Char"/>
    <w:qFormat/>
    <w:rsid w:val="007805C1"/>
    <w:pPr>
      <w:spacing w:before="60"/>
      <w:outlineLvl w:val="5"/>
    </w:pPr>
    <w:rPr>
      <w:color w:val="918585"/>
      <w:sz w:val="20"/>
    </w:rPr>
  </w:style>
  <w:style w:type="paragraph" w:styleId="Heading7">
    <w:name w:val="heading 7"/>
    <w:basedOn w:val="Normal"/>
    <w:next w:val="Normal"/>
    <w:link w:val="Heading7Char"/>
    <w:qFormat/>
    <w:rsid w:val="007805C1"/>
    <w:pPr>
      <w:ind w:left="720"/>
      <w:outlineLvl w:val="6"/>
    </w:pPr>
    <w:rPr>
      <w:i/>
    </w:rPr>
  </w:style>
  <w:style w:type="paragraph" w:styleId="Heading8">
    <w:name w:val="heading 8"/>
    <w:basedOn w:val="Normal"/>
    <w:next w:val="Normal"/>
    <w:link w:val="Heading8Char"/>
    <w:qFormat/>
    <w:rsid w:val="007805C1"/>
    <w:pPr>
      <w:ind w:left="720"/>
      <w:outlineLvl w:val="7"/>
    </w:pPr>
    <w:rPr>
      <w:i/>
    </w:rPr>
  </w:style>
  <w:style w:type="paragraph" w:styleId="Heading9">
    <w:name w:val="heading 9"/>
    <w:basedOn w:val="Normal"/>
    <w:next w:val="Normal"/>
    <w:link w:val="Heading9Char"/>
    <w:qFormat/>
    <w:rsid w:val="007805C1"/>
    <w:pPr>
      <w:ind w:left="720"/>
      <w:outlineLvl w:val="8"/>
    </w:pPr>
    <w:rPr>
      <w:i/>
    </w:rPr>
  </w:style>
  <w:style w:type="character" w:default="1" w:styleId="DefaultParagraphFont">
    <w:name w:val="Default Paragraph Font"/>
    <w:uiPriority w:val="1"/>
    <w:unhideWhenUsed/>
    <w:rsid w:val="00780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5C1"/>
  </w:style>
  <w:style w:type="character" w:customStyle="1" w:styleId="Heading1Char">
    <w:name w:val="Heading 1 Char"/>
    <w:basedOn w:val="DefaultParagraphFont"/>
    <w:link w:val="Heading1"/>
    <w:rsid w:val="007805C1"/>
    <w:rPr>
      <w:rFonts w:ascii="Times New Roman" w:eastAsia="Times New Roman" w:hAnsi="Times New Roman" w:cs="Times New Roman"/>
      <w:b/>
      <w:sz w:val="32"/>
      <w:szCs w:val="20"/>
      <w:lang w:eastAsia="en-US"/>
    </w:rPr>
  </w:style>
  <w:style w:type="paragraph" w:styleId="BodyText">
    <w:name w:val="Body Text"/>
    <w:basedOn w:val="Normal"/>
    <w:link w:val="BodyTextChar"/>
    <w:rsid w:val="00780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5C1"/>
    <w:rPr>
      <w:rFonts w:ascii="Times New Roman" w:eastAsia="Times New Roman" w:hAnsi="Times New Roman" w:cs="Times New Roman"/>
      <w:sz w:val="24"/>
      <w:lang w:eastAsia="en-US"/>
    </w:rPr>
  </w:style>
  <w:style w:type="paragraph" w:styleId="ListBullet">
    <w:name w:val="List Bullet"/>
    <w:basedOn w:val="List"/>
    <w:rsid w:val="007805C1"/>
    <w:pPr>
      <w:numPr>
        <w:numId w:val="11"/>
      </w:numPr>
      <w:tabs>
        <w:tab w:val="clear" w:pos="340"/>
      </w:tabs>
      <w:spacing w:before="40" w:after="40"/>
    </w:pPr>
  </w:style>
  <w:style w:type="character" w:customStyle="1" w:styleId="SpecialBold">
    <w:name w:val="Special Bold"/>
    <w:basedOn w:val="DefaultParagraphFont"/>
    <w:rsid w:val="007805C1"/>
    <w:rPr>
      <w:b/>
      <w:spacing w:val="0"/>
    </w:rPr>
  </w:style>
  <w:style w:type="character" w:styleId="Emphasis">
    <w:name w:val="Emphasis"/>
    <w:basedOn w:val="DefaultParagraphFont"/>
    <w:qFormat/>
    <w:rsid w:val="007805C1"/>
    <w:rPr>
      <w:i/>
    </w:rPr>
  </w:style>
  <w:style w:type="paragraph" w:customStyle="1" w:styleId="SuperHeading">
    <w:name w:val="SuperHeading"/>
    <w:basedOn w:val="Normal"/>
    <w:rsid w:val="007805C1"/>
    <w:pPr>
      <w:spacing w:before="240" w:after="120"/>
      <w:outlineLvl w:val="0"/>
    </w:pPr>
    <w:rPr>
      <w:rFonts w:ascii="Times New Roman" w:hAnsi="Times New Roman"/>
      <w:b/>
      <w:sz w:val="32"/>
    </w:rPr>
  </w:style>
  <w:style w:type="paragraph" w:customStyle="1" w:styleId="AllowPageBreak">
    <w:name w:val="AllowPageBreak"/>
    <w:rsid w:val="00780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5C1"/>
    <w:rPr>
      <w:rFonts w:ascii="Courier New" w:eastAsia="Times New Roman" w:hAnsi="Courier New" w:cs="Times New Roman"/>
      <w:i/>
      <w:szCs w:val="20"/>
      <w:lang w:eastAsia="en-US"/>
    </w:rPr>
  </w:style>
  <w:style w:type="paragraph" w:customStyle="1" w:styleId="HeadingBase">
    <w:name w:val="Heading Base"/>
    <w:rsid w:val="00780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5C1"/>
    <w:pPr>
      <w:tabs>
        <w:tab w:val="right" w:leader="dot" w:pos="9072"/>
      </w:tabs>
      <w:ind w:left="567"/>
    </w:pPr>
    <w:rPr>
      <w:szCs w:val="22"/>
    </w:rPr>
  </w:style>
  <w:style w:type="paragraph" w:customStyle="1" w:styleId="TOCBase">
    <w:name w:val="TOC Base"/>
    <w:rsid w:val="00780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5C1"/>
    <w:pPr>
      <w:tabs>
        <w:tab w:val="right" w:leader="dot" w:pos="9072"/>
      </w:tabs>
      <w:spacing w:before="40" w:after="40"/>
      <w:ind w:left="284"/>
    </w:pPr>
    <w:rPr>
      <w:rFonts w:ascii="Times New Roman" w:hAnsi="Times New Roman"/>
    </w:rPr>
  </w:style>
  <w:style w:type="paragraph" w:styleId="TOC1">
    <w:name w:val="toc 1"/>
    <w:basedOn w:val="TOCBase"/>
    <w:next w:val="Normal"/>
    <w:rsid w:val="00780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5C1"/>
    <w:rPr>
      <w:rFonts w:ascii="Times New Roman" w:eastAsia="Times New Roman" w:hAnsi="Times New Roman" w:cs="Times New Roman"/>
      <w:sz w:val="16"/>
      <w:lang w:eastAsia="en-US"/>
    </w:rPr>
  </w:style>
  <w:style w:type="paragraph" w:styleId="Title">
    <w:name w:val="Title"/>
    <w:basedOn w:val="HeadingBase"/>
    <w:link w:val="TitleChar"/>
    <w:qFormat/>
    <w:rsid w:val="007805C1"/>
    <w:pPr>
      <w:spacing w:before="5040"/>
      <w:jc w:val="center"/>
    </w:pPr>
    <w:rPr>
      <w:sz w:val="48"/>
      <w:szCs w:val="72"/>
      <w:lang w:val="en-US"/>
    </w:rPr>
  </w:style>
  <w:style w:type="character" w:customStyle="1" w:styleId="TitleChar">
    <w:name w:val="Title Char"/>
    <w:basedOn w:val="DefaultParagraphFont"/>
    <w:link w:val="Title"/>
    <w:rsid w:val="00780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5C1"/>
    <w:pPr>
      <w:tabs>
        <w:tab w:val="left" w:pos="3600"/>
        <w:tab w:val="left" w:pos="3958"/>
      </w:tabs>
    </w:pPr>
  </w:style>
  <w:style w:type="paragraph" w:styleId="List">
    <w:name w:val="List"/>
    <w:basedOn w:val="BodyText"/>
    <w:next w:val="BodyText"/>
    <w:rsid w:val="007805C1"/>
    <w:pPr>
      <w:tabs>
        <w:tab w:val="left" w:pos="340"/>
      </w:tabs>
      <w:spacing w:before="60" w:after="60"/>
      <w:ind w:left="340" w:hanging="340"/>
    </w:pPr>
  </w:style>
  <w:style w:type="paragraph" w:customStyle="1" w:styleId="Note">
    <w:name w:val="Note"/>
    <w:basedOn w:val="BodyText"/>
    <w:rsid w:val="00780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5C1"/>
    <w:pPr>
      <w:framePr w:wrap="auto" w:hAnchor="text" w:y="6049"/>
    </w:pPr>
    <w:rPr>
      <w:color w:val="000000"/>
      <w:sz w:val="40"/>
    </w:rPr>
  </w:style>
  <w:style w:type="paragraph" w:customStyle="1" w:styleId="TOCTitle">
    <w:name w:val="TOCTitle"/>
    <w:basedOn w:val="Heading1"/>
    <w:rsid w:val="007805C1"/>
    <w:pPr>
      <w:spacing w:after="240"/>
      <w:jc w:val="center"/>
      <w:outlineLvl w:val="9"/>
    </w:pPr>
    <w:rPr>
      <w:caps/>
    </w:rPr>
  </w:style>
  <w:style w:type="paragraph" w:customStyle="1" w:styleId="Version">
    <w:name w:val="Version"/>
    <w:rsid w:val="00780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5C1"/>
    <w:pPr>
      <w:numPr>
        <w:numId w:val="12"/>
      </w:numPr>
      <w:tabs>
        <w:tab w:val="clear" w:pos="680"/>
      </w:tabs>
    </w:pPr>
  </w:style>
  <w:style w:type="paragraph" w:styleId="Index1">
    <w:name w:val="index 1"/>
    <w:basedOn w:val="Normal"/>
    <w:next w:val="Normal"/>
    <w:semiHidden/>
    <w:rsid w:val="007805C1"/>
    <w:pPr>
      <w:keepNext w:val="0"/>
      <w:tabs>
        <w:tab w:val="right" w:pos="4176"/>
      </w:tabs>
      <w:ind w:left="198" w:hanging="198"/>
    </w:pPr>
    <w:rPr>
      <w:rFonts w:ascii="Garamond" w:hAnsi="Garamond"/>
    </w:rPr>
  </w:style>
  <w:style w:type="paragraph" w:styleId="IndexHeading">
    <w:name w:val="index heading"/>
    <w:basedOn w:val="Normal"/>
    <w:next w:val="Index1"/>
    <w:semiHidden/>
    <w:rsid w:val="007805C1"/>
    <w:pPr>
      <w:spacing w:before="120" w:after="120"/>
    </w:pPr>
    <w:rPr>
      <w:rFonts w:ascii="Arial" w:hAnsi="Arial"/>
      <w:b/>
      <w:color w:val="918585"/>
      <w:sz w:val="24"/>
    </w:rPr>
  </w:style>
  <w:style w:type="paragraph" w:styleId="Header">
    <w:name w:val="header"/>
    <w:basedOn w:val="Normal"/>
    <w:link w:val="HeaderChar"/>
    <w:rsid w:val="00780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5C1"/>
    <w:rPr>
      <w:rFonts w:ascii="Times New Roman" w:eastAsia="Times New Roman" w:hAnsi="Times New Roman" w:cs="Times New Roman"/>
      <w:sz w:val="16"/>
      <w:szCs w:val="20"/>
      <w:lang w:val="en-GB" w:eastAsia="en-US"/>
    </w:rPr>
  </w:style>
  <w:style w:type="paragraph" w:customStyle="1" w:styleId="Chapter">
    <w:name w:val="Chapter"/>
    <w:basedOn w:val="Normal"/>
    <w:rsid w:val="007805C1"/>
    <w:pPr>
      <w:spacing w:before="240"/>
    </w:pPr>
    <w:rPr>
      <w:rFonts w:ascii="Times New Roman" w:hAnsi="Times New Roman"/>
      <w:smallCaps/>
      <w:spacing w:val="80"/>
      <w:sz w:val="28"/>
    </w:rPr>
  </w:style>
  <w:style w:type="paragraph" w:customStyle="1" w:styleId="InChapter">
    <w:name w:val="InChapter"/>
    <w:basedOn w:val="Heading3"/>
    <w:rsid w:val="007805C1"/>
    <w:pPr>
      <w:spacing w:after="240"/>
      <w:outlineLvl w:val="9"/>
    </w:pPr>
    <w:rPr>
      <w:noProof/>
    </w:rPr>
  </w:style>
  <w:style w:type="paragraph" w:styleId="Index2">
    <w:name w:val="index 2"/>
    <w:basedOn w:val="Normal"/>
    <w:next w:val="Normal"/>
    <w:semiHidden/>
    <w:rsid w:val="007805C1"/>
    <w:pPr>
      <w:tabs>
        <w:tab w:val="right" w:pos="4176"/>
      </w:tabs>
      <w:ind w:left="568" w:hanging="284"/>
    </w:pPr>
    <w:rPr>
      <w:rFonts w:ascii="Garamond" w:hAnsi="Garamond"/>
    </w:rPr>
  </w:style>
  <w:style w:type="paragraph" w:customStyle="1" w:styleId="Byline">
    <w:name w:val="Byline"/>
    <w:rsid w:val="00780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5C1"/>
    <w:pPr>
      <w:tabs>
        <w:tab w:val="clear" w:pos="3600"/>
        <w:tab w:val="clear" w:pos="3958"/>
      </w:tabs>
      <w:jc w:val="right"/>
    </w:pPr>
  </w:style>
  <w:style w:type="paragraph" w:styleId="Caption">
    <w:name w:val="caption"/>
    <w:basedOn w:val="BodyText"/>
    <w:next w:val="Normal"/>
    <w:qFormat/>
    <w:rsid w:val="007805C1"/>
    <w:pPr>
      <w:framePr w:w="2268" w:hSpace="181" w:vSpace="181" w:wrap="around" w:vAnchor="text" w:hAnchor="page" w:x="1135" w:y="285" w:anchorLock="1"/>
    </w:pPr>
    <w:rPr>
      <w:i/>
    </w:rPr>
  </w:style>
  <w:style w:type="paragraph" w:customStyle="1" w:styleId="MiniTOCTitle">
    <w:name w:val="MiniTOCTitle"/>
    <w:basedOn w:val="Heading4"/>
    <w:rsid w:val="007805C1"/>
    <w:pPr>
      <w:spacing w:before="240"/>
      <w:outlineLvl w:val="9"/>
    </w:pPr>
    <w:rPr>
      <w:noProof/>
      <w:sz w:val="24"/>
    </w:rPr>
  </w:style>
  <w:style w:type="paragraph" w:customStyle="1" w:styleId="MiniTOCItem">
    <w:name w:val="MiniTOCItem"/>
    <w:basedOn w:val="ListBullet"/>
    <w:rsid w:val="007805C1"/>
    <w:pPr>
      <w:numPr>
        <w:numId w:val="0"/>
      </w:numPr>
      <w:tabs>
        <w:tab w:val="right" w:leader="dot" w:pos="6521"/>
      </w:tabs>
      <w:spacing w:before="0" w:after="0"/>
    </w:pPr>
  </w:style>
  <w:style w:type="paragraph" w:customStyle="1" w:styleId="TOFTitle">
    <w:name w:val="TOFTitle"/>
    <w:basedOn w:val="TOCTitle"/>
    <w:rsid w:val="007805C1"/>
  </w:style>
  <w:style w:type="paragraph" w:styleId="TableofFigures">
    <w:name w:val="table of figures"/>
    <w:basedOn w:val="Normal"/>
    <w:next w:val="Normal"/>
    <w:semiHidden/>
    <w:rsid w:val="007805C1"/>
    <w:pPr>
      <w:tabs>
        <w:tab w:val="right" w:leader="dot" w:pos="9072"/>
      </w:tabs>
      <w:ind w:left="970" w:hanging="403"/>
    </w:pPr>
    <w:rPr>
      <w:rFonts w:ascii="Times New Roman" w:hAnsi="Times New Roman"/>
      <w:b/>
    </w:rPr>
  </w:style>
  <w:style w:type="paragraph" w:styleId="ListNumber">
    <w:name w:val="List Number"/>
    <w:basedOn w:val="List"/>
    <w:rsid w:val="007805C1"/>
    <w:pPr>
      <w:numPr>
        <w:numId w:val="14"/>
      </w:numPr>
      <w:tabs>
        <w:tab w:val="clear" w:pos="340"/>
      </w:tabs>
    </w:pPr>
  </w:style>
  <w:style w:type="character" w:customStyle="1" w:styleId="WingdingSymbols">
    <w:name w:val="Wingding Symbols"/>
    <w:rsid w:val="007805C1"/>
    <w:rPr>
      <w:rFonts w:ascii="Wingdings" w:hAnsi="Wingdings"/>
    </w:rPr>
  </w:style>
  <w:style w:type="paragraph" w:customStyle="1" w:styleId="TableHeading">
    <w:name w:val="Table Heading"/>
    <w:basedOn w:val="HeadingBase"/>
    <w:rsid w:val="007805C1"/>
    <w:pPr>
      <w:keepLines/>
      <w:pBdr>
        <w:bottom w:val="single" w:sz="6" w:space="1" w:color="918585"/>
      </w:pBdr>
      <w:spacing w:before="240"/>
    </w:pPr>
  </w:style>
  <w:style w:type="character" w:customStyle="1" w:styleId="HotSpot">
    <w:name w:val="HotSpot"/>
    <w:rsid w:val="007805C1"/>
    <w:rPr>
      <w:color w:val="0033CC"/>
      <w:u w:val="none"/>
    </w:rPr>
  </w:style>
  <w:style w:type="paragraph" w:customStyle="1" w:styleId="BodyTextRight">
    <w:name w:val="Body Text Right"/>
    <w:basedOn w:val="BodyText"/>
    <w:rsid w:val="007805C1"/>
    <w:pPr>
      <w:spacing w:before="0" w:after="0"/>
      <w:jc w:val="right"/>
    </w:pPr>
  </w:style>
  <w:style w:type="paragraph" w:styleId="Index3">
    <w:name w:val="index 3"/>
    <w:basedOn w:val="ListNumber2"/>
    <w:next w:val="Normal"/>
    <w:semiHidden/>
    <w:rsid w:val="007805C1"/>
    <w:pPr>
      <w:numPr>
        <w:numId w:val="0"/>
      </w:numPr>
      <w:tabs>
        <w:tab w:val="right" w:leader="dot" w:pos="4176"/>
      </w:tabs>
    </w:pPr>
  </w:style>
  <w:style w:type="paragraph" w:styleId="ListNumber2">
    <w:name w:val="List Number 2"/>
    <w:basedOn w:val="List2"/>
    <w:rsid w:val="007805C1"/>
    <w:pPr>
      <w:numPr>
        <w:numId w:val="9"/>
      </w:numPr>
      <w:tabs>
        <w:tab w:val="clear" w:pos="1060"/>
      </w:tabs>
    </w:pPr>
  </w:style>
  <w:style w:type="paragraph" w:customStyle="1" w:styleId="MarginNote">
    <w:name w:val="Margin Note"/>
    <w:basedOn w:val="BodyText"/>
    <w:rsid w:val="00780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5C1"/>
    <w:rPr>
      <w:sz w:val="32"/>
    </w:rPr>
  </w:style>
  <w:style w:type="paragraph" w:customStyle="1" w:styleId="HeadingProcedure">
    <w:name w:val="Heading Procedure"/>
    <w:basedOn w:val="HeadingBase"/>
    <w:next w:val="Normal"/>
    <w:rsid w:val="007805C1"/>
    <w:pPr>
      <w:tabs>
        <w:tab w:val="left" w:pos="0"/>
      </w:tabs>
      <w:spacing w:before="120" w:after="60"/>
    </w:pPr>
    <w:rPr>
      <w:i/>
      <w:color w:val="918585"/>
      <w:sz w:val="22"/>
    </w:rPr>
  </w:style>
  <w:style w:type="paragraph" w:customStyle="1" w:styleId="TableBodyText">
    <w:name w:val="Table Body Text"/>
    <w:basedOn w:val="BodyText"/>
    <w:rsid w:val="007805C1"/>
    <w:pPr>
      <w:spacing w:before="60" w:after="60"/>
    </w:pPr>
  </w:style>
  <w:style w:type="paragraph" w:styleId="ListContinue">
    <w:name w:val="List Continue"/>
    <w:basedOn w:val="List"/>
    <w:rsid w:val="007805C1"/>
    <w:pPr>
      <w:ind w:firstLine="0"/>
    </w:pPr>
  </w:style>
  <w:style w:type="paragraph" w:customStyle="1" w:styleId="ListNote">
    <w:name w:val="List Note"/>
    <w:basedOn w:val="List"/>
    <w:rsid w:val="007805C1"/>
    <w:pPr>
      <w:pBdr>
        <w:top w:val="single" w:sz="6" w:space="2" w:color="918585"/>
        <w:bottom w:val="single" w:sz="6" w:space="2" w:color="918585"/>
      </w:pBdr>
      <w:tabs>
        <w:tab w:val="left" w:pos="1021"/>
      </w:tabs>
      <w:ind w:firstLine="0"/>
    </w:pPr>
  </w:style>
  <w:style w:type="paragraph" w:customStyle="1" w:styleId="Warning">
    <w:name w:val="Warning"/>
    <w:basedOn w:val="BodyText"/>
    <w:rsid w:val="007805C1"/>
    <w:pPr>
      <w:shd w:val="clear" w:color="auto" w:fill="D9D9D9"/>
      <w:tabs>
        <w:tab w:val="left" w:pos="992"/>
      </w:tabs>
      <w:ind w:left="119" w:right="119"/>
    </w:pPr>
    <w:rPr>
      <w:sz w:val="20"/>
    </w:rPr>
  </w:style>
  <w:style w:type="paragraph" w:customStyle="1" w:styleId="MarginIcons">
    <w:name w:val="Margin Icons"/>
    <w:basedOn w:val="BodyText"/>
    <w:rsid w:val="00780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5C1"/>
    <w:rPr>
      <w:rFonts w:ascii="Courier New" w:hAnsi="Courier New"/>
    </w:rPr>
  </w:style>
  <w:style w:type="paragraph" w:customStyle="1" w:styleId="NoteBullet">
    <w:name w:val="Note Bullet"/>
    <w:basedOn w:val="Note"/>
    <w:rsid w:val="007805C1"/>
    <w:pPr>
      <w:tabs>
        <w:tab w:val="clear" w:pos="680"/>
      </w:tabs>
      <w:spacing w:before="60" w:after="60"/>
    </w:pPr>
  </w:style>
  <w:style w:type="paragraph" w:customStyle="1" w:styleId="SubHeading2">
    <w:name w:val="SubHeading2"/>
    <w:basedOn w:val="HeadingBase"/>
    <w:rsid w:val="007805C1"/>
    <w:pPr>
      <w:spacing w:before="240" w:after="60"/>
    </w:pPr>
    <w:rPr>
      <w:sz w:val="20"/>
    </w:rPr>
  </w:style>
  <w:style w:type="paragraph" w:customStyle="1" w:styleId="SubHeading1">
    <w:name w:val="SubHeading1"/>
    <w:basedOn w:val="HeadingBase"/>
    <w:rsid w:val="007805C1"/>
    <w:pPr>
      <w:spacing w:before="240" w:after="60"/>
    </w:pPr>
    <w:rPr>
      <w:color w:val="918585"/>
      <w:sz w:val="22"/>
    </w:rPr>
  </w:style>
  <w:style w:type="paragraph" w:customStyle="1" w:styleId="SideHeading">
    <w:name w:val="Side Heading"/>
    <w:basedOn w:val="HeadingBase"/>
    <w:rsid w:val="00780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5C1"/>
    <w:pPr>
      <w:numPr>
        <w:numId w:val="10"/>
      </w:numPr>
    </w:pPr>
  </w:style>
  <w:style w:type="paragraph" w:styleId="PlainText">
    <w:name w:val="Plain Text"/>
    <w:basedOn w:val="Normal"/>
    <w:link w:val="PlainTextChar"/>
    <w:rsid w:val="007805C1"/>
    <w:rPr>
      <w:sz w:val="20"/>
    </w:rPr>
  </w:style>
  <w:style w:type="character" w:customStyle="1" w:styleId="PlainTextChar">
    <w:name w:val="Plain Text Char"/>
    <w:basedOn w:val="DefaultParagraphFont"/>
    <w:link w:val="PlainText"/>
    <w:rsid w:val="007805C1"/>
    <w:rPr>
      <w:rFonts w:ascii="Courier New" w:eastAsia="Times New Roman" w:hAnsi="Courier New" w:cs="Times New Roman"/>
      <w:sz w:val="20"/>
      <w:szCs w:val="20"/>
      <w:lang w:eastAsia="en-US"/>
    </w:rPr>
  </w:style>
  <w:style w:type="character" w:customStyle="1" w:styleId="MenuOption">
    <w:name w:val="Menu Option"/>
    <w:basedOn w:val="DefaultParagraphFont"/>
    <w:rsid w:val="007805C1"/>
    <w:rPr>
      <w:b/>
      <w:smallCaps/>
    </w:rPr>
  </w:style>
  <w:style w:type="paragraph" w:customStyle="1" w:styleId="TableListNumber">
    <w:name w:val="Table List Number"/>
    <w:basedOn w:val="ListNumber"/>
    <w:rsid w:val="007805C1"/>
    <w:pPr>
      <w:numPr>
        <w:numId w:val="0"/>
      </w:numPr>
    </w:pPr>
  </w:style>
  <w:style w:type="paragraph" w:styleId="TOC4">
    <w:name w:val="toc 4"/>
    <w:basedOn w:val="TOCBase"/>
    <w:next w:val="Normal"/>
    <w:semiHidden/>
    <w:rsid w:val="007805C1"/>
    <w:pPr>
      <w:tabs>
        <w:tab w:val="right" w:leader="dot" w:pos="9071"/>
      </w:tabs>
      <w:ind w:left="1701"/>
    </w:pPr>
  </w:style>
  <w:style w:type="paragraph" w:customStyle="1" w:styleId="ListAlpha">
    <w:name w:val="List Alpha"/>
    <w:basedOn w:val="List"/>
    <w:rsid w:val="007805C1"/>
    <w:pPr>
      <w:numPr>
        <w:numId w:val="8"/>
      </w:numPr>
    </w:pPr>
  </w:style>
  <w:style w:type="paragraph" w:customStyle="1" w:styleId="ListAlpha2">
    <w:name w:val="List Alpha 2"/>
    <w:basedOn w:val="List2"/>
    <w:rsid w:val="007805C1"/>
    <w:pPr>
      <w:numPr>
        <w:numId w:val="7"/>
      </w:numPr>
    </w:pPr>
  </w:style>
  <w:style w:type="paragraph" w:styleId="List2">
    <w:name w:val="List 2"/>
    <w:basedOn w:val="BodyText"/>
    <w:rsid w:val="007805C1"/>
    <w:pPr>
      <w:tabs>
        <w:tab w:val="left" w:pos="680"/>
      </w:tabs>
      <w:spacing w:before="60" w:after="60"/>
      <w:ind w:left="680" w:hanging="340"/>
    </w:pPr>
  </w:style>
  <w:style w:type="paragraph" w:styleId="List3">
    <w:name w:val="List 3"/>
    <w:basedOn w:val="BodyText"/>
    <w:rsid w:val="007805C1"/>
    <w:pPr>
      <w:tabs>
        <w:tab w:val="left" w:pos="1021"/>
      </w:tabs>
      <w:spacing w:before="60" w:after="60"/>
      <w:ind w:left="1020" w:hanging="340"/>
    </w:pPr>
  </w:style>
  <w:style w:type="paragraph" w:styleId="List4">
    <w:name w:val="List 4"/>
    <w:basedOn w:val="BodyText"/>
    <w:rsid w:val="007805C1"/>
    <w:pPr>
      <w:tabs>
        <w:tab w:val="left" w:pos="1361"/>
      </w:tabs>
      <w:spacing w:before="60" w:after="60"/>
      <w:ind w:left="1361" w:hanging="340"/>
    </w:pPr>
  </w:style>
  <w:style w:type="paragraph" w:styleId="List5">
    <w:name w:val="List 5"/>
    <w:basedOn w:val="BodyText"/>
    <w:rsid w:val="007805C1"/>
    <w:pPr>
      <w:tabs>
        <w:tab w:val="left" w:pos="1701"/>
      </w:tabs>
      <w:spacing w:before="60" w:after="60"/>
      <w:ind w:left="1701" w:hanging="340"/>
    </w:pPr>
  </w:style>
  <w:style w:type="paragraph" w:styleId="ListBullet3">
    <w:name w:val="List Bullet 3"/>
    <w:basedOn w:val="List3"/>
    <w:rsid w:val="007805C1"/>
    <w:pPr>
      <w:numPr>
        <w:numId w:val="13"/>
      </w:numPr>
      <w:tabs>
        <w:tab w:val="clear" w:pos="1021"/>
      </w:tabs>
      <w:ind w:left="1037" w:hanging="357"/>
    </w:pPr>
  </w:style>
  <w:style w:type="paragraph" w:styleId="ListBullet4">
    <w:name w:val="List Bullet 4"/>
    <w:basedOn w:val="List4"/>
    <w:rsid w:val="007805C1"/>
    <w:pPr>
      <w:numPr>
        <w:numId w:val="2"/>
      </w:numPr>
      <w:tabs>
        <w:tab w:val="clear" w:pos="1361"/>
      </w:tabs>
    </w:pPr>
  </w:style>
  <w:style w:type="paragraph" w:styleId="ListBullet5">
    <w:name w:val="List Bullet 5"/>
    <w:basedOn w:val="List5"/>
    <w:rsid w:val="007805C1"/>
    <w:pPr>
      <w:numPr>
        <w:numId w:val="3"/>
      </w:numPr>
    </w:pPr>
  </w:style>
  <w:style w:type="paragraph" w:styleId="ListContinue2">
    <w:name w:val="List Continue 2"/>
    <w:basedOn w:val="List2"/>
    <w:rsid w:val="007805C1"/>
    <w:pPr>
      <w:ind w:firstLine="0"/>
    </w:pPr>
  </w:style>
  <w:style w:type="paragraph" w:styleId="ListContinue3">
    <w:name w:val="List Continue 3"/>
    <w:basedOn w:val="List3"/>
    <w:rsid w:val="007805C1"/>
    <w:pPr>
      <w:ind w:left="1021" w:firstLine="0"/>
    </w:pPr>
  </w:style>
  <w:style w:type="paragraph" w:styleId="ListContinue4">
    <w:name w:val="List Continue 4"/>
    <w:basedOn w:val="List4"/>
    <w:rsid w:val="007805C1"/>
    <w:pPr>
      <w:ind w:firstLine="0"/>
    </w:pPr>
  </w:style>
  <w:style w:type="paragraph" w:styleId="ListContinue5">
    <w:name w:val="List Continue 5"/>
    <w:basedOn w:val="List5"/>
    <w:rsid w:val="007805C1"/>
    <w:pPr>
      <w:ind w:firstLine="0"/>
    </w:pPr>
  </w:style>
  <w:style w:type="paragraph" w:styleId="ListNumber3">
    <w:name w:val="List Number 3"/>
    <w:basedOn w:val="List3"/>
    <w:rsid w:val="007805C1"/>
    <w:pPr>
      <w:numPr>
        <w:numId w:val="4"/>
      </w:numPr>
    </w:pPr>
  </w:style>
  <w:style w:type="paragraph" w:styleId="ListNumber4">
    <w:name w:val="List Number 4"/>
    <w:basedOn w:val="List4"/>
    <w:rsid w:val="007805C1"/>
    <w:pPr>
      <w:numPr>
        <w:numId w:val="5"/>
      </w:numPr>
    </w:pPr>
  </w:style>
  <w:style w:type="paragraph" w:styleId="ListNumber5">
    <w:name w:val="List Number 5"/>
    <w:basedOn w:val="List5"/>
    <w:rsid w:val="007805C1"/>
    <w:pPr>
      <w:numPr>
        <w:numId w:val="6"/>
      </w:numPr>
    </w:pPr>
  </w:style>
  <w:style w:type="paragraph" w:styleId="BlockText">
    <w:name w:val="Block Text"/>
    <w:basedOn w:val="Normal"/>
    <w:rsid w:val="007805C1"/>
    <w:pPr>
      <w:spacing w:after="120"/>
      <w:ind w:left="1440" w:right="1440"/>
    </w:pPr>
  </w:style>
  <w:style w:type="character" w:customStyle="1" w:styleId="Subscript">
    <w:name w:val="Subscript"/>
    <w:basedOn w:val="DefaultParagraphFont"/>
    <w:rsid w:val="007805C1"/>
    <w:rPr>
      <w:sz w:val="16"/>
      <w:vertAlign w:val="subscript"/>
    </w:rPr>
  </w:style>
  <w:style w:type="character" w:customStyle="1" w:styleId="Superscript">
    <w:name w:val="Superscript"/>
    <w:basedOn w:val="DefaultParagraphFont"/>
    <w:rsid w:val="007805C1"/>
    <w:rPr>
      <w:sz w:val="16"/>
      <w:vertAlign w:val="superscript"/>
    </w:rPr>
  </w:style>
  <w:style w:type="character" w:customStyle="1" w:styleId="Symbols">
    <w:name w:val="Symbols"/>
    <w:basedOn w:val="DefaultParagraphFont"/>
    <w:rsid w:val="007805C1"/>
    <w:rPr>
      <w:rFonts w:ascii="Symbol" w:hAnsi="Symbol"/>
    </w:rPr>
  </w:style>
  <w:style w:type="character" w:customStyle="1" w:styleId="MenuOptions">
    <w:name w:val="Menu Options"/>
    <w:basedOn w:val="DefaultParagraphFont"/>
    <w:rsid w:val="007805C1"/>
    <w:rPr>
      <w:rFonts w:ascii="Arial Narrow" w:hAnsi="Arial Narrow"/>
      <w:smallCaps/>
    </w:rPr>
  </w:style>
  <w:style w:type="character" w:customStyle="1" w:styleId="Buttons">
    <w:name w:val="Buttons"/>
    <w:basedOn w:val="DefaultParagraphFont"/>
    <w:rsid w:val="007805C1"/>
    <w:rPr>
      <w:b/>
    </w:rPr>
  </w:style>
  <w:style w:type="character" w:customStyle="1" w:styleId="Underlined">
    <w:name w:val="Underlined"/>
    <w:basedOn w:val="DefaultParagraphFont"/>
    <w:rsid w:val="007805C1"/>
    <w:rPr>
      <w:u w:val="single"/>
    </w:rPr>
  </w:style>
  <w:style w:type="paragraph" w:customStyle="1" w:styleId="TableBodyTextRight">
    <w:name w:val="Table Body Text Right"/>
    <w:basedOn w:val="TableBodyText"/>
    <w:rsid w:val="007805C1"/>
    <w:pPr>
      <w:widowControl w:val="0"/>
      <w:autoSpaceDE w:val="0"/>
      <w:autoSpaceDN w:val="0"/>
      <w:adjustRightInd w:val="0"/>
      <w:jc w:val="right"/>
    </w:pPr>
    <w:rPr>
      <w:rFonts w:cs="Arial"/>
      <w:szCs w:val="18"/>
    </w:rPr>
  </w:style>
  <w:style w:type="paragraph" w:customStyle="1" w:styleId="CopyrightText">
    <w:name w:val="Copyright Text"/>
    <w:basedOn w:val="BodyText"/>
    <w:rsid w:val="007805C1"/>
    <w:rPr>
      <w:sz w:val="18"/>
    </w:rPr>
  </w:style>
  <w:style w:type="paragraph" w:customStyle="1" w:styleId="BodySmallRight">
    <w:name w:val="Body Small Right"/>
    <w:basedOn w:val="BodyTextRight"/>
    <w:rsid w:val="007805C1"/>
    <w:rPr>
      <w:sz w:val="18"/>
      <w:szCs w:val="18"/>
    </w:rPr>
  </w:style>
  <w:style w:type="paragraph" w:customStyle="1" w:styleId="MarginEdition">
    <w:name w:val="Margin Edition"/>
    <w:basedOn w:val="MarginNote"/>
    <w:rsid w:val="007805C1"/>
    <w:pPr>
      <w:spacing w:before="0" w:after="0"/>
    </w:pPr>
    <w:rPr>
      <w:rFonts w:ascii="Times New Roman" w:hAnsi="Times New Roman"/>
      <w:color w:val="999999"/>
    </w:rPr>
  </w:style>
  <w:style w:type="paragraph" w:customStyle="1" w:styleId="Spacer">
    <w:name w:val="Spacer"/>
    <w:basedOn w:val="Normal"/>
    <w:rsid w:val="007805C1"/>
    <w:rPr>
      <w:sz w:val="2"/>
      <w:szCs w:val="2"/>
    </w:rPr>
  </w:style>
  <w:style w:type="character" w:customStyle="1" w:styleId="Small">
    <w:name w:val="Small"/>
    <w:basedOn w:val="DefaultParagraphFont"/>
    <w:rsid w:val="007805C1"/>
    <w:rPr>
      <w:sz w:val="16"/>
    </w:rPr>
  </w:style>
  <w:style w:type="paragraph" w:customStyle="1" w:styleId="WideTable">
    <w:name w:val="Wide Table"/>
    <w:basedOn w:val="Normal"/>
    <w:rsid w:val="007805C1"/>
    <w:pPr>
      <w:ind w:left="-1418"/>
    </w:pPr>
    <w:rPr>
      <w:sz w:val="2"/>
      <w:szCs w:val="2"/>
    </w:rPr>
  </w:style>
  <w:style w:type="character" w:styleId="PageNumber">
    <w:name w:val="page number"/>
    <w:basedOn w:val="DefaultParagraphFont"/>
    <w:rsid w:val="007805C1"/>
  </w:style>
  <w:style w:type="paragraph" w:styleId="Quote">
    <w:name w:val="Quote"/>
    <w:basedOn w:val="Heading1"/>
    <w:link w:val="QuoteChar"/>
    <w:qFormat/>
    <w:rsid w:val="007805C1"/>
    <w:rPr>
      <w:b w:val="0"/>
      <w:sz w:val="72"/>
      <w:szCs w:val="72"/>
      <w:lang w:val="en-NZ"/>
    </w:rPr>
  </w:style>
  <w:style w:type="character" w:customStyle="1" w:styleId="QuoteChar">
    <w:name w:val="Quote Char"/>
    <w:basedOn w:val="DefaultParagraphFont"/>
    <w:link w:val="Quote"/>
    <w:rsid w:val="00780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5C1"/>
    <w:pPr>
      <w:pageBreakBefore/>
    </w:pPr>
  </w:style>
  <w:style w:type="paragraph" w:customStyle="1" w:styleId="Border">
    <w:name w:val="Border"/>
    <w:basedOn w:val="Normal"/>
    <w:qFormat/>
    <w:rsid w:val="00780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5C1"/>
    <w:rPr>
      <w:b/>
      <w:bCs/>
      <w:i/>
      <w:iCs/>
      <w:color w:val="auto"/>
    </w:rPr>
  </w:style>
  <w:style w:type="paragraph" w:styleId="IntenseQuote">
    <w:name w:val="Intense Quote"/>
    <w:basedOn w:val="Normal"/>
    <w:next w:val="Normal"/>
    <w:link w:val="IntenseQuoteChar"/>
    <w:uiPriority w:val="30"/>
    <w:qFormat/>
    <w:rsid w:val="00780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5C1"/>
    <w:rPr>
      <w:smallCaps/>
      <w:color w:val="auto"/>
      <w:u w:val="single"/>
    </w:rPr>
  </w:style>
  <w:style w:type="character" w:styleId="IntenseReference">
    <w:name w:val="Intense Reference"/>
    <w:basedOn w:val="DefaultParagraphFont"/>
    <w:uiPriority w:val="32"/>
    <w:qFormat/>
    <w:rsid w:val="007805C1"/>
    <w:rPr>
      <w:b/>
      <w:bCs/>
      <w:smallCaps/>
      <w:color w:val="auto"/>
      <w:spacing w:val="5"/>
      <w:u w:val="single"/>
    </w:rPr>
  </w:style>
  <w:style w:type="paragraph" w:customStyle="1" w:styleId="2ColumnHeading">
    <w:name w:val="2Column Heading"/>
    <w:basedOn w:val="BodyText"/>
    <w:qFormat/>
    <w:rsid w:val="007805C1"/>
    <w:pPr>
      <w:spacing w:after="60"/>
      <w:ind w:left="-2268"/>
    </w:pPr>
    <w:rPr>
      <w:b/>
    </w:rPr>
  </w:style>
  <w:style w:type="paragraph" w:customStyle="1" w:styleId="Heading1TOC">
    <w:name w:val="Heading1 TOC"/>
    <w:basedOn w:val="Normal"/>
    <w:qFormat/>
    <w:rsid w:val="007805C1"/>
    <w:pPr>
      <w:spacing w:before="240" w:after="120"/>
    </w:pPr>
    <w:rPr>
      <w:rFonts w:ascii="Times New Roman" w:hAnsi="Times New Roman"/>
      <w:b/>
      <w:sz w:val="32"/>
    </w:rPr>
  </w:style>
  <w:style w:type="paragraph" w:customStyle="1" w:styleId="Heading2TOC">
    <w:name w:val="Heading2 TOC"/>
    <w:basedOn w:val="Normal"/>
    <w:qFormat/>
    <w:rsid w:val="007805C1"/>
    <w:pPr>
      <w:spacing w:before="240" w:after="60"/>
    </w:pPr>
    <w:rPr>
      <w:rFonts w:ascii="Times New Roman" w:hAnsi="Times New Roman"/>
      <w:b/>
      <w:sz w:val="28"/>
    </w:rPr>
  </w:style>
  <w:style w:type="character" w:customStyle="1" w:styleId="Underline">
    <w:name w:val="Underline"/>
    <w:basedOn w:val="DefaultParagraphFont"/>
    <w:qFormat/>
    <w:rsid w:val="007805C1"/>
    <w:rPr>
      <w:u w:val="single"/>
    </w:rPr>
  </w:style>
  <w:style w:type="character" w:customStyle="1" w:styleId="BoldandItalics">
    <w:name w:val="Bold and Italics"/>
    <w:qFormat/>
    <w:rsid w:val="007805C1"/>
    <w:rPr>
      <w:b/>
      <w:i/>
      <w:u w:val="none"/>
    </w:rPr>
  </w:style>
  <w:style w:type="paragraph" w:styleId="BalloonText">
    <w:name w:val="Balloon Text"/>
    <w:basedOn w:val="Normal"/>
    <w:link w:val="BalloonTextChar"/>
    <w:rsid w:val="007805C1"/>
    <w:rPr>
      <w:rFonts w:ascii="Tahoma" w:hAnsi="Tahoma" w:cs="Tahoma"/>
      <w:sz w:val="16"/>
      <w:szCs w:val="16"/>
    </w:rPr>
  </w:style>
  <w:style w:type="character" w:customStyle="1" w:styleId="BalloonTextChar">
    <w:name w:val="Balloon Text Char"/>
    <w:basedOn w:val="DefaultParagraphFont"/>
    <w:link w:val="BalloonText"/>
    <w:rsid w:val="00780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5C1"/>
    <w:rPr>
      <w:b/>
      <w:color w:val="660033"/>
      <w:spacing w:val="0"/>
    </w:rPr>
  </w:style>
  <w:style w:type="paragraph" w:customStyle="1" w:styleId="Nameditemlist">
    <w:name w:val="Named item list"/>
    <w:basedOn w:val="BodyText"/>
    <w:qFormat/>
    <w:rsid w:val="007805C1"/>
    <w:pPr>
      <w:tabs>
        <w:tab w:val="left" w:pos="2835"/>
      </w:tabs>
      <w:ind w:left="2835" w:hanging="2835"/>
    </w:pPr>
  </w:style>
  <w:style w:type="paragraph" w:customStyle="1" w:styleId="BodyTextnopadding">
    <w:name w:val="Body Text no padding"/>
    <w:basedOn w:val="BodyText"/>
    <w:qFormat/>
    <w:rsid w:val="007805C1"/>
    <w:pPr>
      <w:spacing w:before="0" w:after="0"/>
    </w:pPr>
  </w:style>
  <w:style w:type="paragraph" w:customStyle="1" w:styleId="BodyTextBold">
    <w:name w:val="Body Text Bold"/>
    <w:basedOn w:val="BodyText"/>
    <w:qFormat/>
    <w:rsid w:val="007805C1"/>
    <w:rPr>
      <w:b/>
    </w:rPr>
  </w:style>
  <w:style w:type="character" w:styleId="Hyperlink">
    <w:name w:val="Hyperlink"/>
    <w:basedOn w:val="DefaultParagraphFont"/>
    <w:uiPriority w:val="99"/>
    <w:unhideWhenUsed/>
    <w:rsid w:val="009C7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5663</Characters>
  <Application>Microsoft Office Word</Application>
  <DocSecurity>0</DocSecurity>
  <Lines>195</Lines>
  <Paragraphs>102</Paragraphs>
  <ScaleCrop>false</ScaleCrop>
  <Company>Author-it Software Corporation Ltd.</Company>
  <LinksUpToDate>false</LinksUpToDate>
  <CharactersWithSpaces>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FNSPIM401 Plan and implement rehabilitation and return to work and health strategies</dc:title>
  <dc:subject>Approved</dc:subject>
  <dc:creator>PwC’s Skills for Australia</dc:creator>
  <cp:keywords>Release: 1</cp:keywords>
  <dc:description>Review Date: 12 April 2008</dc:description>
  <cp:lastModifiedBy>HSD_TPCMSd.prod</cp:lastModifiedBy>
  <cp:revision>3</cp:revision>
  <dcterms:created xsi:type="dcterms:W3CDTF">2020-11-04T14:54:00Z</dcterms:created>
  <dcterms:modified xsi:type="dcterms:W3CDTF">2020-11-04T14:54:00Z</dcterms:modified>
</cp:coreProperties>
</file>