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023E" w:rsidP="00AD02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FNSPIM301 Process benefit payments</w:t>
      </w:r>
      <w:r>
        <w:fldChar w:fldCharType="end"/>
      </w:r>
    </w:p>
    <w:p w:rsidR="00AD023E" w:rsidP="00AD023E">
      <w:pPr>
        <w:pStyle w:val="Version"/>
        <w:sectPr w:rsidSect="00D030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30D9" w:rsidP="00D030D9">
      <w:pPr>
        <w:pStyle w:val="SuperHeading"/>
      </w:pPr>
      <w:r w:rsidRPr="00D030D9">
        <w:t>FNSPIM301 Process benefit payments</w:t>
      </w:r>
    </w:p>
    <w:p w:rsidR="00000000" w:rsidRPr="00D030D9" w:rsidP="00D030D9">
      <w:pPr>
        <w:pStyle w:val="Heading1"/>
      </w:pPr>
      <w:bookmarkStart w:id="1" w:name="O_695456"/>
      <w:bookmarkEnd w:id="1"/>
      <w:r w:rsidRPr="00D030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03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0D9" w:rsidP="00D030D9">
            <w:pPr>
              <w:pStyle w:val="BodyText"/>
            </w:pPr>
            <w:r w:rsidRPr="00D030D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0D9">
            <w:pPr>
              <w:pStyle w:val="BodyText"/>
              <w:rPr>
                <w:lang w:val="en-NZ"/>
              </w:rPr>
            </w:pPr>
            <w:r w:rsidRPr="00D030D9">
              <w:rPr>
                <w:rStyle w:val="SpecialBold"/>
              </w:rPr>
              <w:t>Comments</w:t>
            </w:r>
          </w:p>
        </w:tc>
      </w:tr>
      <w:tr w:rsidTr="00D03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0D9">
            <w:pPr>
              <w:pStyle w:val="BodyText"/>
              <w:rPr>
                <w:lang w:val="en-NZ"/>
              </w:rPr>
            </w:pPr>
            <w:r w:rsidRPr="00D030D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0D9" w:rsidP="00D030D9">
            <w:pPr>
              <w:pStyle w:val="BodyText"/>
            </w:pPr>
            <w:r w:rsidRPr="00D030D9">
              <w:t>This version first released with FNS Financial Services Training Package Version 1.0.</w:t>
            </w:r>
          </w:p>
        </w:tc>
      </w:tr>
    </w:tbl>
    <w:p w:rsidR="00000000" w:rsidRPr="00D030D9" w:rsidP="00D030D9">
      <w:pPr>
        <w:pStyle w:val="BodyText"/>
      </w:pPr>
    </w:p>
    <w:p w:rsidR="00000000" w:rsidRPr="00D030D9" w:rsidP="00D030D9">
      <w:pPr>
        <w:pStyle w:val="AllowPageBreak"/>
      </w:pPr>
    </w:p>
    <w:p w:rsidR="00000000" w:rsidRPr="00D030D9" w:rsidP="00D030D9">
      <w:pPr>
        <w:pStyle w:val="Heading1"/>
      </w:pPr>
      <w:bookmarkStart w:id="2" w:name="O_695457"/>
      <w:bookmarkEnd w:id="2"/>
      <w:r w:rsidRPr="00D030D9">
        <w:t>Application</w:t>
      </w:r>
    </w:p>
    <w:p w:rsidR="00000000" w:rsidRPr="00D030D9" w:rsidP="00AD023E">
      <w:pPr>
        <w:pStyle w:val="BodyText"/>
      </w:pPr>
      <w:r w:rsidRPr="00D030D9">
        <w:t>This unit describes the skills and knowledge required to generate and process benefit rela</w:t>
      </w:r>
      <w:r w:rsidRPr="00D030D9">
        <w:t>ted payments. It encompasses accessing and processing payment information and entering it in the correct format on a data management system to ensure timeframes for payment information are met and appropriate records are maintained.</w:t>
      </w:r>
    </w:p>
    <w:p w:rsidR="00000000" w:rsidRPr="00D030D9" w:rsidP="00AD023E">
      <w:pPr>
        <w:pStyle w:val="BodyText"/>
      </w:pPr>
      <w:r w:rsidRPr="00D030D9">
        <w:t>It applies to individu</w:t>
      </w:r>
      <w:r w:rsidRPr="00D030D9">
        <w:t>als who use specialised knowledge and follow structured approaches, using limited discretion and judgement within the claims management function.</w:t>
      </w:r>
    </w:p>
    <w:p w:rsidR="00000000" w:rsidRPr="00D030D9" w:rsidP="00AD023E">
      <w:pPr>
        <w:pStyle w:val="BodyText"/>
      </w:pPr>
      <w:r w:rsidRPr="00D030D9">
        <w:t xml:space="preserve">Work functions in the occupational areas where this unit may be used are subject to regulatory requirements. </w:t>
      </w:r>
      <w:r w:rsidRPr="00D030D9">
        <w:t>Refer to the FNS Implementation Guide Companion Volume or the relevant regulator for specific guidance on requirements.</w:t>
      </w:r>
    </w:p>
    <w:p w:rsidR="00000000" w:rsidRPr="00D030D9" w:rsidP="00D030D9">
      <w:pPr>
        <w:pStyle w:val="Heading1"/>
      </w:pPr>
      <w:bookmarkStart w:id="3" w:name="O_695460"/>
      <w:bookmarkEnd w:id="3"/>
      <w:r w:rsidRPr="00D030D9">
        <w:t>Unit Sector</w:t>
      </w:r>
    </w:p>
    <w:p w:rsidR="00000000" w:rsidRPr="00D030D9" w:rsidP="00AD023E">
      <w:pPr>
        <w:pStyle w:val="BodyText"/>
      </w:pPr>
      <w:r w:rsidRPr="00D030D9">
        <w:t>Personal injury management</w:t>
      </w:r>
    </w:p>
    <w:p w:rsidR="00000000" w:rsidRPr="00D030D9" w:rsidP="00D030D9">
      <w:pPr>
        <w:pStyle w:val="Heading1"/>
      </w:pPr>
      <w:bookmarkStart w:id="4" w:name="O_695461"/>
      <w:bookmarkEnd w:id="4"/>
      <w:r w:rsidRPr="00D030D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030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0D9" w:rsidP="00D030D9">
            <w:pPr>
              <w:pStyle w:val="BodyText"/>
            </w:pPr>
            <w:r w:rsidRPr="00D030D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0D9">
            <w:pPr>
              <w:pStyle w:val="BodyText"/>
              <w:rPr>
                <w:lang w:val="en-NZ"/>
              </w:rPr>
            </w:pPr>
            <w:r w:rsidRPr="00D030D9">
              <w:rPr>
                <w:rStyle w:val="SpecialBold"/>
              </w:rPr>
              <w:t>PERFORMANCE CRITERIA</w:t>
            </w:r>
          </w:p>
        </w:tc>
      </w:tr>
      <w:tr w:rsidTr="00D030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0D9" w:rsidP="00D030D9">
            <w:pPr>
              <w:pStyle w:val="BodyText"/>
            </w:pPr>
            <w:r w:rsidRPr="00D030D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0D9">
            <w:pPr>
              <w:pStyle w:val="BodyText"/>
              <w:rPr>
                <w:lang w:val="en-NZ"/>
              </w:rPr>
            </w:pPr>
            <w:r w:rsidRPr="00D030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30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0D9">
            <w:pPr>
              <w:pStyle w:val="BodyText"/>
              <w:rPr>
                <w:lang w:val="en-NZ"/>
              </w:rPr>
            </w:pPr>
            <w:r w:rsidRPr="00D030D9">
              <w:t>1. Process payments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0D9" w:rsidP="00D030D9">
            <w:pPr>
              <w:pStyle w:val="BodyText"/>
            </w:pPr>
            <w:r w:rsidRPr="00D030D9">
              <w:t>1.1 Identify classification types in accordance with organisational criteria, industry best prac</w:t>
            </w:r>
            <w:r w:rsidRPr="00D030D9">
              <w:t>tices, and relevant Acts and regulatory requirements</w:t>
            </w:r>
          </w:p>
          <w:p w:rsidR="00000000" w:rsidRPr="00D030D9" w:rsidP="00D030D9">
            <w:pPr>
              <w:pStyle w:val="BodyText"/>
            </w:pPr>
            <w:r w:rsidRPr="00D030D9">
              <w:t>1.2 Identify, check and accurately record payment information in accordance with organisational guidelines, and Acts and regulatory requirements</w:t>
            </w:r>
          </w:p>
          <w:p w:rsidR="00000000" w:rsidRPr="00D030D9" w:rsidP="00D030D9">
            <w:pPr>
              <w:pStyle w:val="BodyText"/>
            </w:pPr>
            <w:r w:rsidRPr="00D030D9">
              <w:t>1.3 Authorise payments in accordance with payment authorit</w:t>
            </w:r>
            <w:r w:rsidRPr="00D030D9">
              <w:t>y and organisational operating procedures</w:t>
            </w:r>
          </w:p>
          <w:p w:rsidR="00000000" w:rsidRPr="00D030D9" w:rsidP="00D030D9">
            <w:pPr>
              <w:pStyle w:val="BodyText"/>
            </w:pPr>
            <w:r w:rsidRPr="00D030D9">
              <w:t>1.4 Generate payments as directed with reference to Acts, regulations, organisational policy and operating procedures and codes of practice, if applicable, within timeframes</w:t>
            </w:r>
          </w:p>
          <w:p w:rsidR="00000000" w:rsidRPr="00D030D9" w:rsidP="00D030D9">
            <w:pPr>
              <w:pStyle w:val="BodyText"/>
            </w:pPr>
            <w:r w:rsidRPr="00D030D9">
              <w:t>1.5 Complete payment documents identifyi</w:t>
            </w:r>
            <w:r w:rsidRPr="00D030D9">
              <w:t>ng relevant details in accordance with legislation and regulatory requirements</w:t>
            </w:r>
          </w:p>
          <w:p w:rsidR="00000000" w:rsidP="00D030D9">
            <w:pPr>
              <w:pStyle w:val="BodyText"/>
              <w:rPr>
                <w:lang w:val="en-NZ"/>
              </w:rPr>
            </w:pPr>
            <w:r w:rsidRPr="00D030D9">
              <w:t>1.6 Adhere to payment authority delegations and limits in accordance with organisational policy and procedures</w:t>
            </w:r>
          </w:p>
        </w:tc>
      </w:tr>
      <w:tr w:rsidTr="00D030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0D9">
            <w:pPr>
              <w:pStyle w:val="BodyText"/>
              <w:rPr>
                <w:lang w:val="en-NZ"/>
              </w:rPr>
            </w:pPr>
            <w:r w:rsidRPr="00D030D9">
              <w:t>2. Finalise claims payment information to facilitate payment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0D9" w:rsidP="00D030D9">
            <w:pPr>
              <w:pStyle w:val="BodyText"/>
            </w:pPr>
            <w:r w:rsidRPr="00D030D9">
              <w:t>2.1 Finalise and enter payment information on system to prompt payment where required</w:t>
            </w:r>
          </w:p>
          <w:p w:rsidR="00000000" w:rsidRPr="00D030D9" w:rsidP="00D030D9">
            <w:pPr>
              <w:pStyle w:val="BodyText"/>
            </w:pPr>
            <w:r w:rsidRPr="00D030D9">
              <w:t>2.2 Despatch claims payment data and/or payments within required timeframes</w:t>
            </w:r>
          </w:p>
          <w:p w:rsidR="00000000" w:rsidRPr="00D030D9" w:rsidP="00D030D9">
            <w:pPr>
              <w:pStyle w:val="BodyText"/>
            </w:pPr>
            <w:r w:rsidRPr="00D030D9">
              <w:t>2.3 Copy and file electronic and/or hard copy documents for auditing purposes according to org</w:t>
            </w:r>
            <w:r w:rsidRPr="00D030D9">
              <w:t>anisational operating procedures</w:t>
            </w:r>
          </w:p>
        </w:tc>
      </w:tr>
    </w:tbl>
    <w:p w:rsidR="00000000" w:rsidRPr="00D030D9" w:rsidP="00D030D9">
      <w:pPr>
        <w:pStyle w:val="BodyText"/>
      </w:pPr>
    </w:p>
    <w:p w:rsidR="00000000" w:rsidRPr="00D030D9" w:rsidP="00D030D9">
      <w:pPr>
        <w:pStyle w:val="AllowPageBreak"/>
      </w:pPr>
    </w:p>
    <w:p w:rsidR="00000000" w:rsidRPr="00D030D9" w:rsidP="00D030D9">
      <w:pPr>
        <w:pStyle w:val="Heading1"/>
      </w:pPr>
      <w:bookmarkStart w:id="5" w:name="O_695462"/>
      <w:bookmarkEnd w:id="5"/>
      <w:r w:rsidRPr="00D030D9">
        <w:t>Foundation Skills</w:t>
      </w:r>
    </w:p>
    <w:p w:rsidR="00000000" w:rsidRPr="00AD023E" w:rsidP="00AD023E">
      <w:pPr>
        <w:pStyle w:val="BodyText"/>
        <w:rPr>
          <w:i/>
        </w:rPr>
      </w:pPr>
      <w:r w:rsidRPr="00AD023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030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0D9" w:rsidP="00D030D9">
            <w:pPr>
              <w:pStyle w:val="BodyText"/>
            </w:pPr>
            <w:r w:rsidRPr="00D030D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0D9" w:rsidP="00D030D9">
            <w:pPr>
              <w:pStyle w:val="BodyText"/>
            </w:pPr>
            <w:r w:rsidRPr="00D030D9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0D9">
            <w:pPr>
              <w:pStyle w:val="BodyText"/>
              <w:rPr>
                <w:lang w:val="en-NZ"/>
              </w:rPr>
            </w:pPr>
            <w:r w:rsidRPr="00D030D9">
              <w:rPr>
                <w:rStyle w:val="SpecialBold"/>
              </w:rPr>
              <w:t>Description</w:t>
            </w:r>
          </w:p>
        </w:tc>
      </w:tr>
      <w:tr w:rsidTr="00D030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0D9">
            <w:pPr>
              <w:pStyle w:val="BodyText"/>
              <w:rPr>
                <w:lang w:val="en-NZ"/>
              </w:rPr>
            </w:pPr>
            <w:r w:rsidRPr="00D030D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0D9">
            <w:pPr>
              <w:pStyle w:val="BodyText"/>
              <w:rPr>
                <w:lang w:val="en-NZ"/>
              </w:rPr>
            </w:pPr>
            <w:r w:rsidRPr="00D030D9">
              <w:t>1.1-1.3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0D9">
            <w:pPr>
              <w:pStyle w:val="ListBullet"/>
              <w:rPr>
                <w:lang w:val="en-NZ"/>
              </w:rPr>
            </w:pPr>
            <w:r w:rsidRPr="00D030D9">
              <w:t>Interprets textual information from a variety of sources and consolidates relevant related information</w:t>
            </w:r>
          </w:p>
        </w:tc>
      </w:tr>
      <w:tr w:rsidTr="00D030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0D9">
            <w:pPr>
              <w:pStyle w:val="BodyText"/>
              <w:rPr>
                <w:lang w:val="en-NZ"/>
              </w:rPr>
            </w:pPr>
            <w:r w:rsidRPr="00D030D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0D9">
            <w:pPr>
              <w:pStyle w:val="BodyText"/>
              <w:rPr>
                <w:lang w:val="en-NZ"/>
              </w:rPr>
            </w:pPr>
            <w:r w:rsidRPr="00D030D9">
              <w:t>1.2, 1.5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0D9">
            <w:pPr>
              <w:pStyle w:val="ListBullet"/>
              <w:rPr>
                <w:lang w:val="en-NZ"/>
              </w:rPr>
            </w:pPr>
            <w:r w:rsidRPr="00D030D9">
              <w:t xml:space="preserve">Accurately records information and completes documentation using required format, terminology and </w:t>
            </w:r>
            <w:r w:rsidRPr="00D030D9">
              <w:t>conventions specific to organisational requirements</w:t>
            </w:r>
          </w:p>
        </w:tc>
      </w:tr>
      <w:tr w:rsidTr="00D030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0D9">
            <w:pPr>
              <w:pStyle w:val="BodyText"/>
              <w:rPr>
                <w:lang w:val="en-NZ"/>
              </w:rPr>
            </w:pPr>
            <w:r w:rsidRPr="00D030D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0D9">
            <w:pPr>
              <w:pStyle w:val="BodyText"/>
              <w:rPr>
                <w:lang w:val="en-NZ"/>
              </w:rPr>
            </w:pPr>
            <w:r w:rsidRPr="00D030D9">
              <w:t>1.2, 1.3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0D9">
            <w:pPr>
              <w:pStyle w:val="ListBullet"/>
              <w:rPr>
                <w:lang w:val="en-NZ"/>
              </w:rPr>
            </w:pPr>
            <w:r w:rsidRPr="00D030D9">
              <w:t>Participates in verbal exchanges using clear language and questioning and active listening to determine and confirm information</w:t>
            </w:r>
          </w:p>
        </w:tc>
      </w:tr>
      <w:tr w:rsidTr="00D030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0D9">
            <w:pPr>
              <w:pStyle w:val="BodyText"/>
              <w:rPr>
                <w:lang w:val="en-NZ"/>
              </w:rPr>
            </w:pPr>
            <w:r w:rsidRPr="00D030D9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0D9">
            <w:pPr>
              <w:pStyle w:val="BodyText"/>
              <w:rPr>
                <w:lang w:val="en-NZ"/>
              </w:rPr>
            </w:pPr>
            <w:r w:rsidRPr="00D030D9">
              <w:t>1.1-1.6, 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0D9">
            <w:pPr>
              <w:pStyle w:val="ListBullet"/>
              <w:rPr>
                <w:lang w:val="en-NZ"/>
              </w:rPr>
            </w:pPr>
            <w:r w:rsidRPr="00D030D9">
              <w:t>Performs mathemat</w:t>
            </w:r>
            <w:r w:rsidRPr="00D030D9">
              <w:t>ical calculations to check accuracy of claim data</w:t>
            </w:r>
          </w:p>
        </w:tc>
      </w:tr>
      <w:tr w:rsidTr="00D030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0D9">
            <w:pPr>
              <w:pStyle w:val="BodyText"/>
              <w:rPr>
                <w:lang w:val="en-NZ"/>
              </w:rPr>
            </w:pPr>
            <w:r w:rsidRPr="00D030D9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0D9">
            <w:pPr>
              <w:pStyle w:val="BodyText"/>
              <w:rPr>
                <w:lang w:val="en-NZ"/>
              </w:rPr>
            </w:pPr>
            <w:r w:rsidRPr="00D030D9">
              <w:t>1.1-1.6, 2.2,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0D9">
            <w:pPr>
              <w:pStyle w:val="ListBullet"/>
              <w:rPr>
                <w:lang w:val="en-NZ"/>
              </w:rPr>
            </w:pPr>
            <w:r w:rsidRPr="00D030D9">
              <w:t>Recognises and follows relevant legislative requirements , protocols, policies and procedures and meets expectations associated with own role</w:t>
            </w:r>
          </w:p>
        </w:tc>
      </w:tr>
      <w:tr w:rsidTr="00D030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0D9">
            <w:pPr>
              <w:pStyle w:val="BodyText"/>
              <w:rPr>
                <w:lang w:val="en-NZ"/>
              </w:rPr>
            </w:pPr>
            <w:r w:rsidRPr="00D030D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0D9">
            <w:pPr>
              <w:pStyle w:val="BodyText"/>
              <w:rPr>
                <w:lang w:val="en-NZ"/>
              </w:rPr>
            </w:pPr>
            <w:r w:rsidRPr="00D030D9">
              <w:t>1.1-1.6, 2.1-2.3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0D9" w:rsidP="00D030D9">
            <w:pPr>
              <w:pStyle w:val="ListBullet"/>
            </w:pPr>
            <w:r w:rsidRPr="00D030D9">
              <w:t xml:space="preserve">Organises work according to defined requirements, using some analytical processes, taking responsibility </w:t>
            </w:r>
            <w:r w:rsidRPr="00D030D9">
              <w:t>for decisions and sequencing tasks to achieve efficient outcomes</w:t>
            </w:r>
          </w:p>
          <w:p w:rsidR="00000000" w:rsidRPr="00D030D9" w:rsidP="00D030D9">
            <w:pPr>
              <w:pStyle w:val="ListBullet"/>
            </w:pPr>
            <w:r w:rsidRPr="00D030D9">
              <w:t>Uses the main features and functions of digital to</w:t>
            </w:r>
            <w:r w:rsidRPr="00D030D9">
              <w:t>ols to complete work tasks</w:t>
            </w:r>
          </w:p>
        </w:tc>
      </w:tr>
    </w:tbl>
    <w:p w:rsidR="00000000" w:rsidRPr="00D030D9" w:rsidP="00D030D9">
      <w:pPr>
        <w:pStyle w:val="BodyText"/>
      </w:pPr>
    </w:p>
    <w:p w:rsidR="00000000" w:rsidRPr="00D030D9" w:rsidP="00D030D9">
      <w:pPr>
        <w:pStyle w:val="AllowPageBreak"/>
      </w:pPr>
    </w:p>
    <w:p w:rsidR="00000000" w:rsidRPr="00D030D9" w:rsidP="00D030D9">
      <w:pPr>
        <w:pStyle w:val="Heading1"/>
      </w:pPr>
      <w:bookmarkStart w:id="6" w:name="O_695464"/>
      <w:bookmarkEnd w:id="6"/>
      <w:r w:rsidRPr="00D030D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D03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0D9" w:rsidP="00D030D9">
            <w:pPr>
              <w:pStyle w:val="BodyText"/>
            </w:pPr>
            <w:r w:rsidRPr="00D030D9">
              <w:rPr>
                <w:rStyle w:val="SpecialBold"/>
              </w:rPr>
              <w:t>Code and title</w:t>
            </w:r>
          </w:p>
          <w:p w:rsidR="00000000" w:rsidRPr="00D030D9" w:rsidP="00D030D9">
            <w:pPr>
              <w:pStyle w:val="BodyText"/>
            </w:pPr>
            <w:r w:rsidRPr="00D030D9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0D9" w:rsidP="00D030D9">
            <w:pPr>
              <w:pStyle w:val="BodyText"/>
            </w:pPr>
            <w:r w:rsidRPr="00D030D9">
              <w:rPr>
                <w:rStyle w:val="SpecialBold"/>
              </w:rPr>
              <w:t>Code and title</w:t>
            </w:r>
          </w:p>
          <w:p w:rsidR="00000000" w:rsidRPr="00D030D9" w:rsidP="00D030D9">
            <w:pPr>
              <w:pStyle w:val="BodyText"/>
            </w:pPr>
            <w:r w:rsidRPr="00D030D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0D9" w:rsidP="00D030D9">
            <w:pPr>
              <w:pStyle w:val="BodyText"/>
            </w:pPr>
            <w:r w:rsidRPr="00D030D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0D9">
            <w:pPr>
              <w:pStyle w:val="BodyText"/>
              <w:rPr>
                <w:lang w:val="en-NZ"/>
              </w:rPr>
            </w:pPr>
            <w:r w:rsidRPr="00D030D9">
              <w:rPr>
                <w:rStyle w:val="SpecialBold"/>
              </w:rPr>
              <w:t>Equivalence status</w:t>
            </w:r>
          </w:p>
        </w:tc>
      </w:tr>
      <w:tr w:rsidTr="00D03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0D9">
            <w:pPr>
              <w:pStyle w:val="BodyText"/>
              <w:rPr>
                <w:lang w:val="en-NZ"/>
              </w:rPr>
            </w:pPr>
            <w:r w:rsidRPr="00D030D9">
              <w:t>FNSPIM301 Process benefit payments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0D9">
            <w:pPr>
              <w:pStyle w:val="BodyText"/>
              <w:rPr>
                <w:lang w:val="en-NZ"/>
              </w:rPr>
            </w:pPr>
            <w:r w:rsidRPr="00D030D9">
              <w:t>FNSPIM301A Process benefit payments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0D9" w:rsidP="00D030D9">
            <w:pPr>
              <w:pStyle w:val="BodyText"/>
            </w:pPr>
            <w:r w:rsidRPr="00D030D9">
              <w:t>Updated to meet Standards for Training Packages. Industry updates.</w:t>
            </w:r>
          </w:p>
          <w:p w:rsidR="00000000" w:rsidP="00D030D9">
            <w:pPr>
              <w:pStyle w:val="BodyText"/>
              <w:rPr>
                <w:lang w:val="en-NZ"/>
              </w:rPr>
            </w:pPr>
            <w:r w:rsidRPr="00D030D9">
              <w:t>Minor rewording and ordering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0D9" w:rsidP="00D030D9">
            <w:pPr>
              <w:pStyle w:val="BodyText"/>
            </w:pPr>
            <w:r w:rsidRPr="00D030D9">
              <w:t>Equivalent unit</w:t>
            </w:r>
          </w:p>
        </w:tc>
      </w:tr>
    </w:tbl>
    <w:p w:rsidR="00000000" w:rsidRPr="00D030D9" w:rsidP="00D030D9">
      <w:pPr>
        <w:pStyle w:val="BodyText"/>
      </w:pPr>
    </w:p>
    <w:p w:rsidR="00000000" w:rsidRPr="00D030D9" w:rsidP="00D030D9">
      <w:pPr>
        <w:pStyle w:val="AllowPageBreak"/>
      </w:pPr>
    </w:p>
    <w:p w:rsidR="00000000" w:rsidRPr="00D030D9" w:rsidP="00D030D9">
      <w:pPr>
        <w:pStyle w:val="Heading1"/>
      </w:pPr>
      <w:bookmarkStart w:id="7" w:name="O_695471"/>
      <w:bookmarkEnd w:id="7"/>
      <w:r w:rsidRPr="00D030D9">
        <w:t>Links</w:t>
      </w:r>
    </w:p>
    <w:p w:rsidR="00000000" w:rsidRPr="00D030D9" w:rsidP="00AD023E">
      <w:pPr>
        <w:pStyle w:val="BodyText"/>
      </w:pPr>
      <w:r w:rsidRPr="00D030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65B0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030D9" w:rsidP="00AD023E">
      <w:pPr>
        <w:pStyle w:val="BodyText"/>
        <w:sectPr w:rsidSect="00D030D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30D9" w:rsidP="00D030D9">
      <w:pPr>
        <w:pStyle w:val="SuperHeading"/>
      </w:pPr>
      <w:r w:rsidRPr="00D030D9">
        <w:t>Assessment Requirements for FNSPIM301 Process benefit payments</w:t>
      </w:r>
    </w:p>
    <w:p w:rsidR="00000000" w:rsidRPr="00D030D9" w:rsidP="00D030D9">
      <w:pPr>
        <w:pStyle w:val="Heading1"/>
      </w:pPr>
      <w:bookmarkStart w:id="8" w:name="O_695466"/>
      <w:bookmarkEnd w:id="8"/>
      <w:r w:rsidRPr="00D030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03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0D9" w:rsidP="00D030D9">
            <w:pPr>
              <w:pStyle w:val="BodyText"/>
            </w:pPr>
            <w:r w:rsidRPr="00D030D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0D9">
            <w:pPr>
              <w:pStyle w:val="BodyText"/>
              <w:rPr>
                <w:lang w:val="en-NZ"/>
              </w:rPr>
            </w:pPr>
            <w:r w:rsidRPr="00D030D9">
              <w:rPr>
                <w:rStyle w:val="SpecialBold"/>
              </w:rPr>
              <w:t>Comments</w:t>
            </w:r>
          </w:p>
        </w:tc>
      </w:tr>
      <w:tr w:rsidTr="00D03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0D9">
            <w:pPr>
              <w:pStyle w:val="BodyText"/>
              <w:rPr>
                <w:lang w:val="en-NZ"/>
              </w:rPr>
            </w:pPr>
            <w:r w:rsidRPr="00D030D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0D9" w:rsidP="00D030D9">
            <w:pPr>
              <w:pStyle w:val="BodyText"/>
            </w:pPr>
            <w:r w:rsidRPr="00D030D9">
              <w:t>This version first released with FNS Financial Services Training Package Version 1.0.</w:t>
            </w:r>
          </w:p>
        </w:tc>
      </w:tr>
    </w:tbl>
    <w:p w:rsidR="00000000" w:rsidRPr="00D030D9" w:rsidP="00D030D9">
      <w:pPr>
        <w:pStyle w:val="BodyText"/>
      </w:pPr>
    </w:p>
    <w:p w:rsidR="00000000" w:rsidRPr="00D030D9" w:rsidP="00D030D9">
      <w:pPr>
        <w:pStyle w:val="AllowPageBreak"/>
      </w:pPr>
    </w:p>
    <w:p w:rsidR="00000000" w:rsidRPr="00D030D9" w:rsidP="00D030D9">
      <w:pPr>
        <w:pStyle w:val="Heading1"/>
      </w:pPr>
      <w:bookmarkStart w:id="9" w:name="O_695467"/>
      <w:bookmarkEnd w:id="9"/>
      <w:r w:rsidRPr="00D030D9">
        <w:t>Performance Evidence</w:t>
      </w:r>
    </w:p>
    <w:p w:rsidR="00000000" w:rsidRPr="00D030D9" w:rsidP="00AD023E">
      <w:pPr>
        <w:pStyle w:val="BodyText"/>
      </w:pPr>
      <w:r w:rsidRPr="00D030D9">
        <w:t>Evidence of the ability to:</w:t>
      </w:r>
    </w:p>
    <w:p w:rsidR="00000000" w:rsidRPr="00D030D9" w:rsidP="00D030D9">
      <w:pPr>
        <w:pStyle w:val="ListBullet"/>
      </w:pPr>
      <w:r w:rsidRPr="00D030D9">
        <w:t>process and finalise benefit or clai</w:t>
      </w:r>
      <w:r w:rsidRPr="00D030D9">
        <w:t>m payments following organisational policy and procedures and regulatory requirements, including:</w:t>
      </w:r>
    </w:p>
    <w:p w:rsidR="00000000" w:rsidRPr="00D030D9" w:rsidP="00D030D9">
      <w:pPr>
        <w:pStyle w:val="ListBullet2"/>
      </w:pPr>
      <w:r w:rsidRPr="00D030D9">
        <w:t>access and process payment information</w:t>
      </w:r>
    </w:p>
    <w:p w:rsidR="00000000" w:rsidRPr="00D030D9" w:rsidP="00D030D9">
      <w:pPr>
        <w:pStyle w:val="ListBullet2"/>
      </w:pPr>
      <w:r w:rsidRPr="00D030D9">
        <w:t>enter data in the correct format in the data management system</w:t>
      </w:r>
    </w:p>
    <w:p w:rsidR="00000000" w:rsidRPr="00D030D9" w:rsidP="00D030D9">
      <w:pPr>
        <w:pStyle w:val="ListBullet2"/>
      </w:pPr>
      <w:r w:rsidRPr="00D030D9">
        <w:t>ensure organisational timeframes are met</w:t>
      </w:r>
    </w:p>
    <w:p w:rsidR="00000000" w:rsidRPr="00D030D9" w:rsidP="00D030D9">
      <w:pPr>
        <w:pStyle w:val="ListBullet2"/>
      </w:pPr>
      <w:r w:rsidRPr="00D030D9">
        <w:t>maintain appropriate records.</w:t>
      </w:r>
    </w:p>
    <w:p w:rsidR="00000000" w:rsidRPr="00D030D9" w:rsidP="00D030D9">
      <w:pPr>
        <w:pStyle w:val="BodyText"/>
      </w:pPr>
    </w:p>
    <w:p w:rsidR="00000000" w:rsidRPr="00D030D9" w:rsidP="00AD023E">
      <w:pPr>
        <w:pStyle w:val="BodyText"/>
      </w:pPr>
      <w:r w:rsidRPr="00D030D9">
        <w:t>Note: If a specific volume or frequency is not stated, then evidence must be provided at least once.</w:t>
      </w:r>
    </w:p>
    <w:p w:rsidR="00000000" w:rsidRPr="00D030D9" w:rsidP="00D030D9">
      <w:pPr>
        <w:pStyle w:val="Heading1"/>
      </w:pPr>
      <w:bookmarkStart w:id="10" w:name="O_695468"/>
      <w:bookmarkEnd w:id="10"/>
      <w:r w:rsidRPr="00D030D9">
        <w:t>Knowledge Evidence</w:t>
      </w:r>
    </w:p>
    <w:p w:rsidR="00000000" w:rsidRPr="00D030D9" w:rsidP="00AD023E">
      <w:pPr>
        <w:pStyle w:val="BodyText"/>
      </w:pPr>
      <w:r w:rsidRPr="00D030D9">
        <w:t>To complete the unit requirements safely and effectively, the individual must:</w:t>
      </w:r>
    </w:p>
    <w:p w:rsidR="00000000" w:rsidRPr="00D030D9" w:rsidP="00D030D9">
      <w:pPr>
        <w:pStyle w:val="ListBullet"/>
      </w:pPr>
      <w:r w:rsidRPr="00D030D9">
        <w:t>describe</w:t>
      </w:r>
      <w:r w:rsidRPr="00D030D9">
        <w:t xml:space="preserve"> details of organisational payment types and claims classifications, including a knowledge of codes for entering data</w:t>
      </w:r>
    </w:p>
    <w:p w:rsidR="00000000" w:rsidRPr="00D030D9" w:rsidP="00D030D9">
      <w:pPr>
        <w:pStyle w:val="ListBullet"/>
      </w:pPr>
      <w:r w:rsidRPr="00D030D9">
        <w:t>describe the key features and relevance to processing benefit payments of:</w:t>
      </w:r>
    </w:p>
    <w:p w:rsidR="00000000" w:rsidRPr="00D030D9" w:rsidP="00D030D9">
      <w:pPr>
        <w:pStyle w:val="ListBullet2"/>
      </w:pPr>
      <w:r w:rsidRPr="00D030D9">
        <w:t>appropriate legislation and industry regulations</w:t>
      </w:r>
    </w:p>
    <w:p w:rsidR="00000000" w:rsidRPr="00D030D9" w:rsidP="00D030D9">
      <w:pPr>
        <w:pStyle w:val="ListBullet2"/>
      </w:pPr>
      <w:r w:rsidRPr="00D030D9">
        <w:t>relevant codes of practice</w:t>
      </w:r>
    </w:p>
    <w:p w:rsidR="00000000" w:rsidRPr="00D030D9" w:rsidP="00D030D9">
      <w:pPr>
        <w:pStyle w:val="ListBullet2"/>
      </w:pPr>
      <w:r w:rsidRPr="00D030D9">
        <w:t>organisational operating procedures.</w:t>
      </w:r>
    </w:p>
    <w:p w:rsidR="00000000" w:rsidRPr="00D030D9" w:rsidP="00D030D9">
      <w:pPr>
        <w:pStyle w:val="AllowPageBreak"/>
      </w:pPr>
    </w:p>
    <w:p w:rsidR="00000000" w:rsidRPr="00D030D9" w:rsidP="00D030D9">
      <w:pPr>
        <w:pStyle w:val="Heading1"/>
      </w:pPr>
      <w:bookmarkStart w:id="11" w:name="O_695469"/>
      <w:bookmarkEnd w:id="11"/>
      <w:r w:rsidRPr="00D030D9">
        <w:t>Assessment Conditions</w:t>
      </w:r>
    </w:p>
    <w:p w:rsidR="00000000" w:rsidRPr="00D030D9" w:rsidP="00AD023E">
      <w:pPr>
        <w:pStyle w:val="BodyText"/>
      </w:pPr>
      <w:r w:rsidRPr="00D030D9">
        <w:t>Assessment must be conducted in a safe environment where evidence gathered demonstrates consistent performance of typical activities experienced in the p</w:t>
      </w:r>
      <w:r w:rsidRPr="00D030D9">
        <w:t>ersonal injury management field of work and include access to:</w:t>
      </w:r>
    </w:p>
    <w:p w:rsidR="00000000" w:rsidRPr="00D030D9" w:rsidP="00D030D9">
      <w:pPr>
        <w:pStyle w:val="ListBullet"/>
      </w:pPr>
      <w:r w:rsidRPr="00D030D9">
        <w:t>office equipment, technology, software and consumables</w:t>
      </w:r>
    </w:p>
    <w:p w:rsidR="00000000" w:rsidRPr="00D030D9" w:rsidP="00D030D9">
      <w:pPr>
        <w:pStyle w:val="ListBullet"/>
      </w:pPr>
      <w:r w:rsidRPr="00D030D9">
        <w:t>organisational records, policy and procedures.</w:t>
      </w:r>
    </w:p>
    <w:p w:rsidR="00000000" w:rsidRPr="00D030D9" w:rsidP="00D030D9">
      <w:pPr>
        <w:pStyle w:val="BodyText"/>
      </w:pPr>
    </w:p>
    <w:p w:rsidR="00000000" w:rsidRPr="00D030D9" w:rsidP="00AD023E">
      <w:pPr>
        <w:pStyle w:val="BodyText"/>
      </w:pPr>
      <w:r w:rsidRPr="00D030D9">
        <w:t>Assessors must satisfy NVR/AQTF assessor requirements.</w:t>
      </w:r>
    </w:p>
    <w:p w:rsidR="00000000" w:rsidRPr="00D030D9" w:rsidP="00D030D9">
      <w:pPr>
        <w:pStyle w:val="Heading1"/>
      </w:pPr>
      <w:bookmarkStart w:id="12" w:name="O_695472"/>
      <w:bookmarkEnd w:id="12"/>
      <w:r w:rsidRPr="00D030D9">
        <w:t>Links</w:t>
      </w:r>
    </w:p>
    <w:p w:rsidR="00000000" w:rsidRPr="00D030D9" w:rsidP="00AD023E">
      <w:pPr>
        <w:pStyle w:val="BodyText"/>
      </w:pPr>
      <w:r w:rsidRPr="00D030D9">
        <w:t>Companion V</w:t>
      </w:r>
      <w:r w:rsidRPr="00D030D9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65B0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030D9" w:rsidP="00D030D9"/>
    <w:sectPr w:rsidSect="00D030D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0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0D9" w:rsidRPr="00AD023E" w:rsidP="00AD02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0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23E" w:rsidP="00D030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023E" w:rsidP="00D030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D023E" w:rsidP="00D030D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0D9" w:rsidP="00D030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023E">
      <w:t>Approved</w:t>
    </w:r>
    <w:r w:rsidR="00AD02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023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023E">
      <w:rPr>
        <w:noProof/>
      </w:rPr>
      <w:t>4</w:t>
    </w:r>
    <w:r>
      <w:rPr>
        <w:noProof/>
      </w:rPr>
      <w:fldChar w:fldCharType="end"/>
    </w:r>
  </w:p>
  <w:p w:rsidR="00D030D9" w:rsidP="00D030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02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023E">
      <w:t>Future Skills Organisation</w:t>
    </w:r>
    <w:r w:rsidR="00AD023E">
      <w:fldChar w:fldCharType="end"/>
    </w:r>
  </w:p>
  <w:p w:rsidR="00D030D9" w:rsidP="00D030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0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2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30D9" w:rsidRPr="00AD023E" w:rsidP="00AD02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0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23E" w:rsidRPr="002D2AF8" w:rsidP="00D030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FNSPIM301 Process benefit payments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D023E" w:rsidP="00D030D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0D9" w:rsidRPr="002D2AF8" w:rsidP="00D030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023E">
      <w:t>FNSPIM301 Process benefit payments</w:t>
    </w:r>
    <w:r w:rsidR="00AD02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023E">
      <w:rPr>
        <w:noProof/>
      </w:rPr>
      <w:t>2 March 2025</w:t>
    </w:r>
    <w:r>
      <w:fldChar w:fldCharType="end"/>
    </w:r>
  </w:p>
  <w:p w:rsidR="00D030D9" w:rsidP="00D030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3E4D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7239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988D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0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30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30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30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30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30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30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30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30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30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30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30D9"/>
  </w:style>
  <w:style w:type="character" w:customStyle="1" w:styleId="Heading1Char">
    <w:name w:val="Heading 1 Char"/>
    <w:basedOn w:val="DefaultParagraphFont"/>
    <w:link w:val="Heading1"/>
    <w:rsid w:val="00D030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30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30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30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30D9"/>
    <w:rPr>
      <w:b/>
      <w:spacing w:val="0"/>
    </w:rPr>
  </w:style>
  <w:style w:type="paragraph" w:styleId="ListBullet2">
    <w:name w:val="List Bullet 2"/>
    <w:basedOn w:val="List2"/>
    <w:rsid w:val="00D030D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030D9"/>
    <w:rPr>
      <w:i/>
    </w:rPr>
  </w:style>
  <w:style w:type="paragraph" w:customStyle="1" w:styleId="SuperHeading">
    <w:name w:val="SuperHeading"/>
    <w:basedOn w:val="Normal"/>
    <w:rsid w:val="00D030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30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30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30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30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3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3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3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3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30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30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30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30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30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30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30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30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30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30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30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30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30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30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30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30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30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30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30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30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30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30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30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30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30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30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30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30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30D9"/>
  </w:style>
  <w:style w:type="paragraph" w:styleId="TableofFigures">
    <w:name w:val="table of figures"/>
    <w:basedOn w:val="Normal"/>
    <w:next w:val="Normal"/>
    <w:semiHidden/>
    <w:rsid w:val="00D030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30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30D9"/>
    <w:rPr>
      <w:rFonts w:ascii="Wingdings" w:hAnsi="Wingdings"/>
    </w:rPr>
  </w:style>
  <w:style w:type="paragraph" w:customStyle="1" w:styleId="TableHeading">
    <w:name w:val="Table Heading"/>
    <w:basedOn w:val="HeadingBase"/>
    <w:rsid w:val="00D030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30D9"/>
    <w:rPr>
      <w:color w:val="0033CC"/>
      <w:u w:val="none"/>
    </w:rPr>
  </w:style>
  <w:style w:type="paragraph" w:customStyle="1" w:styleId="BodyTextRight">
    <w:name w:val="Body Text Right"/>
    <w:basedOn w:val="BodyText"/>
    <w:rsid w:val="00D030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30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30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30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30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30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30D9"/>
    <w:rPr>
      <w:sz w:val="32"/>
    </w:rPr>
  </w:style>
  <w:style w:type="paragraph" w:customStyle="1" w:styleId="HeadingProcedure">
    <w:name w:val="Heading Procedure"/>
    <w:basedOn w:val="HeadingBase"/>
    <w:next w:val="Normal"/>
    <w:rsid w:val="00D030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30D9"/>
    <w:pPr>
      <w:spacing w:before="60" w:after="60"/>
    </w:pPr>
  </w:style>
  <w:style w:type="paragraph" w:styleId="ListContinue">
    <w:name w:val="List Continue"/>
    <w:basedOn w:val="List"/>
    <w:rsid w:val="00D030D9"/>
    <w:pPr>
      <w:ind w:firstLine="0"/>
    </w:pPr>
  </w:style>
  <w:style w:type="paragraph" w:customStyle="1" w:styleId="ListNote">
    <w:name w:val="List Note"/>
    <w:basedOn w:val="List"/>
    <w:rsid w:val="00D030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30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30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30D9"/>
    <w:rPr>
      <w:rFonts w:ascii="Courier New" w:hAnsi="Courier New"/>
    </w:rPr>
  </w:style>
  <w:style w:type="paragraph" w:customStyle="1" w:styleId="NoteBullet">
    <w:name w:val="Note Bullet"/>
    <w:basedOn w:val="Note"/>
    <w:rsid w:val="00D030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30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30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30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30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30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30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30D9"/>
    <w:rPr>
      <w:b/>
      <w:smallCaps/>
    </w:rPr>
  </w:style>
  <w:style w:type="paragraph" w:customStyle="1" w:styleId="TableListNumber">
    <w:name w:val="Table List Number"/>
    <w:basedOn w:val="ListNumber"/>
    <w:rsid w:val="00D030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30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30D9"/>
    <w:pPr>
      <w:numPr>
        <w:numId w:val="9"/>
      </w:numPr>
    </w:pPr>
  </w:style>
  <w:style w:type="paragraph" w:customStyle="1" w:styleId="ListAlpha2">
    <w:name w:val="List Alpha 2"/>
    <w:basedOn w:val="List2"/>
    <w:rsid w:val="00D030D9"/>
    <w:pPr>
      <w:numPr>
        <w:numId w:val="8"/>
      </w:numPr>
    </w:pPr>
  </w:style>
  <w:style w:type="paragraph" w:styleId="List2">
    <w:name w:val="List 2"/>
    <w:basedOn w:val="BodyText"/>
    <w:rsid w:val="00D030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30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30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30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30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30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30D9"/>
    <w:pPr>
      <w:numPr>
        <w:numId w:val="4"/>
      </w:numPr>
    </w:pPr>
  </w:style>
  <w:style w:type="paragraph" w:styleId="ListContinue2">
    <w:name w:val="List Continue 2"/>
    <w:basedOn w:val="List2"/>
    <w:rsid w:val="00D030D9"/>
    <w:pPr>
      <w:ind w:firstLine="0"/>
    </w:pPr>
  </w:style>
  <w:style w:type="paragraph" w:styleId="ListContinue3">
    <w:name w:val="List Continue 3"/>
    <w:basedOn w:val="List3"/>
    <w:rsid w:val="00D030D9"/>
    <w:pPr>
      <w:ind w:left="1021" w:firstLine="0"/>
    </w:pPr>
  </w:style>
  <w:style w:type="paragraph" w:styleId="ListContinue4">
    <w:name w:val="List Continue 4"/>
    <w:basedOn w:val="List4"/>
    <w:rsid w:val="00D030D9"/>
    <w:pPr>
      <w:ind w:firstLine="0"/>
    </w:pPr>
  </w:style>
  <w:style w:type="paragraph" w:styleId="ListContinue5">
    <w:name w:val="List Continue 5"/>
    <w:basedOn w:val="List5"/>
    <w:rsid w:val="00D030D9"/>
    <w:pPr>
      <w:ind w:firstLine="0"/>
    </w:pPr>
  </w:style>
  <w:style w:type="paragraph" w:styleId="ListNumber3">
    <w:name w:val="List Number 3"/>
    <w:basedOn w:val="List3"/>
    <w:rsid w:val="00D030D9"/>
    <w:pPr>
      <w:numPr>
        <w:numId w:val="5"/>
      </w:numPr>
    </w:pPr>
  </w:style>
  <w:style w:type="paragraph" w:styleId="ListNumber4">
    <w:name w:val="List Number 4"/>
    <w:basedOn w:val="List4"/>
    <w:rsid w:val="00D030D9"/>
    <w:pPr>
      <w:numPr>
        <w:numId w:val="6"/>
      </w:numPr>
    </w:pPr>
  </w:style>
  <w:style w:type="paragraph" w:styleId="ListNumber5">
    <w:name w:val="List Number 5"/>
    <w:basedOn w:val="List5"/>
    <w:rsid w:val="00D030D9"/>
    <w:pPr>
      <w:numPr>
        <w:numId w:val="7"/>
      </w:numPr>
    </w:pPr>
  </w:style>
  <w:style w:type="paragraph" w:styleId="BlockText">
    <w:name w:val="Block Text"/>
    <w:basedOn w:val="Normal"/>
    <w:rsid w:val="00D030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30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30D9"/>
    <w:rPr>
      <w:sz w:val="16"/>
      <w:vertAlign w:val="superscript"/>
    </w:rPr>
  </w:style>
  <w:style w:type="character" w:customStyle="1" w:styleId="Symbols">
    <w:name w:val="Symbols"/>
    <w:basedOn w:val="DefaultParagraphFont"/>
    <w:rsid w:val="00D030D9"/>
    <w:rPr>
      <w:rFonts w:ascii="Symbol" w:hAnsi="Symbol"/>
    </w:rPr>
  </w:style>
  <w:style w:type="character" w:customStyle="1" w:styleId="MenuOptions">
    <w:name w:val="Menu Options"/>
    <w:basedOn w:val="DefaultParagraphFont"/>
    <w:rsid w:val="00D030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30D9"/>
    <w:rPr>
      <w:b/>
    </w:rPr>
  </w:style>
  <w:style w:type="character" w:customStyle="1" w:styleId="Underlined">
    <w:name w:val="Underlined"/>
    <w:basedOn w:val="DefaultParagraphFont"/>
    <w:rsid w:val="00D030D9"/>
    <w:rPr>
      <w:u w:val="single"/>
    </w:rPr>
  </w:style>
  <w:style w:type="paragraph" w:customStyle="1" w:styleId="TableBodyTextRight">
    <w:name w:val="Table Body Text Right"/>
    <w:basedOn w:val="TableBodyText"/>
    <w:rsid w:val="00D030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30D9"/>
    <w:rPr>
      <w:sz w:val="18"/>
    </w:rPr>
  </w:style>
  <w:style w:type="paragraph" w:customStyle="1" w:styleId="BodySmallRight">
    <w:name w:val="Body Small Right"/>
    <w:basedOn w:val="BodyTextRight"/>
    <w:rsid w:val="00D030D9"/>
    <w:rPr>
      <w:sz w:val="18"/>
      <w:szCs w:val="18"/>
    </w:rPr>
  </w:style>
  <w:style w:type="paragraph" w:customStyle="1" w:styleId="MarginEdition">
    <w:name w:val="Margin Edition"/>
    <w:basedOn w:val="MarginNote"/>
    <w:rsid w:val="00D030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30D9"/>
    <w:rPr>
      <w:sz w:val="2"/>
      <w:szCs w:val="2"/>
    </w:rPr>
  </w:style>
  <w:style w:type="character" w:customStyle="1" w:styleId="Small">
    <w:name w:val="Small"/>
    <w:basedOn w:val="DefaultParagraphFont"/>
    <w:rsid w:val="00D030D9"/>
    <w:rPr>
      <w:sz w:val="16"/>
    </w:rPr>
  </w:style>
  <w:style w:type="paragraph" w:customStyle="1" w:styleId="WideTable">
    <w:name w:val="Wide Table"/>
    <w:basedOn w:val="Normal"/>
    <w:rsid w:val="00D030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30D9"/>
  </w:style>
  <w:style w:type="paragraph" w:styleId="Quote">
    <w:name w:val="Quote"/>
    <w:basedOn w:val="Heading1"/>
    <w:link w:val="QuoteChar"/>
    <w:qFormat/>
    <w:rsid w:val="00D030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30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30D9"/>
    <w:pPr>
      <w:pageBreakBefore/>
    </w:pPr>
  </w:style>
  <w:style w:type="paragraph" w:customStyle="1" w:styleId="Border">
    <w:name w:val="Border"/>
    <w:basedOn w:val="Normal"/>
    <w:qFormat/>
    <w:rsid w:val="00D030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30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0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0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30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30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30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30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30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30D9"/>
    <w:rPr>
      <w:u w:val="single"/>
    </w:rPr>
  </w:style>
  <w:style w:type="character" w:customStyle="1" w:styleId="BoldandItalics">
    <w:name w:val="Bold and Italics"/>
    <w:qFormat/>
    <w:rsid w:val="00D030D9"/>
    <w:rPr>
      <w:b/>
      <w:i/>
      <w:u w:val="none"/>
    </w:rPr>
  </w:style>
  <w:style w:type="paragraph" w:styleId="BalloonText">
    <w:name w:val="Balloon Text"/>
    <w:basedOn w:val="Normal"/>
    <w:link w:val="BalloonTextChar"/>
    <w:rsid w:val="00D03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30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30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30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30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30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30D9"/>
    <w:pPr>
      <w:spacing w:before="0" w:after="0"/>
    </w:pPr>
  </w:style>
  <w:style w:type="paragraph" w:customStyle="1" w:styleId="BodyTextBold">
    <w:name w:val="Body Text Bold"/>
    <w:basedOn w:val="BodyText"/>
    <w:qFormat/>
    <w:rsid w:val="00D030D9"/>
    <w:rPr>
      <w:b/>
    </w:rPr>
  </w:style>
  <w:style w:type="character" w:styleId="Hyperlink">
    <w:name w:val="Hyperlink"/>
    <w:basedOn w:val="DefaultParagraphFont"/>
    <w:uiPriority w:val="99"/>
    <w:unhideWhenUsed/>
    <w:rsid w:val="00AD02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765</Words>
  <Characters>5204</Characters>
  <Application>Microsoft Office Word</Application>
  <DocSecurity>0</DocSecurity>
  <Lines>185</Lines>
  <Paragraphs>114</Paragraphs>
  <ScaleCrop>false</ScaleCrop>
  <Company>Author-it Software Corporation Ltd.</Company>
  <LinksUpToDate>false</LinksUpToDate>
  <CharactersWithSpaces>5855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FNSPIM301 Process benefit payments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2025-03-02T00:35:00Z</dcterms:created>
  <dcterms:modified xsi:type="dcterms:W3CDTF">2025-03-02T00:35:00Z</dcterms:modified>
</cp:coreProperties>
</file>