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848" w:rsidP="00410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FNSPAY511 Process salary packaging arrangements and additional allowances in payroll</w:t>
      </w:r>
      <w:r>
        <w:fldChar w:fldCharType="end"/>
      </w:r>
    </w:p>
    <w:p w:rsidR="00410848" w:rsidP="00410848">
      <w:pPr>
        <w:pStyle w:val="Version"/>
        <w:sectPr w:rsidSect="00E53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70A" w:rsidP="00E5370A">
      <w:pPr>
        <w:pStyle w:val="SuperHeading"/>
      </w:pPr>
      <w:r w:rsidRPr="00E5370A">
        <w:t>FNSPAY511 Process salary packaging arrangements and additional allowances in payroll</w:t>
      </w:r>
    </w:p>
    <w:p w:rsidR="00000000" w:rsidRPr="00E5370A" w:rsidP="00E5370A">
      <w:pPr>
        <w:pStyle w:val="Heading1"/>
      </w:pPr>
      <w:bookmarkStart w:id="1" w:name="O_1230529"/>
      <w:bookmarkEnd w:id="1"/>
      <w:r w:rsidRPr="00E537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rPr>
                <w:rStyle w:val="SpecialBold"/>
              </w:rPr>
              <w:t>Comments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t>This version first released with the FNS Financial Services Training Package Version 8.0.</w:t>
            </w:r>
          </w:p>
          <w:p w:rsidR="00000000" w:rsidRPr="00E5370A" w:rsidP="00E5370A">
            <w:pPr>
              <w:pStyle w:val="BodyText"/>
            </w:pPr>
            <w:r w:rsidRPr="00E5370A">
              <w:t>Supersedes and is equivalent to FNSPAY501 Process salary packaging arrangements and additional allowances in payroll.</w:t>
            </w:r>
          </w:p>
        </w:tc>
      </w:tr>
    </w:tbl>
    <w:p w:rsidR="00000000" w:rsidRPr="00E5370A" w:rsidP="00E5370A">
      <w:pPr>
        <w:pStyle w:val="BodyText"/>
      </w:pPr>
    </w:p>
    <w:p w:rsidR="00000000" w:rsidRPr="00E5370A" w:rsidP="00E5370A">
      <w:pPr>
        <w:pStyle w:val="AllowPageBreak"/>
      </w:pPr>
    </w:p>
    <w:p w:rsidR="00000000" w:rsidRPr="00E5370A" w:rsidP="00E5370A">
      <w:pPr>
        <w:pStyle w:val="Heading1"/>
      </w:pPr>
      <w:bookmarkStart w:id="2" w:name="O_1230530"/>
      <w:bookmarkEnd w:id="2"/>
      <w:r w:rsidRPr="00E5370A">
        <w:t>Application</w:t>
      </w:r>
    </w:p>
    <w:p w:rsidR="00000000" w:rsidRPr="00E5370A" w:rsidP="00410848">
      <w:pPr>
        <w:pStyle w:val="BodyText"/>
      </w:pPr>
      <w:r w:rsidRPr="00E5370A">
        <w:t>This unit describes the skills and knowledge required to process salary packaging arrangements and additi</w:t>
      </w:r>
      <w:r w:rsidRPr="00E5370A">
        <w:t>onal allowances for employees in payroll systems. This includes analysing an organisation’s salary packaging and additional allowance arrangements, assisting employees to interpret prepared arrangements, and issuing payment summaries.</w:t>
      </w:r>
    </w:p>
    <w:p w:rsidR="00000000" w:rsidRPr="00E5370A" w:rsidP="00410848">
      <w:pPr>
        <w:pStyle w:val="BodyText"/>
      </w:pPr>
      <w:r w:rsidRPr="00E5370A">
        <w:t>The unit applies to i</w:t>
      </w:r>
      <w:r w:rsidRPr="00E5370A">
        <w:t>ndividuals who, within their level of authority, use established payroll systems, systematic approaches and analytical techniques to prepare data, calculate and verify payments, and ensure compliance with regulatory requirements.</w:t>
      </w:r>
    </w:p>
    <w:p w:rsidR="00000000" w:rsidRPr="00E5370A" w:rsidP="00410848">
      <w:pPr>
        <w:pStyle w:val="BodyText"/>
      </w:pPr>
      <w:r w:rsidRPr="00E5370A">
        <w:t>Work functions in the occu</w:t>
      </w:r>
      <w:r w:rsidRPr="00E5370A">
        <w:t>pational areas where this unit may be used are subject to regulatory requirements. Users are advised to check with the relevant state and territory regulatory authorities to confirm those requirements.</w:t>
      </w:r>
    </w:p>
    <w:p w:rsidR="00000000" w:rsidRPr="00E5370A" w:rsidP="00E5370A">
      <w:pPr>
        <w:pStyle w:val="Heading1"/>
      </w:pPr>
      <w:bookmarkStart w:id="3" w:name="O_1230533"/>
      <w:bookmarkEnd w:id="3"/>
      <w:r w:rsidRPr="00E5370A">
        <w:t>Unit Sector</w:t>
      </w:r>
    </w:p>
    <w:p w:rsidR="00000000" w:rsidRPr="00E5370A" w:rsidP="00410848">
      <w:pPr>
        <w:pStyle w:val="BodyText"/>
      </w:pPr>
      <w:r w:rsidRPr="00E5370A">
        <w:t>Payroll</w:t>
      </w:r>
    </w:p>
    <w:p w:rsidR="00000000" w:rsidRPr="00E5370A" w:rsidP="00E5370A">
      <w:pPr>
        <w:pStyle w:val="Heading1"/>
      </w:pPr>
      <w:bookmarkStart w:id="4" w:name="O_1230534"/>
      <w:bookmarkEnd w:id="4"/>
      <w:r w:rsidRPr="00E537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rPr>
                <w:rStyle w:val="SpecialBold"/>
              </w:rPr>
              <w:t>PERFORMANCE CRITERIA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"/>
              <w:rPr>
                <w:lang w:val="en-NZ"/>
              </w:rPr>
            </w:pPr>
            <w:r w:rsidRPr="00E5370A">
              <w:t>1. Analyse organisation’</w:t>
            </w:r>
            <w:r w:rsidRPr="00E5370A">
              <w:t xml:space="preserve">s </w:t>
            </w:r>
            <w:r w:rsidRPr="00E5370A">
              <w:t>salary packaging and additional allowance arrangements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"/>
            </w:pPr>
            <w:r w:rsidRPr="00E5370A">
              <w:t>1.1 Identify organisational and legislative requirements for salary packaging arrangements and additional allowances</w:t>
            </w:r>
          </w:p>
          <w:p w:rsidR="00000000" w:rsidRPr="00E5370A" w:rsidP="00E5370A">
            <w:pPr>
              <w:pStyle w:val="List"/>
            </w:pPr>
            <w:r w:rsidRPr="00E5370A">
              <w:t>1.2 Evaluate benefits and costs of different salary packaging options</w:t>
            </w:r>
          </w:p>
          <w:p w:rsidR="00000000" w:rsidRPr="00E5370A" w:rsidP="00E5370A">
            <w:pPr>
              <w:pStyle w:val="List"/>
            </w:pPr>
            <w:r w:rsidRPr="00E5370A">
              <w:t>1.3 Determin</w:t>
            </w:r>
            <w:r w:rsidRPr="00E5370A">
              <w:t>e organisation’s preferred salary packaging model</w:t>
            </w:r>
          </w:p>
          <w:p w:rsidR="00000000" w:rsidRPr="00E5370A" w:rsidP="00E5370A">
            <w:pPr>
              <w:pStyle w:val="List"/>
            </w:pPr>
            <w:r w:rsidRPr="00E5370A">
              <w:t>1.4 Identify range of benefits that form part of employee salary packaging arrangements</w:t>
            </w:r>
          </w:p>
          <w:p w:rsidR="00000000" w:rsidP="00E5370A">
            <w:pPr>
              <w:pStyle w:val="List"/>
              <w:rPr>
                <w:lang w:val="en-NZ"/>
              </w:rPr>
            </w:pPr>
            <w:r w:rsidRPr="00E5370A">
              <w:t>1.5 Verify that salary packaging arrangements and additional allowances comply with required legislation and organisat</w:t>
            </w:r>
            <w:r w:rsidRPr="00E5370A">
              <w:t>ional policies and procedures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"/>
              <w:rPr>
                <w:lang w:val="en-NZ"/>
              </w:rPr>
            </w:pPr>
            <w:r w:rsidRPr="00E5370A">
              <w:t>2. Assist employees to interpret prepared salary packaging arrangements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"/>
            </w:pPr>
            <w:r w:rsidRPr="00E5370A">
              <w:t>2.1 Prepare information for employees on available salary packaging options</w:t>
            </w:r>
          </w:p>
          <w:p w:rsidR="00000000" w:rsidRPr="00E5370A" w:rsidP="00E5370A">
            <w:pPr>
              <w:pStyle w:val="List"/>
            </w:pPr>
            <w:r w:rsidRPr="00E5370A">
              <w:t>2.2 Distribute information to employees according to organisational policies and procedures</w:t>
            </w:r>
          </w:p>
          <w:p w:rsidR="00000000" w:rsidP="00E5370A">
            <w:pPr>
              <w:pStyle w:val="List"/>
              <w:rPr>
                <w:lang w:val="en-NZ"/>
              </w:rPr>
            </w:pPr>
            <w:r w:rsidRPr="00E5370A">
              <w:t>2.3 Assist employees to assess the implications of salary packaging options on assessable income and employment conditions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"/>
              <w:rPr>
                <w:lang w:val="en-NZ"/>
              </w:rPr>
            </w:pPr>
            <w:r w:rsidRPr="00E5370A">
              <w:t>3. Process salary packaging arrangements</w:t>
            </w:r>
            <w:r w:rsidRPr="00E5370A">
              <w:t xml:space="preserve"> in payroll system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"/>
            </w:pPr>
            <w:r w:rsidRPr="00E5370A">
              <w:t>3.1 Obtain employee information required to process salary packaging arrangements according to organisational procedures</w:t>
            </w:r>
          </w:p>
          <w:p w:rsidR="00000000" w:rsidRPr="00E5370A" w:rsidP="00E5370A">
            <w:pPr>
              <w:pStyle w:val="List"/>
            </w:pPr>
            <w:r w:rsidRPr="00E5370A">
              <w:t>3.2 Enter information into payroll system and check for accuracy against source information, seeking clarification a</w:t>
            </w:r>
            <w:r w:rsidRPr="00E5370A">
              <w:t>s required</w:t>
            </w:r>
          </w:p>
          <w:p w:rsidR="00000000" w:rsidRPr="00E5370A" w:rsidP="00E5370A">
            <w:pPr>
              <w:pStyle w:val="List"/>
            </w:pPr>
            <w:r w:rsidRPr="00E5370A">
              <w:t>3.3 Determine tax and non-tax components of salary packaging arrangements</w:t>
            </w:r>
          </w:p>
          <w:p w:rsidR="00000000" w:rsidP="00E5370A">
            <w:pPr>
              <w:pStyle w:val="List"/>
              <w:rPr>
                <w:lang w:val="en-NZ"/>
              </w:rPr>
            </w:pPr>
            <w:r w:rsidRPr="00E5370A">
              <w:t>3.4 Calculate impact of salary packaging on employee’s assessable income in payroll system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"/>
              <w:rPr>
                <w:lang w:val="en-NZ"/>
              </w:rPr>
            </w:pPr>
            <w:r w:rsidRPr="00E5370A">
              <w:t>4. Process additional allowances in payroll system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"/>
            </w:pPr>
            <w:r w:rsidRPr="00E5370A">
              <w:t>4.1 Obtain employee informat</w:t>
            </w:r>
            <w:r w:rsidRPr="00E5370A">
              <w:t>ion required to process additional allowances relating to their employment conditions according to organisational procedures</w:t>
            </w:r>
          </w:p>
          <w:p w:rsidR="00000000" w:rsidRPr="00E5370A" w:rsidP="00E5370A">
            <w:pPr>
              <w:pStyle w:val="List"/>
            </w:pPr>
            <w:r w:rsidRPr="00E5370A">
              <w:t>4.2 Enter information into payroll system and check for accuracy against source information, seeking clarification as required</w:t>
            </w:r>
          </w:p>
          <w:p w:rsidR="00000000" w:rsidRPr="00E5370A" w:rsidP="00E5370A">
            <w:pPr>
              <w:pStyle w:val="List"/>
            </w:pPr>
            <w:r w:rsidRPr="00E5370A">
              <w:t xml:space="preserve">4.3 </w:t>
            </w:r>
            <w:r w:rsidRPr="00E5370A">
              <w:t>Calculate impact of additional allowances on employee’s gross income in payroll system</w:t>
            </w:r>
          </w:p>
          <w:p w:rsidR="00000000" w:rsidP="00E5370A">
            <w:pPr>
              <w:pStyle w:val="List"/>
              <w:rPr>
                <w:lang w:val="en-NZ"/>
              </w:rPr>
            </w:pPr>
            <w:r w:rsidRPr="00E5370A">
              <w:t>4.4 Adjust additional allowances to be paid to employee in response to changes in their employment conditions as required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"/>
              <w:rPr>
                <w:lang w:val="en-NZ"/>
              </w:rPr>
            </w:pPr>
            <w:r w:rsidRPr="00E5370A">
              <w:t>5. Issue income statement and document outcome</w:t>
            </w:r>
            <w:r w:rsidRPr="00E5370A">
              <w:t>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"/>
            </w:pPr>
            <w:r w:rsidRPr="00E5370A">
              <w:t>5.1 Issue income statement using Single Touch Payroll according to legislative and organisational requirements</w:t>
            </w:r>
          </w:p>
          <w:p w:rsidR="00000000" w:rsidRPr="00E5370A" w:rsidP="00E5370A">
            <w:pPr>
              <w:pStyle w:val="List"/>
            </w:pPr>
            <w:r w:rsidRPr="00E5370A">
              <w:t>5.2 Produce, review and store payroll records relating to employee salary packaging arrangements and additional allowances according to organis</w:t>
            </w:r>
            <w:r w:rsidRPr="00E5370A">
              <w:t>ational policies and procedures</w:t>
            </w:r>
          </w:p>
        </w:tc>
      </w:tr>
    </w:tbl>
    <w:p w:rsidR="00000000" w:rsidRPr="00E5370A" w:rsidP="00E5370A">
      <w:pPr>
        <w:pStyle w:val="BodyText"/>
      </w:pPr>
    </w:p>
    <w:p w:rsidR="00000000" w:rsidRPr="00E5370A" w:rsidP="00E5370A">
      <w:pPr>
        <w:pStyle w:val="AllowPageBreak"/>
      </w:pPr>
    </w:p>
    <w:p w:rsidR="00000000" w:rsidRPr="00E5370A" w:rsidP="00E5370A">
      <w:pPr>
        <w:pStyle w:val="Heading1"/>
      </w:pPr>
      <w:bookmarkStart w:id="5" w:name="O_1230535"/>
      <w:bookmarkEnd w:id="5"/>
      <w:r w:rsidRPr="00E5370A">
        <w:t>Foundation Skills</w:t>
      </w:r>
    </w:p>
    <w:p w:rsidR="00000000" w:rsidRPr="00410848" w:rsidP="00410848">
      <w:pPr>
        <w:pStyle w:val="BodyText"/>
        <w:rPr>
          <w:i/>
        </w:rPr>
      </w:pPr>
      <w:r w:rsidRPr="0041084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rPr>
                <w:rStyle w:val="SpecialBold"/>
              </w:rPr>
              <w:t>DESCRIPTION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Bullet"/>
              <w:rPr>
                <w:lang w:val="en-NZ"/>
              </w:rPr>
            </w:pPr>
            <w:r w:rsidRPr="00E5370A">
              <w:t>Uses vocabulary, pace, intonation and gestures relevant to audience when communicating with stakeholders to seek and provide information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Bullet"/>
              <w:rPr>
                <w:lang w:val="en-NZ"/>
              </w:rPr>
            </w:pPr>
            <w:r w:rsidRPr="00E5370A">
              <w:t>Analyses financial data and performs mathematical calculations to complete requirements of complex and non-complex payroll documentation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ListBullet"/>
              <w:rPr>
                <w:lang w:val="en-NZ"/>
              </w:rPr>
            </w:pPr>
            <w:r w:rsidRPr="00E5370A">
              <w:t>Researches and analyses financial information and data from a range of sources to identify key aspects relati</w:t>
            </w:r>
            <w:r w:rsidRPr="00E5370A">
              <w:t>ng to requirements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Bullet"/>
            </w:pPr>
            <w:r w:rsidRPr="00E5370A">
              <w:t>Records information and completes forms using correct spelling, grammar, terminology, and conventions</w:t>
            </w:r>
          </w:p>
          <w:p w:rsidR="00000000" w:rsidP="00E5370A">
            <w:pPr>
              <w:pStyle w:val="ListBullet"/>
              <w:rPr>
                <w:lang w:val="en-NZ"/>
              </w:rPr>
            </w:pPr>
            <w:r w:rsidRPr="00E5370A">
              <w:t>Uses clear language and concepts appropriate to audience to convey and clarify explicit information and requirements in writt</w:t>
            </w:r>
            <w:r w:rsidRPr="00E5370A">
              <w:t>en documentation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ListBullet"/>
            </w:pPr>
            <w:r w:rsidRPr="00E5370A">
              <w:t>Uses the main features and functions of digital tools and payroll system software in a range of familiar and some unfamiliar contexts</w:t>
            </w:r>
          </w:p>
        </w:tc>
      </w:tr>
    </w:tbl>
    <w:p w:rsidR="00000000" w:rsidRPr="00E5370A" w:rsidP="00E5370A">
      <w:pPr>
        <w:pStyle w:val="BodyText"/>
      </w:pPr>
    </w:p>
    <w:p w:rsidR="00000000" w:rsidRPr="00E5370A" w:rsidP="00E5370A">
      <w:pPr>
        <w:pStyle w:val="AllowPageBreak"/>
      </w:pPr>
    </w:p>
    <w:p w:rsidR="00000000" w:rsidRPr="00E5370A" w:rsidP="00E5370A">
      <w:pPr>
        <w:pStyle w:val="Heading1"/>
      </w:pPr>
      <w:bookmarkStart w:id="6" w:name="O_1230537"/>
      <w:bookmarkEnd w:id="6"/>
      <w:r w:rsidRPr="00E5370A">
        <w:t>Unit Mapping Information</w:t>
      </w:r>
    </w:p>
    <w:p w:rsidR="00000000" w:rsidRPr="00E5370A" w:rsidP="00410848">
      <w:pPr>
        <w:pStyle w:val="BodyText"/>
      </w:pPr>
      <w:r w:rsidRPr="00E5370A">
        <w:t>Supersedes and is equivalent to FNSPAY501 Process salary packaging arrangements and additional allowances in payroll.</w:t>
      </w:r>
    </w:p>
    <w:p w:rsidR="00000000" w:rsidRPr="00E5370A" w:rsidP="00E5370A">
      <w:pPr>
        <w:pStyle w:val="Heading1"/>
      </w:pPr>
      <w:bookmarkStart w:id="7" w:name="O_1230544"/>
      <w:bookmarkEnd w:id="7"/>
      <w:r w:rsidRPr="00E5370A">
        <w:t>Links</w:t>
      </w:r>
    </w:p>
    <w:p w:rsidR="00000000" w:rsidRPr="00E5370A" w:rsidP="00410848">
      <w:pPr>
        <w:pStyle w:val="BodyText"/>
      </w:pPr>
      <w:r w:rsidRPr="00E537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38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370A" w:rsidP="00410848">
      <w:pPr>
        <w:pStyle w:val="BodyText"/>
        <w:sectPr w:rsidSect="00E537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70A" w:rsidP="00E5370A">
      <w:pPr>
        <w:pStyle w:val="SuperHeading"/>
      </w:pPr>
      <w:r w:rsidRPr="00E5370A">
        <w:t>Assessment Requirements for FNSPAY511 Process salary packaging arrangements and additional allowances in payroll</w:t>
      </w:r>
    </w:p>
    <w:p w:rsidR="00000000" w:rsidRPr="00E5370A" w:rsidP="00E5370A">
      <w:pPr>
        <w:pStyle w:val="Heading1"/>
      </w:pPr>
      <w:bookmarkStart w:id="8" w:name="O_1230539"/>
      <w:bookmarkEnd w:id="8"/>
      <w:r w:rsidRPr="00E537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rPr>
                <w:rStyle w:val="SpecialBold"/>
              </w:rPr>
              <w:t>Comments</w:t>
            </w:r>
          </w:p>
        </w:tc>
      </w:tr>
      <w:tr w:rsidTr="00E5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A">
            <w:pPr>
              <w:pStyle w:val="BodyText"/>
              <w:rPr>
                <w:lang w:val="en-NZ"/>
              </w:rPr>
            </w:pPr>
            <w:r w:rsidRPr="00E537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A" w:rsidP="00E5370A">
            <w:pPr>
              <w:pStyle w:val="BodyText"/>
            </w:pPr>
            <w:r w:rsidRPr="00E5370A">
              <w:t>This version first released with the FNS Financial Services Training Package Version 8.0.</w:t>
            </w:r>
          </w:p>
          <w:p w:rsidR="00000000" w:rsidRPr="00E5370A" w:rsidP="00E5370A">
            <w:pPr>
              <w:pStyle w:val="BodyText"/>
            </w:pPr>
            <w:r w:rsidRPr="00E5370A">
              <w:t>Supersedes and is equivalent to FNSPAY501 Process salary packaging arrangements and additional allowances in payroll.</w:t>
            </w:r>
          </w:p>
        </w:tc>
      </w:tr>
    </w:tbl>
    <w:p w:rsidR="00000000" w:rsidRPr="00E5370A" w:rsidP="00E5370A">
      <w:pPr>
        <w:pStyle w:val="BodyText"/>
      </w:pPr>
    </w:p>
    <w:p w:rsidR="00000000" w:rsidRPr="00E5370A" w:rsidP="00E5370A">
      <w:pPr>
        <w:pStyle w:val="AllowPageBreak"/>
      </w:pPr>
    </w:p>
    <w:p w:rsidR="00000000" w:rsidRPr="00E5370A" w:rsidP="00E5370A">
      <w:pPr>
        <w:pStyle w:val="Heading1"/>
      </w:pPr>
      <w:bookmarkStart w:id="9" w:name="O_1230540"/>
      <w:bookmarkEnd w:id="9"/>
      <w:r w:rsidRPr="00E5370A">
        <w:t>Performance Evide</w:t>
      </w:r>
      <w:r w:rsidRPr="00E5370A">
        <w:t>nce</w:t>
      </w:r>
    </w:p>
    <w:p w:rsidR="00000000" w:rsidRPr="00E5370A" w:rsidP="00410848">
      <w:pPr>
        <w:pStyle w:val="BodyText"/>
      </w:pPr>
      <w:r w:rsidRPr="00E5370A">
        <w:t>The candidate must demonstrate the ability to complete the tasks outlined in the elements, performance criteria and foundation skills of this unit, including evidence of the ability to:</w:t>
      </w:r>
    </w:p>
    <w:p w:rsidR="00000000" w:rsidRPr="00E5370A" w:rsidP="00E5370A">
      <w:pPr>
        <w:pStyle w:val="ListBullet"/>
      </w:pPr>
      <w:r w:rsidRPr="00E5370A">
        <w:t>process salary packaging arrangements and additional allowances i</w:t>
      </w:r>
      <w:r w:rsidRPr="00E5370A">
        <w:t>n payroll, each on at least three occasions.</w:t>
      </w:r>
    </w:p>
    <w:p w:rsidR="00000000" w:rsidRPr="00E5370A" w:rsidP="00E5370A">
      <w:pPr>
        <w:pStyle w:val="BodyText"/>
      </w:pPr>
    </w:p>
    <w:p w:rsidR="00000000" w:rsidRPr="00E5370A" w:rsidP="00410848">
      <w:pPr>
        <w:pStyle w:val="BodyText"/>
      </w:pPr>
      <w:r w:rsidRPr="00E5370A">
        <w:t>In the course of the above, the candidate must:</w:t>
      </w:r>
    </w:p>
    <w:p w:rsidR="00000000" w:rsidRPr="00E5370A" w:rsidP="00E5370A">
      <w:pPr>
        <w:pStyle w:val="ListBullet"/>
      </w:pPr>
      <w:r w:rsidRPr="00E5370A">
        <w:t>confirm compliance of salary packaging arrangements and additional allowances with applicable regulatory requirements and organisational policies and procedures.</w:t>
      </w:r>
    </w:p>
    <w:p w:rsidR="00000000" w:rsidRPr="00E5370A" w:rsidP="00E5370A">
      <w:pPr>
        <w:pStyle w:val="AllowPageBreak"/>
      </w:pPr>
    </w:p>
    <w:p w:rsidR="00000000" w:rsidRPr="00E5370A" w:rsidP="00E5370A">
      <w:pPr>
        <w:pStyle w:val="Heading1"/>
      </w:pPr>
      <w:bookmarkStart w:id="10" w:name="O_1230541"/>
      <w:bookmarkEnd w:id="10"/>
      <w:r w:rsidRPr="00E5370A">
        <w:t>Knowledge Evidence</w:t>
      </w:r>
    </w:p>
    <w:p w:rsidR="00000000" w:rsidRPr="00E5370A" w:rsidP="00410848">
      <w:pPr>
        <w:pStyle w:val="BodyText"/>
      </w:pPr>
      <w:r w:rsidRPr="00E5370A">
        <w:t>The candidate must be able to demonstrate knowledge to complete the tasks outlined in the elements, performance criteria and foundation skills of this unit, including knowledge of:</w:t>
      </w:r>
    </w:p>
    <w:p w:rsidR="00000000" w:rsidRPr="00E5370A" w:rsidP="00E5370A">
      <w:pPr>
        <w:pStyle w:val="ListBullet"/>
      </w:pPr>
      <w:r w:rsidRPr="00E5370A">
        <w:t>legislative, regulatory and taxation system requirements relevant to salary packaging arrangements, additional allowances and issuing income statements using Single Touch Payroll</w:t>
      </w:r>
    </w:p>
    <w:p w:rsidR="00000000" w:rsidRPr="00E5370A" w:rsidP="00E5370A">
      <w:pPr>
        <w:pStyle w:val="ListBullet"/>
      </w:pPr>
      <w:r w:rsidRPr="00E5370A">
        <w:t>benefits and costs to organisations and employees of salary packaging arrange</w:t>
      </w:r>
      <w:r w:rsidRPr="00E5370A">
        <w:t>ments</w:t>
      </w:r>
    </w:p>
    <w:p w:rsidR="00000000" w:rsidRPr="00E5370A" w:rsidP="00E5370A">
      <w:pPr>
        <w:pStyle w:val="ListBullet"/>
      </w:pPr>
      <w:r w:rsidRPr="00E5370A">
        <w:t>items to be included in salary packaging options, including:</w:t>
      </w:r>
    </w:p>
    <w:p w:rsidR="00000000" w:rsidRPr="00E5370A" w:rsidP="00E5370A">
      <w:pPr>
        <w:pStyle w:val="ListBullet2"/>
      </w:pPr>
      <w:r w:rsidRPr="00E5370A">
        <w:t>impact of options on assessable income</w:t>
      </w:r>
    </w:p>
    <w:p w:rsidR="00000000" w:rsidRPr="00E5370A" w:rsidP="00E5370A">
      <w:pPr>
        <w:pStyle w:val="ListBullet2"/>
      </w:pPr>
      <w:r w:rsidRPr="00E5370A">
        <w:t>employment conditions</w:t>
      </w:r>
    </w:p>
    <w:p w:rsidR="00000000" w:rsidRPr="00E5370A" w:rsidP="00E5370A">
      <w:pPr>
        <w:pStyle w:val="ListBullet"/>
      </w:pPr>
      <w:r w:rsidRPr="00E5370A">
        <w:t>different arrangements for salary packaging, including:</w:t>
      </w:r>
    </w:p>
    <w:p w:rsidR="00000000" w:rsidRPr="00E5370A" w:rsidP="00E5370A">
      <w:pPr>
        <w:pStyle w:val="ListBullet2"/>
      </w:pPr>
      <w:r w:rsidRPr="00E5370A">
        <w:t>gross salary plus benefits</w:t>
      </w:r>
    </w:p>
    <w:p w:rsidR="00000000" w:rsidRPr="00E5370A" w:rsidP="00E5370A">
      <w:pPr>
        <w:pStyle w:val="ListBullet2"/>
      </w:pPr>
      <w:r w:rsidRPr="00E5370A">
        <w:t>total employment costing</w:t>
      </w:r>
    </w:p>
    <w:p w:rsidR="00000000" w:rsidRPr="00E5370A" w:rsidP="00E5370A">
      <w:pPr>
        <w:pStyle w:val="ListBullet"/>
      </w:pPr>
      <w:r w:rsidRPr="00E5370A">
        <w:t xml:space="preserve">common benefits </w:t>
      </w:r>
      <w:r w:rsidRPr="00E5370A">
        <w:t>that can be included in salary packaging arrangements, including:</w:t>
      </w:r>
    </w:p>
    <w:p w:rsidR="00000000" w:rsidRPr="00E5370A" w:rsidP="00E5370A">
      <w:pPr>
        <w:pStyle w:val="ListBullet2"/>
      </w:pPr>
      <w:r w:rsidRPr="00E5370A">
        <w:t>fringe benefits</w:t>
      </w:r>
    </w:p>
    <w:p w:rsidR="00000000" w:rsidRPr="00E5370A" w:rsidP="00E5370A">
      <w:pPr>
        <w:pStyle w:val="ListBullet2"/>
      </w:pPr>
      <w:r w:rsidRPr="00E5370A">
        <w:t>exempt benefits</w:t>
      </w:r>
    </w:p>
    <w:p w:rsidR="00000000" w:rsidRPr="00E5370A" w:rsidP="00E5370A">
      <w:pPr>
        <w:pStyle w:val="ListBullet2"/>
      </w:pPr>
      <w:r w:rsidRPr="00E5370A">
        <w:t>concessional benefits</w:t>
      </w:r>
    </w:p>
    <w:p w:rsidR="00000000" w:rsidRPr="00E5370A" w:rsidP="00E5370A">
      <w:pPr>
        <w:pStyle w:val="ListBullet2"/>
      </w:pPr>
      <w:r w:rsidRPr="00E5370A">
        <w:t>novated lease arrangements</w:t>
      </w:r>
    </w:p>
    <w:p w:rsidR="00000000" w:rsidRPr="00E5370A" w:rsidP="00E5370A">
      <w:pPr>
        <w:pStyle w:val="ListBullet2"/>
      </w:pPr>
      <w:r w:rsidRPr="00E5370A">
        <w:t>purchased leave arrangements</w:t>
      </w:r>
    </w:p>
    <w:p w:rsidR="00000000" w:rsidRPr="00E5370A" w:rsidP="00E5370A">
      <w:pPr>
        <w:pStyle w:val="ListBullet2"/>
      </w:pPr>
      <w:r w:rsidRPr="00E5370A">
        <w:t>superannuation contributions</w:t>
      </w:r>
    </w:p>
    <w:p w:rsidR="00000000" w:rsidRPr="00E5370A" w:rsidP="00E5370A">
      <w:pPr>
        <w:pStyle w:val="ListBullet"/>
      </w:pPr>
      <w:r w:rsidRPr="00E5370A">
        <w:t>common types of additional allowances, including:</w:t>
      </w:r>
    </w:p>
    <w:p w:rsidR="00000000" w:rsidRPr="00E5370A" w:rsidP="00E5370A">
      <w:pPr>
        <w:pStyle w:val="ListBullet2"/>
      </w:pPr>
      <w:r w:rsidRPr="00E5370A">
        <w:t>car allowances</w:t>
      </w:r>
    </w:p>
    <w:p w:rsidR="00000000" w:rsidRPr="00E5370A" w:rsidP="00E5370A">
      <w:pPr>
        <w:pStyle w:val="ListBullet2"/>
      </w:pPr>
      <w:r w:rsidRPr="00E5370A">
        <w:t>living away from home allowances (LAFHA)</w:t>
      </w:r>
    </w:p>
    <w:p w:rsidR="00000000" w:rsidRPr="00E5370A" w:rsidP="00E5370A">
      <w:pPr>
        <w:pStyle w:val="ListBullet"/>
      </w:pPr>
      <w:r w:rsidRPr="00E5370A">
        <w:t xml:space="preserve">external and organisational sources that can be accessed for additional information on salary packaging </w:t>
      </w:r>
      <w:r w:rsidRPr="00E5370A">
        <w:t>arrangements and additional allowances</w:t>
      </w:r>
    </w:p>
    <w:p w:rsidR="00000000" w:rsidRPr="00E5370A" w:rsidP="00E5370A">
      <w:pPr>
        <w:pStyle w:val="ListBullet"/>
      </w:pPr>
      <w:r w:rsidRPr="00E5370A">
        <w:t>organisational requirements and methods for issuing in</w:t>
      </w:r>
      <w:r w:rsidRPr="00E5370A">
        <w:t>come statements using Single Touch Payroll</w:t>
      </w:r>
    </w:p>
    <w:p w:rsidR="00000000" w:rsidRPr="00E5370A" w:rsidP="00E5370A">
      <w:pPr>
        <w:pStyle w:val="ListBullet"/>
      </w:pPr>
      <w:r w:rsidRPr="00E5370A">
        <w:t>required sources of information for identifying additional allowances, including:</w:t>
      </w:r>
    </w:p>
    <w:p w:rsidR="00000000" w:rsidRPr="00E5370A" w:rsidP="00E5370A">
      <w:pPr>
        <w:pStyle w:val="ListBullet2"/>
      </w:pPr>
      <w:r w:rsidRPr="00E5370A">
        <w:t>employment contracts</w:t>
      </w:r>
    </w:p>
    <w:p w:rsidR="00000000" w:rsidRPr="00E5370A" w:rsidP="00E5370A">
      <w:pPr>
        <w:pStyle w:val="ListBullet2"/>
      </w:pPr>
      <w:r w:rsidRPr="00E5370A">
        <w:t>salary sacrifice agreements</w:t>
      </w:r>
    </w:p>
    <w:p w:rsidR="00000000" w:rsidRPr="00E5370A" w:rsidP="00E5370A">
      <w:pPr>
        <w:pStyle w:val="ListBullet2"/>
      </w:pPr>
      <w:r w:rsidRPr="00E5370A">
        <w:t>novated lease agreements</w:t>
      </w:r>
    </w:p>
    <w:p w:rsidR="00000000" w:rsidRPr="00E5370A" w:rsidP="00E5370A">
      <w:pPr>
        <w:pStyle w:val="ListBullet2"/>
      </w:pPr>
      <w:r w:rsidRPr="00E5370A">
        <w:t>purchased leave agreements</w:t>
      </w:r>
    </w:p>
    <w:p w:rsidR="00000000" w:rsidRPr="00E5370A" w:rsidP="00E5370A">
      <w:pPr>
        <w:pStyle w:val="ListBullet2"/>
      </w:pPr>
      <w:r w:rsidRPr="00E5370A">
        <w:t>organisational policies and procedures.</w:t>
      </w:r>
    </w:p>
    <w:p w:rsidR="00000000" w:rsidRPr="00E5370A" w:rsidP="00E5370A">
      <w:pPr>
        <w:pStyle w:val="AllowPageBreak"/>
      </w:pPr>
    </w:p>
    <w:p w:rsidR="00000000" w:rsidRPr="00E5370A" w:rsidP="00E5370A">
      <w:pPr>
        <w:pStyle w:val="Heading1"/>
      </w:pPr>
      <w:bookmarkStart w:id="11" w:name="O_1230542"/>
      <w:bookmarkEnd w:id="11"/>
      <w:r w:rsidRPr="00E5370A">
        <w:t>Assessment Conditions</w:t>
      </w:r>
    </w:p>
    <w:p w:rsidR="00000000" w:rsidRPr="00E5370A" w:rsidP="00410848">
      <w:pPr>
        <w:pStyle w:val="BodyText"/>
      </w:pPr>
      <w:r w:rsidRPr="00E5370A">
        <w:t>Skills in this unit must be demonstrated in a workplace or simulated environment where the conditions are typical of those in a working environment in this industry.</w:t>
      </w:r>
    </w:p>
    <w:p w:rsidR="00000000" w:rsidRPr="00E5370A" w:rsidP="00410848">
      <w:pPr>
        <w:pStyle w:val="BodyText"/>
      </w:pPr>
      <w:r w:rsidRPr="00E5370A">
        <w:t>This incl</w:t>
      </w:r>
      <w:r w:rsidRPr="00E5370A">
        <w:t>udes access to:</w:t>
      </w:r>
    </w:p>
    <w:p w:rsidR="00000000" w:rsidRPr="00E5370A" w:rsidP="00E5370A">
      <w:pPr>
        <w:pStyle w:val="ListBullet"/>
      </w:pPr>
      <w:r w:rsidRPr="00E5370A">
        <w:t>office equipment, technology, software and consumables required to process salary packaging arrangements and additional allowances for employees in payroll systems, including payroll system</w:t>
      </w:r>
    </w:p>
    <w:p w:rsidR="00000000" w:rsidRPr="00E5370A" w:rsidP="00E5370A">
      <w:pPr>
        <w:pStyle w:val="ListBullet"/>
      </w:pPr>
      <w:r w:rsidRPr="00E5370A">
        <w:t>organisational policies and procedures.</w:t>
      </w:r>
    </w:p>
    <w:p w:rsidR="00000000" w:rsidRPr="00E5370A" w:rsidP="00E5370A">
      <w:pPr>
        <w:pStyle w:val="BodyText"/>
      </w:pPr>
    </w:p>
    <w:p w:rsidR="00000000" w:rsidRPr="00E5370A" w:rsidP="00410848">
      <w:pPr>
        <w:pStyle w:val="BodyText"/>
      </w:pPr>
      <w:r w:rsidRPr="00E5370A">
        <w:t>Assessor</w:t>
      </w:r>
      <w:r w:rsidRPr="00E5370A">
        <w:t>s of this unit must satisfy the requirements for assessors in applicable vocational education and training legislation, frameworks and/or standards.</w:t>
      </w:r>
    </w:p>
    <w:p w:rsidR="00000000" w:rsidRPr="00E5370A" w:rsidP="00E5370A">
      <w:pPr>
        <w:pStyle w:val="Heading1"/>
      </w:pPr>
      <w:bookmarkStart w:id="12" w:name="O_1230545"/>
      <w:bookmarkEnd w:id="12"/>
      <w:r w:rsidRPr="00E5370A">
        <w:t>Links</w:t>
      </w:r>
    </w:p>
    <w:p w:rsidR="00000000" w:rsidRPr="00E5370A" w:rsidP="00410848">
      <w:pPr>
        <w:pStyle w:val="BodyText"/>
      </w:pPr>
      <w:r w:rsidRPr="00E537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38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370A" w:rsidP="00E5370A"/>
    <w:sectPr w:rsidSect="00E537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 w:rsidRPr="00410848" w:rsidP="00410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48" w:rsidP="00E53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0848" w:rsidP="00E53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0848" w:rsidP="00E537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 w:rsidP="00E53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848">
      <w:t>Approved</w:t>
    </w:r>
    <w:r w:rsidR="004108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8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848">
      <w:rPr>
        <w:noProof/>
      </w:rPr>
      <w:t>5</w:t>
    </w:r>
    <w:r>
      <w:rPr>
        <w:noProof/>
      </w:rPr>
      <w:fldChar w:fldCharType="end"/>
    </w:r>
  </w:p>
  <w:p w:rsidR="00E5370A" w:rsidP="00E53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8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848">
      <w:t>Future Skills Organisation</w:t>
    </w:r>
    <w:r w:rsidR="00410848">
      <w:fldChar w:fldCharType="end"/>
    </w:r>
  </w:p>
  <w:p w:rsidR="00E5370A" w:rsidP="00E53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70A" w:rsidRPr="00410848" w:rsidP="00410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48" w:rsidRPr="002D2AF8" w:rsidP="00E53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FNSPAY511 Process salary packaging arrangements and additional allowances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848" w:rsidP="00E537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A" w:rsidRPr="002D2AF8" w:rsidP="00E53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848">
      <w:t>FNSPAY511 Process salary packaging arrangements and additional allowances in payroll</w:t>
    </w:r>
    <w:r w:rsidR="004108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848">
      <w:rPr>
        <w:noProof/>
      </w:rPr>
      <w:t>2 March 2025</w:t>
    </w:r>
    <w:r>
      <w:fldChar w:fldCharType="end"/>
    </w:r>
  </w:p>
  <w:p w:rsidR="00E5370A" w:rsidP="00E53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468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DC9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60F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70A"/>
  </w:style>
  <w:style w:type="character" w:customStyle="1" w:styleId="Heading1Char">
    <w:name w:val="Heading 1 Char"/>
    <w:basedOn w:val="DefaultParagraphFont"/>
    <w:link w:val="Heading1"/>
    <w:rsid w:val="00E53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7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7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7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70A"/>
    <w:rPr>
      <w:b/>
      <w:spacing w:val="0"/>
    </w:rPr>
  </w:style>
  <w:style w:type="paragraph" w:styleId="ListBullet2">
    <w:name w:val="List Bullet 2"/>
    <w:basedOn w:val="List2"/>
    <w:rsid w:val="00E537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370A"/>
    <w:rPr>
      <w:i/>
    </w:rPr>
  </w:style>
  <w:style w:type="paragraph" w:customStyle="1" w:styleId="SuperHeading">
    <w:name w:val="SuperHeading"/>
    <w:basedOn w:val="Normal"/>
    <w:rsid w:val="00E53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7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70A"/>
  </w:style>
  <w:style w:type="paragraph" w:styleId="TableofFigures">
    <w:name w:val="table of figures"/>
    <w:basedOn w:val="Normal"/>
    <w:next w:val="Normal"/>
    <w:semiHidden/>
    <w:rsid w:val="00E53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70A"/>
    <w:rPr>
      <w:rFonts w:ascii="Wingdings" w:hAnsi="Wingdings"/>
    </w:rPr>
  </w:style>
  <w:style w:type="paragraph" w:customStyle="1" w:styleId="TableHeading">
    <w:name w:val="Table Heading"/>
    <w:basedOn w:val="HeadingBase"/>
    <w:rsid w:val="00E53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70A"/>
    <w:rPr>
      <w:color w:val="0033CC"/>
      <w:u w:val="none"/>
    </w:rPr>
  </w:style>
  <w:style w:type="paragraph" w:customStyle="1" w:styleId="BodyTextRight">
    <w:name w:val="Body Text Right"/>
    <w:basedOn w:val="BodyText"/>
    <w:rsid w:val="00E53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70A"/>
    <w:rPr>
      <w:sz w:val="32"/>
    </w:rPr>
  </w:style>
  <w:style w:type="paragraph" w:customStyle="1" w:styleId="HeadingProcedure">
    <w:name w:val="Heading Procedure"/>
    <w:basedOn w:val="HeadingBase"/>
    <w:next w:val="Normal"/>
    <w:rsid w:val="00E53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70A"/>
    <w:pPr>
      <w:spacing w:before="60" w:after="60"/>
    </w:pPr>
  </w:style>
  <w:style w:type="paragraph" w:styleId="ListContinue">
    <w:name w:val="List Continue"/>
    <w:basedOn w:val="List"/>
    <w:rsid w:val="00E5370A"/>
    <w:pPr>
      <w:ind w:firstLine="0"/>
    </w:pPr>
  </w:style>
  <w:style w:type="paragraph" w:customStyle="1" w:styleId="ListNote">
    <w:name w:val="List Note"/>
    <w:basedOn w:val="List"/>
    <w:rsid w:val="00E53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70A"/>
    <w:rPr>
      <w:rFonts w:ascii="Courier New" w:hAnsi="Courier New"/>
    </w:rPr>
  </w:style>
  <w:style w:type="paragraph" w:customStyle="1" w:styleId="NoteBullet">
    <w:name w:val="Note Bullet"/>
    <w:basedOn w:val="Note"/>
    <w:rsid w:val="00E53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70A"/>
    <w:rPr>
      <w:b/>
      <w:smallCaps/>
    </w:rPr>
  </w:style>
  <w:style w:type="paragraph" w:customStyle="1" w:styleId="TableListNumber">
    <w:name w:val="Table List Number"/>
    <w:basedOn w:val="ListNumber"/>
    <w:rsid w:val="00E53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70A"/>
    <w:pPr>
      <w:numPr>
        <w:numId w:val="9"/>
      </w:numPr>
    </w:pPr>
  </w:style>
  <w:style w:type="paragraph" w:customStyle="1" w:styleId="ListAlpha2">
    <w:name w:val="List Alpha 2"/>
    <w:basedOn w:val="List2"/>
    <w:rsid w:val="00E5370A"/>
    <w:pPr>
      <w:numPr>
        <w:numId w:val="8"/>
      </w:numPr>
    </w:pPr>
  </w:style>
  <w:style w:type="paragraph" w:styleId="List2">
    <w:name w:val="List 2"/>
    <w:basedOn w:val="BodyText"/>
    <w:rsid w:val="00E53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70A"/>
    <w:pPr>
      <w:numPr>
        <w:numId w:val="4"/>
      </w:numPr>
    </w:pPr>
  </w:style>
  <w:style w:type="paragraph" w:styleId="ListContinue2">
    <w:name w:val="List Continue 2"/>
    <w:basedOn w:val="List2"/>
    <w:rsid w:val="00E5370A"/>
    <w:pPr>
      <w:ind w:firstLine="0"/>
    </w:pPr>
  </w:style>
  <w:style w:type="paragraph" w:styleId="ListContinue3">
    <w:name w:val="List Continue 3"/>
    <w:basedOn w:val="List3"/>
    <w:rsid w:val="00E5370A"/>
    <w:pPr>
      <w:ind w:left="1021" w:firstLine="0"/>
    </w:pPr>
  </w:style>
  <w:style w:type="paragraph" w:styleId="ListContinue4">
    <w:name w:val="List Continue 4"/>
    <w:basedOn w:val="List4"/>
    <w:rsid w:val="00E5370A"/>
    <w:pPr>
      <w:ind w:firstLine="0"/>
    </w:pPr>
  </w:style>
  <w:style w:type="paragraph" w:styleId="ListContinue5">
    <w:name w:val="List Continue 5"/>
    <w:basedOn w:val="List5"/>
    <w:rsid w:val="00E5370A"/>
    <w:pPr>
      <w:ind w:firstLine="0"/>
    </w:pPr>
  </w:style>
  <w:style w:type="paragraph" w:styleId="ListNumber3">
    <w:name w:val="List Number 3"/>
    <w:basedOn w:val="List3"/>
    <w:rsid w:val="00E5370A"/>
    <w:pPr>
      <w:numPr>
        <w:numId w:val="5"/>
      </w:numPr>
    </w:pPr>
  </w:style>
  <w:style w:type="paragraph" w:styleId="ListNumber4">
    <w:name w:val="List Number 4"/>
    <w:basedOn w:val="List4"/>
    <w:rsid w:val="00E5370A"/>
    <w:pPr>
      <w:numPr>
        <w:numId w:val="6"/>
      </w:numPr>
    </w:pPr>
  </w:style>
  <w:style w:type="paragraph" w:styleId="ListNumber5">
    <w:name w:val="List Number 5"/>
    <w:basedOn w:val="List5"/>
    <w:rsid w:val="00E5370A"/>
    <w:pPr>
      <w:numPr>
        <w:numId w:val="7"/>
      </w:numPr>
    </w:pPr>
  </w:style>
  <w:style w:type="paragraph" w:styleId="BlockText">
    <w:name w:val="Block Text"/>
    <w:basedOn w:val="Normal"/>
    <w:rsid w:val="00E53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70A"/>
    <w:rPr>
      <w:sz w:val="16"/>
      <w:vertAlign w:val="superscript"/>
    </w:rPr>
  </w:style>
  <w:style w:type="character" w:customStyle="1" w:styleId="Symbols">
    <w:name w:val="Symbols"/>
    <w:basedOn w:val="DefaultParagraphFont"/>
    <w:rsid w:val="00E5370A"/>
    <w:rPr>
      <w:rFonts w:ascii="Symbol" w:hAnsi="Symbol"/>
    </w:rPr>
  </w:style>
  <w:style w:type="character" w:customStyle="1" w:styleId="MenuOptions">
    <w:name w:val="Menu Options"/>
    <w:basedOn w:val="DefaultParagraphFont"/>
    <w:rsid w:val="00E53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70A"/>
    <w:rPr>
      <w:b/>
    </w:rPr>
  </w:style>
  <w:style w:type="character" w:customStyle="1" w:styleId="Underlined">
    <w:name w:val="Underlined"/>
    <w:basedOn w:val="DefaultParagraphFont"/>
    <w:rsid w:val="00E5370A"/>
    <w:rPr>
      <w:u w:val="single"/>
    </w:rPr>
  </w:style>
  <w:style w:type="paragraph" w:customStyle="1" w:styleId="TableBodyTextRight">
    <w:name w:val="Table Body Text Right"/>
    <w:basedOn w:val="TableBodyText"/>
    <w:rsid w:val="00E53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70A"/>
    <w:rPr>
      <w:sz w:val="18"/>
    </w:rPr>
  </w:style>
  <w:style w:type="paragraph" w:customStyle="1" w:styleId="BodySmallRight">
    <w:name w:val="Body Small Right"/>
    <w:basedOn w:val="BodyTextRight"/>
    <w:rsid w:val="00E5370A"/>
    <w:rPr>
      <w:sz w:val="18"/>
      <w:szCs w:val="18"/>
    </w:rPr>
  </w:style>
  <w:style w:type="paragraph" w:customStyle="1" w:styleId="MarginEdition">
    <w:name w:val="Margin Edition"/>
    <w:basedOn w:val="MarginNote"/>
    <w:rsid w:val="00E53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70A"/>
    <w:rPr>
      <w:sz w:val="2"/>
      <w:szCs w:val="2"/>
    </w:rPr>
  </w:style>
  <w:style w:type="character" w:customStyle="1" w:styleId="Small">
    <w:name w:val="Small"/>
    <w:basedOn w:val="DefaultParagraphFont"/>
    <w:rsid w:val="00E5370A"/>
    <w:rPr>
      <w:sz w:val="16"/>
    </w:rPr>
  </w:style>
  <w:style w:type="paragraph" w:customStyle="1" w:styleId="WideTable">
    <w:name w:val="Wide Table"/>
    <w:basedOn w:val="Normal"/>
    <w:rsid w:val="00E53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70A"/>
  </w:style>
  <w:style w:type="paragraph" w:styleId="Quote">
    <w:name w:val="Quote"/>
    <w:basedOn w:val="Heading1"/>
    <w:link w:val="QuoteChar"/>
    <w:qFormat/>
    <w:rsid w:val="00E53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70A"/>
    <w:pPr>
      <w:pageBreakBefore/>
    </w:pPr>
  </w:style>
  <w:style w:type="paragraph" w:customStyle="1" w:styleId="Border">
    <w:name w:val="Border"/>
    <w:basedOn w:val="Normal"/>
    <w:qFormat/>
    <w:rsid w:val="00E53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70A"/>
    <w:rPr>
      <w:u w:val="single"/>
    </w:rPr>
  </w:style>
  <w:style w:type="character" w:customStyle="1" w:styleId="BoldandItalics">
    <w:name w:val="Bold and Italics"/>
    <w:qFormat/>
    <w:rsid w:val="00E5370A"/>
    <w:rPr>
      <w:b/>
      <w:i/>
      <w:u w:val="none"/>
    </w:rPr>
  </w:style>
  <w:style w:type="paragraph" w:styleId="BalloonText">
    <w:name w:val="Balloon Text"/>
    <w:basedOn w:val="Normal"/>
    <w:link w:val="BalloonTextChar"/>
    <w:rsid w:val="00E53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70A"/>
    <w:pPr>
      <w:spacing w:before="0" w:after="0"/>
    </w:pPr>
  </w:style>
  <w:style w:type="paragraph" w:customStyle="1" w:styleId="BodyTextBold">
    <w:name w:val="Body Text Bold"/>
    <w:basedOn w:val="BodyText"/>
    <w:qFormat/>
    <w:rsid w:val="00E5370A"/>
    <w:rPr>
      <w:b/>
    </w:rPr>
  </w:style>
  <w:style w:type="character" w:styleId="Hyperlink">
    <w:name w:val="Hyperlink"/>
    <w:basedOn w:val="DefaultParagraphFont"/>
    <w:uiPriority w:val="99"/>
    <w:unhideWhenUsed/>
    <w:rsid w:val="00410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7438</Characters>
  <Application>Microsoft Office Word</Application>
  <DocSecurity>0</DocSecurity>
  <Lines>225</Lines>
  <Paragraphs>129</Paragraphs>
  <ScaleCrop>false</ScaleCrop>
  <Company>Author-it Software Corporation Ltd.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FNSPAY511 Process salary packaging arrangements and additional allowances in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