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FD4" w:rsidP="00C36F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FNSPAY504 Interpret and apply knowledge of industrial regulations relevant to payroll</w:t>
      </w:r>
      <w:r>
        <w:fldChar w:fldCharType="end"/>
      </w:r>
    </w:p>
    <w:p w:rsidR="00C36FD4" w:rsidP="00C36FD4">
      <w:pPr>
        <w:pStyle w:val="Version"/>
        <w:sectPr w:rsidSect="003470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063" w:rsidP="00347063">
      <w:pPr>
        <w:pStyle w:val="SuperHeading"/>
      </w:pPr>
      <w:r w:rsidRPr="00347063">
        <w:t>FNSPAY504 Interpret and apply knowledge of industrial regulations relevant to payroll</w:t>
      </w:r>
    </w:p>
    <w:p w:rsidR="00000000" w:rsidRPr="00347063" w:rsidP="00347063">
      <w:pPr>
        <w:pStyle w:val="Heading1"/>
      </w:pPr>
      <w:bookmarkStart w:id="1" w:name="O_975510"/>
      <w:bookmarkEnd w:id="1"/>
      <w:r w:rsidRPr="003470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rPr>
                <w:rStyle w:val="SpecialBold"/>
              </w:rPr>
              <w:t>Comments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t>This version first released with FNS Financial Services Training Package Version 3.0.</w:t>
            </w:r>
          </w:p>
        </w:tc>
      </w:tr>
    </w:tbl>
    <w:p w:rsidR="00C36FD4" w:rsidP="00347063">
      <w:pPr>
        <w:pStyle w:val="BodyText"/>
      </w:pPr>
    </w:p>
    <w:p w:rsidR="00C36FD4" w:rsidP="00347063">
      <w:pPr>
        <w:pStyle w:val="BodyText"/>
      </w:pPr>
    </w:p>
    <w:p w:rsidR="00000000" w:rsidRPr="00347063" w:rsidP="00347063">
      <w:pPr>
        <w:pStyle w:val="Heading1"/>
      </w:pPr>
      <w:bookmarkStart w:id="2" w:name="O_975511"/>
      <w:bookmarkEnd w:id="2"/>
      <w:r w:rsidRPr="00347063">
        <w:t>Application</w:t>
      </w:r>
    </w:p>
    <w:p w:rsidR="00000000" w:rsidRPr="00347063" w:rsidP="00C36FD4">
      <w:pPr>
        <w:pStyle w:val="BodyText"/>
      </w:pPr>
      <w:r w:rsidRPr="00347063">
        <w:t>This unit describes the skills and knowledge required to research, analyse and apply knowledge of industrial regulations to the provision of payroll services.</w:t>
      </w:r>
    </w:p>
    <w:p w:rsidR="00000000" w:rsidRPr="00347063" w:rsidP="00C36FD4">
      <w:pPr>
        <w:pStyle w:val="BodyText"/>
      </w:pPr>
      <w:r w:rsidRPr="00347063">
        <w:t>It applies to individuals who, within their level of authority, use specialis</w:t>
      </w:r>
      <w:r w:rsidRPr="00347063">
        <w:t>ed knowledge to ensure compliance with industrial regulations in the workplace.</w:t>
      </w:r>
    </w:p>
    <w:p w:rsidR="00C36FD4" w:rsidP="00C36FD4">
      <w:pPr>
        <w:pStyle w:val="BodyText"/>
      </w:pPr>
      <w:r w:rsidRPr="00347063">
        <w:t>Work functions in the occupational areas where this unit may be used are subject to regulatory requirements. Refer to the FNS Financial Services Training Package Companion Volu</w:t>
      </w:r>
      <w:r w:rsidRPr="00347063">
        <w:t>me Implementation Guide or the relevant regulator for specific guidance on regulatory requirements.</w:t>
      </w:r>
    </w:p>
    <w:p w:rsidR="00000000" w:rsidRPr="00347063" w:rsidP="00347063">
      <w:pPr>
        <w:pStyle w:val="Heading1"/>
      </w:pPr>
      <w:bookmarkStart w:id="3" w:name="O_975514"/>
      <w:bookmarkEnd w:id="3"/>
      <w:r w:rsidRPr="00347063">
        <w:t>Unit Sector</w:t>
      </w:r>
    </w:p>
    <w:p w:rsidR="00000000" w:rsidRPr="00347063" w:rsidP="00C36FD4">
      <w:pPr>
        <w:pStyle w:val="BodyText"/>
      </w:pPr>
      <w:r w:rsidRPr="00347063">
        <w:t>Payroll</w:t>
      </w:r>
    </w:p>
    <w:p w:rsidR="00000000" w:rsidRPr="00347063" w:rsidP="00347063">
      <w:pPr>
        <w:pStyle w:val="Heading1"/>
      </w:pPr>
      <w:bookmarkStart w:id="4" w:name="O_975515"/>
      <w:bookmarkEnd w:id="4"/>
      <w:r w:rsidRPr="003470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rPr>
                <w:rStyle w:val="SpecialBold"/>
              </w:rPr>
              <w:t>PERFORMANCE CRITERIA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1. Research industry regulations relating to payroll service provision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t>1.1 Use appropriate sources to research regula</w:t>
            </w:r>
            <w:r w:rsidRPr="00347063">
              <w:t>tions regarding payroll service provision</w:t>
            </w:r>
          </w:p>
          <w:p w:rsidR="00000000" w:rsidRPr="00347063" w:rsidP="00347063">
            <w:pPr>
              <w:pStyle w:val="BodyText"/>
            </w:pPr>
            <w:r w:rsidRPr="00347063">
              <w:t>1.2 Identify how researched regulations apply to business payroll operations</w:t>
            </w:r>
          </w:p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1.3 Seek assistance from sources to interpret context, purpose and impact of regulations on payroll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2. Interpret impact of regulations o</w:t>
            </w:r>
            <w:r w:rsidRPr="00347063">
              <w:t>n payroll services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t>2.1 Analyse how regulations impact on different types of employment contracts and business structures</w:t>
            </w:r>
          </w:p>
          <w:p w:rsidR="00000000" w:rsidRPr="00347063" w:rsidP="00347063">
            <w:pPr>
              <w:pStyle w:val="BodyText"/>
            </w:pPr>
            <w:r w:rsidRPr="00347063">
              <w:t>2.2 Identify areas of risk in applying regulations to organisation’s payroll operations</w:t>
            </w:r>
          </w:p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2.3 Evaluate impacts of that risk on payroll operations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3. Ensure payroll services comply with regulations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t>3.1 Apply knowledge of regulations to determine if payroll operations are compliant with regulations</w:t>
            </w:r>
          </w:p>
          <w:p w:rsidR="00000000" w:rsidRPr="00347063" w:rsidP="00347063">
            <w:pPr>
              <w:pStyle w:val="BodyText"/>
            </w:pPr>
            <w:r w:rsidRPr="00347063">
              <w:t>3.2 Identify changes to payroll operations requ</w:t>
            </w:r>
            <w:r w:rsidRPr="00347063">
              <w:t>ired to ensure compliance with regulations</w:t>
            </w:r>
          </w:p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3.3 Seek advice and guidance from sources to ensure payroll operations comply with regulations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4. Maintain compliance of payroll services with regulations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t>4.1 Review regulatory sources regularly to ensure payroll</w:t>
            </w:r>
            <w:r w:rsidRPr="00347063">
              <w:t xml:space="preserve"> operations remain compliant</w:t>
            </w:r>
          </w:p>
          <w:p w:rsidR="00000000" w:rsidRPr="00347063" w:rsidP="00347063">
            <w:pPr>
              <w:pStyle w:val="BodyText"/>
            </w:pPr>
            <w:r w:rsidRPr="00347063">
              <w:t>4.2 Inform stakeholders of changes to regulations and explain impact of changes on payroll operations, including changes to employment contracts and business structures, according to organisational policies and procedures</w:t>
            </w:r>
          </w:p>
          <w:p w:rsidR="00000000" w:rsidRPr="00347063" w:rsidP="00347063">
            <w:pPr>
              <w:pStyle w:val="BodyText"/>
            </w:pPr>
            <w:r w:rsidRPr="00347063">
              <w:t>4.3 A</w:t>
            </w:r>
            <w:r w:rsidRPr="00347063">
              <w:t>ccess and use systems to maintain up-to-date knowledge of regulations to ensure continued compliance of payroll operations</w:t>
            </w:r>
          </w:p>
        </w:tc>
      </w:tr>
    </w:tbl>
    <w:p w:rsidR="00C36FD4" w:rsidP="00347063">
      <w:pPr>
        <w:pStyle w:val="BodyText"/>
      </w:pPr>
    </w:p>
    <w:p w:rsidR="00C36FD4" w:rsidP="00347063">
      <w:pPr>
        <w:pStyle w:val="BodyText"/>
      </w:pPr>
    </w:p>
    <w:p w:rsidR="00000000" w:rsidRPr="00347063" w:rsidP="00347063">
      <w:pPr>
        <w:pStyle w:val="Heading1"/>
      </w:pPr>
      <w:bookmarkStart w:id="5" w:name="O_975516"/>
      <w:bookmarkEnd w:id="5"/>
      <w:r w:rsidRPr="00347063">
        <w:t>Foundation Skills</w:t>
      </w:r>
    </w:p>
    <w:p w:rsidR="00000000" w:rsidRPr="00C36FD4" w:rsidP="00C36FD4">
      <w:pPr>
        <w:pStyle w:val="BodyText"/>
        <w:rPr>
          <w:i/>
        </w:rPr>
      </w:pPr>
      <w:r w:rsidRPr="00C36FD4">
        <w:rPr>
          <w:rStyle w:val="Emphasis"/>
        </w:rPr>
        <w:t>This section describes those language, literacy and numeracy and employment skills that are ess</w:t>
      </w:r>
      <w:r w:rsidRPr="00C36FD4">
        <w:rPr>
          <w:rStyle w:val="Emphasis"/>
        </w:rPr>
        <w:t>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7"/>
        <w:gridCol w:w="7023"/>
      </w:tblGrid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rPr>
                <w:rStyle w:val="SpecialBold"/>
              </w:rPr>
              <w:t>Skill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rPr>
                <w:rStyle w:val="SpecialBold"/>
              </w:rPr>
              <w:t>Description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Learning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ListBullet"/>
              <w:rPr>
                <w:lang w:val="en-NZ"/>
              </w:rPr>
            </w:pPr>
            <w:r w:rsidRPr="00347063">
              <w:t>Identifies, plans and implements strategies to manage gaps in own knowledge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Reading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ListBullet"/>
              <w:rPr>
                <w:lang w:val="en-NZ"/>
              </w:rPr>
            </w:pPr>
            <w:r w:rsidRPr="00347063">
              <w:t xml:space="preserve">Critically analyses complex documentation from a variety of sources and consolidates </w:t>
            </w:r>
            <w:r w:rsidRPr="00347063">
              <w:t>information relating to specific criteria to determine requirements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Writing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ListBullet"/>
            </w:pPr>
            <w:r w:rsidRPr="00347063">
              <w:t>Prepares documents that are constructed logically, succinctly and accurately to express ideas and explore complex issues</w:t>
            </w:r>
          </w:p>
          <w:p w:rsidR="00000000" w:rsidP="00347063">
            <w:pPr>
              <w:pStyle w:val="ListBullet"/>
              <w:rPr>
                <w:lang w:val="en-NZ"/>
              </w:rPr>
            </w:pPr>
            <w:r w:rsidRPr="00347063">
              <w:t>Completes organisational documents and correspondence usi</w:t>
            </w:r>
            <w:r w:rsidRPr="00347063">
              <w:t>ng clear language and correct spelling, grammar and terminology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 xml:space="preserve">Oral </w:t>
            </w:r>
            <w:r w:rsidRPr="00347063">
              <w:t xml:space="preserve">communication 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ListBullet"/>
              <w:rPr>
                <w:lang w:val="en-NZ"/>
              </w:rPr>
            </w:pPr>
            <w:r w:rsidRPr="00347063">
              <w:t xml:space="preserve">Participates in verbal exchanges using active listening and </w:t>
            </w:r>
            <w:r w:rsidRPr="00347063">
              <w:t>questioning techniques to elicit information from others and to confirm understanding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Navigate the world of work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ListBullet"/>
            </w:pPr>
            <w:r w:rsidRPr="00347063">
              <w:t>Develops and implements strategies that ensure organisational policies, procedures and regulatory requirements are met</w:t>
            </w:r>
          </w:p>
          <w:p w:rsidR="00000000" w:rsidRPr="00347063" w:rsidP="00347063">
            <w:pPr>
              <w:pStyle w:val="ListBullet"/>
            </w:pPr>
            <w:r w:rsidRPr="00347063">
              <w:t>Monitors and reviews compliance of organisational policies and procedures with legislative requirements to im</w:t>
            </w:r>
            <w:r w:rsidRPr="00347063">
              <w:t>plement and manage required change</w:t>
            </w:r>
          </w:p>
          <w:p w:rsidR="00000000" w:rsidP="00347063">
            <w:pPr>
              <w:pStyle w:val="ListBullet"/>
              <w:rPr>
                <w:lang w:val="en-NZ"/>
              </w:rPr>
            </w:pPr>
            <w:r w:rsidRPr="00347063">
              <w:t>Ensures knowledge of legislation and regulations is accurate, comprehensive and current to provide advice to others as required by role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Interact with others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ListBullet"/>
            </w:pPr>
            <w:r w:rsidRPr="00347063">
              <w:t>Influences and fosters a collaborative culture, facilitating a</w:t>
            </w:r>
            <w:r w:rsidRPr="00347063">
              <w:t xml:space="preserve"> sense of commitment and workplace cohesion</w:t>
            </w:r>
          </w:p>
          <w:p w:rsidR="00000000" w:rsidP="00347063">
            <w:pPr>
              <w:pStyle w:val="ListBullet"/>
              <w:rPr>
                <w:lang w:val="en-NZ"/>
              </w:rPr>
            </w:pPr>
            <w:r w:rsidRPr="00347063">
              <w:t>Shares knowledge, information and experience openly as an integral part of the working relationship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Get the work done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ListBullet"/>
            </w:pPr>
            <w:r w:rsidRPr="00347063">
              <w:t>Develops plans to manage relatively complex routine and non-routine tasks, with an awareness</w:t>
            </w:r>
            <w:r w:rsidRPr="00347063">
              <w:t xml:space="preserve"> of how they might contribute to broader organisational regulatory compliance strategy and goals</w:t>
            </w:r>
          </w:p>
          <w:p w:rsidR="00000000" w:rsidRPr="00347063" w:rsidP="00347063">
            <w:pPr>
              <w:pStyle w:val="ListBullet"/>
            </w:pPr>
            <w:r w:rsidRPr="00347063">
              <w:t>Gathers and analyses data and seeks feedback to improve plans and processes</w:t>
            </w:r>
          </w:p>
          <w:p w:rsidR="00000000" w:rsidRPr="00347063" w:rsidP="00347063">
            <w:pPr>
              <w:pStyle w:val="ListBullet"/>
            </w:pPr>
            <w:r w:rsidRPr="00347063">
              <w:t>Addresses complex problems involving multiple variables, using formal analytical an</w:t>
            </w:r>
            <w:r w:rsidRPr="00347063">
              <w:t>d lateral thinking techniques, experience and knowledge to generate solutions</w:t>
            </w:r>
          </w:p>
          <w:p w:rsidR="00000000" w:rsidRPr="00347063" w:rsidP="00347063">
            <w:pPr>
              <w:pStyle w:val="ListBullet"/>
            </w:pPr>
            <w:r w:rsidRPr="00347063">
              <w:t>Uses digital systems and technologies to enter, store or access information</w:t>
            </w:r>
          </w:p>
        </w:tc>
      </w:tr>
    </w:tbl>
    <w:p w:rsidR="00000000" w:rsidRPr="00347063" w:rsidP="00347063">
      <w:pPr>
        <w:pStyle w:val="BodyText"/>
      </w:pPr>
    </w:p>
    <w:p w:rsidR="00000000" w:rsidRPr="00347063" w:rsidP="00347063">
      <w:pPr>
        <w:pStyle w:val="AllowPageBreak"/>
      </w:pPr>
    </w:p>
    <w:p w:rsidR="00000000" w:rsidRPr="00347063" w:rsidP="00347063">
      <w:pPr>
        <w:pStyle w:val="Heading1"/>
      </w:pPr>
      <w:bookmarkStart w:id="6" w:name="O_975518"/>
      <w:bookmarkEnd w:id="6"/>
      <w:r w:rsidRPr="003470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rPr>
                <w:rStyle w:val="SpecialBold"/>
              </w:rPr>
              <w:t>Code and title</w:t>
            </w:r>
          </w:p>
          <w:p w:rsidR="00000000" w:rsidRPr="00347063" w:rsidP="00347063">
            <w:pPr>
              <w:pStyle w:val="BodyText"/>
            </w:pPr>
            <w:r w:rsidRPr="0034706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rPr>
                <w:rStyle w:val="SpecialBold"/>
              </w:rPr>
              <w:t>Code and title</w:t>
            </w:r>
          </w:p>
          <w:p w:rsidR="00000000" w:rsidRPr="00347063" w:rsidP="00347063">
            <w:pPr>
              <w:pStyle w:val="BodyText"/>
            </w:pPr>
            <w:r w:rsidRPr="003470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rPr>
                <w:rStyle w:val="SpecialBold"/>
              </w:rPr>
              <w:t>Equivalence status</w:t>
            </w:r>
          </w:p>
        </w:tc>
      </w:tr>
      <w:tr w:rsidTr="00347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FNSPAY504 Interpret and apply knowledge of industrial regulations relevant to payroll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No previous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63">
            <w:pPr>
              <w:pStyle w:val="BodyText"/>
              <w:rPr>
                <w:lang w:val="en-NZ"/>
              </w:rPr>
            </w:pPr>
            <w:r w:rsidRPr="00347063">
              <w:t>New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63" w:rsidP="00347063">
            <w:pPr>
              <w:pStyle w:val="BodyText"/>
            </w:pPr>
            <w:r w:rsidRPr="00347063">
              <w:t>No equivalent unit.</w:t>
            </w:r>
          </w:p>
        </w:tc>
      </w:tr>
    </w:tbl>
    <w:p w:rsidR="00C36FD4" w:rsidP="00347063">
      <w:pPr>
        <w:pStyle w:val="BodyText"/>
      </w:pPr>
    </w:p>
    <w:p w:rsidR="00C36FD4" w:rsidP="00347063">
      <w:pPr>
        <w:pStyle w:val="BodyText"/>
      </w:pPr>
    </w:p>
    <w:p w:rsidR="00000000" w:rsidRPr="00347063" w:rsidP="00347063">
      <w:pPr>
        <w:pStyle w:val="Heading1"/>
      </w:pPr>
      <w:bookmarkStart w:id="7" w:name="O_975525"/>
      <w:bookmarkEnd w:id="7"/>
      <w:r w:rsidRPr="00347063">
        <w:t>Links</w:t>
      </w:r>
    </w:p>
    <w:p w:rsidR="00000000" w:rsidRPr="00347063" w:rsidP="00C36FD4">
      <w:pPr>
        <w:pStyle w:val="BodyText"/>
      </w:pPr>
      <w:r w:rsidRPr="00347063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18A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47063" w:rsidP="00347063"/>
    <w:sectPr w:rsidSect="003470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63" w:rsidRPr="00C36FD4" w:rsidP="00C36F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D4" w:rsidP="00347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FD4" w:rsidP="00347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6FD4" w:rsidP="003470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063" w:rsidRPr="00C36FD4" w:rsidP="00C36F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D4" w:rsidRPr="002D2AF8" w:rsidP="00347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FNSPAY504 Interpret and apply knowledge of industrial regulations relevant to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36FD4" w:rsidP="003470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C22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6ACB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0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0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0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0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0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0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0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0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0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063"/>
  </w:style>
  <w:style w:type="character" w:customStyle="1" w:styleId="Heading1Char">
    <w:name w:val="Heading 1 Char"/>
    <w:basedOn w:val="DefaultParagraphFont"/>
    <w:link w:val="Heading1"/>
    <w:rsid w:val="003470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0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0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0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063"/>
    <w:rPr>
      <w:b/>
      <w:spacing w:val="0"/>
    </w:rPr>
  </w:style>
  <w:style w:type="character" w:styleId="Emphasis">
    <w:name w:val="Emphasis"/>
    <w:basedOn w:val="DefaultParagraphFont"/>
    <w:qFormat/>
    <w:rsid w:val="00347063"/>
    <w:rPr>
      <w:i/>
    </w:rPr>
  </w:style>
  <w:style w:type="paragraph" w:customStyle="1" w:styleId="SuperHeading">
    <w:name w:val="SuperHeading"/>
    <w:basedOn w:val="Normal"/>
    <w:rsid w:val="003470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0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0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0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0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0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0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0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0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0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0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0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0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0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0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0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0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0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0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0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0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0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0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0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0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0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0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0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0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0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0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70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0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0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063"/>
  </w:style>
  <w:style w:type="paragraph" w:styleId="TableofFigures">
    <w:name w:val="table of figures"/>
    <w:basedOn w:val="Normal"/>
    <w:next w:val="Normal"/>
    <w:semiHidden/>
    <w:rsid w:val="003470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0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7063"/>
    <w:rPr>
      <w:rFonts w:ascii="Wingdings" w:hAnsi="Wingdings"/>
    </w:rPr>
  </w:style>
  <w:style w:type="paragraph" w:customStyle="1" w:styleId="TableHeading">
    <w:name w:val="Table Heading"/>
    <w:basedOn w:val="HeadingBase"/>
    <w:rsid w:val="003470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063"/>
    <w:rPr>
      <w:color w:val="0033CC"/>
      <w:u w:val="none"/>
    </w:rPr>
  </w:style>
  <w:style w:type="paragraph" w:customStyle="1" w:styleId="BodyTextRight">
    <w:name w:val="Body Text Right"/>
    <w:basedOn w:val="BodyText"/>
    <w:rsid w:val="003470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0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0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0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0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0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063"/>
    <w:rPr>
      <w:sz w:val="32"/>
    </w:rPr>
  </w:style>
  <w:style w:type="paragraph" w:customStyle="1" w:styleId="HeadingProcedure">
    <w:name w:val="Heading Procedure"/>
    <w:basedOn w:val="HeadingBase"/>
    <w:next w:val="Normal"/>
    <w:rsid w:val="003470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063"/>
    <w:pPr>
      <w:spacing w:before="60" w:after="60"/>
    </w:pPr>
  </w:style>
  <w:style w:type="paragraph" w:styleId="ListContinue">
    <w:name w:val="List Continue"/>
    <w:basedOn w:val="List"/>
    <w:rsid w:val="00347063"/>
    <w:pPr>
      <w:ind w:firstLine="0"/>
    </w:pPr>
  </w:style>
  <w:style w:type="paragraph" w:customStyle="1" w:styleId="ListNote">
    <w:name w:val="List Note"/>
    <w:basedOn w:val="List"/>
    <w:rsid w:val="003470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0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0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063"/>
    <w:rPr>
      <w:rFonts w:ascii="Courier New" w:hAnsi="Courier New"/>
    </w:rPr>
  </w:style>
  <w:style w:type="paragraph" w:customStyle="1" w:styleId="NoteBullet">
    <w:name w:val="Note Bullet"/>
    <w:basedOn w:val="Note"/>
    <w:rsid w:val="003470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0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0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0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0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70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0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063"/>
    <w:rPr>
      <w:b/>
      <w:smallCaps/>
    </w:rPr>
  </w:style>
  <w:style w:type="paragraph" w:customStyle="1" w:styleId="TableListNumber">
    <w:name w:val="Table List Number"/>
    <w:basedOn w:val="ListNumber"/>
    <w:rsid w:val="003470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0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063"/>
    <w:pPr>
      <w:numPr>
        <w:numId w:val="8"/>
      </w:numPr>
    </w:pPr>
  </w:style>
  <w:style w:type="paragraph" w:customStyle="1" w:styleId="ListAlpha2">
    <w:name w:val="List Alpha 2"/>
    <w:basedOn w:val="List2"/>
    <w:rsid w:val="00347063"/>
    <w:pPr>
      <w:numPr>
        <w:numId w:val="7"/>
      </w:numPr>
    </w:pPr>
  </w:style>
  <w:style w:type="paragraph" w:styleId="List2">
    <w:name w:val="List 2"/>
    <w:basedOn w:val="BodyText"/>
    <w:rsid w:val="003470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0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0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0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0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0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7063"/>
    <w:pPr>
      <w:numPr>
        <w:numId w:val="3"/>
      </w:numPr>
    </w:pPr>
  </w:style>
  <w:style w:type="paragraph" w:styleId="ListContinue2">
    <w:name w:val="List Continue 2"/>
    <w:basedOn w:val="List2"/>
    <w:rsid w:val="00347063"/>
    <w:pPr>
      <w:ind w:firstLine="0"/>
    </w:pPr>
  </w:style>
  <w:style w:type="paragraph" w:styleId="ListContinue3">
    <w:name w:val="List Continue 3"/>
    <w:basedOn w:val="List3"/>
    <w:rsid w:val="00347063"/>
    <w:pPr>
      <w:ind w:left="1021" w:firstLine="0"/>
    </w:pPr>
  </w:style>
  <w:style w:type="paragraph" w:styleId="ListContinue4">
    <w:name w:val="List Continue 4"/>
    <w:basedOn w:val="List4"/>
    <w:rsid w:val="00347063"/>
    <w:pPr>
      <w:ind w:firstLine="0"/>
    </w:pPr>
  </w:style>
  <w:style w:type="paragraph" w:styleId="ListContinue5">
    <w:name w:val="List Continue 5"/>
    <w:basedOn w:val="List5"/>
    <w:rsid w:val="00347063"/>
    <w:pPr>
      <w:ind w:firstLine="0"/>
    </w:pPr>
  </w:style>
  <w:style w:type="paragraph" w:styleId="ListNumber3">
    <w:name w:val="List Number 3"/>
    <w:basedOn w:val="List3"/>
    <w:rsid w:val="00347063"/>
    <w:pPr>
      <w:numPr>
        <w:numId w:val="4"/>
      </w:numPr>
    </w:pPr>
  </w:style>
  <w:style w:type="paragraph" w:styleId="ListNumber4">
    <w:name w:val="List Number 4"/>
    <w:basedOn w:val="List4"/>
    <w:rsid w:val="00347063"/>
    <w:pPr>
      <w:numPr>
        <w:numId w:val="5"/>
      </w:numPr>
    </w:pPr>
  </w:style>
  <w:style w:type="paragraph" w:styleId="ListNumber5">
    <w:name w:val="List Number 5"/>
    <w:basedOn w:val="List5"/>
    <w:rsid w:val="00347063"/>
    <w:pPr>
      <w:numPr>
        <w:numId w:val="6"/>
      </w:numPr>
    </w:pPr>
  </w:style>
  <w:style w:type="paragraph" w:styleId="BlockText">
    <w:name w:val="Block Text"/>
    <w:basedOn w:val="Normal"/>
    <w:rsid w:val="003470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0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063"/>
    <w:rPr>
      <w:sz w:val="16"/>
      <w:vertAlign w:val="superscript"/>
    </w:rPr>
  </w:style>
  <w:style w:type="character" w:customStyle="1" w:styleId="Symbols">
    <w:name w:val="Symbols"/>
    <w:basedOn w:val="DefaultParagraphFont"/>
    <w:rsid w:val="00347063"/>
    <w:rPr>
      <w:rFonts w:ascii="Symbol" w:hAnsi="Symbol"/>
    </w:rPr>
  </w:style>
  <w:style w:type="character" w:customStyle="1" w:styleId="MenuOptions">
    <w:name w:val="Menu Options"/>
    <w:basedOn w:val="DefaultParagraphFont"/>
    <w:rsid w:val="003470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063"/>
    <w:rPr>
      <w:b/>
    </w:rPr>
  </w:style>
  <w:style w:type="character" w:customStyle="1" w:styleId="Underlined">
    <w:name w:val="Underlined"/>
    <w:basedOn w:val="DefaultParagraphFont"/>
    <w:rsid w:val="00347063"/>
    <w:rPr>
      <w:u w:val="single"/>
    </w:rPr>
  </w:style>
  <w:style w:type="paragraph" w:customStyle="1" w:styleId="TableBodyTextRight">
    <w:name w:val="Table Body Text Right"/>
    <w:basedOn w:val="TableBodyText"/>
    <w:rsid w:val="003470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063"/>
    <w:rPr>
      <w:sz w:val="18"/>
    </w:rPr>
  </w:style>
  <w:style w:type="paragraph" w:customStyle="1" w:styleId="BodySmallRight">
    <w:name w:val="Body Small Right"/>
    <w:basedOn w:val="BodyTextRight"/>
    <w:rsid w:val="00347063"/>
    <w:rPr>
      <w:sz w:val="18"/>
      <w:szCs w:val="18"/>
    </w:rPr>
  </w:style>
  <w:style w:type="paragraph" w:customStyle="1" w:styleId="MarginEdition">
    <w:name w:val="Margin Edition"/>
    <w:basedOn w:val="MarginNote"/>
    <w:rsid w:val="003470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063"/>
    <w:rPr>
      <w:sz w:val="2"/>
      <w:szCs w:val="2"/>
    </w:rPr>
  </w:style>
  <w:style w:type="character" w:customStyle="1" w:styleId="Small">
    <w:name w:val="Small"/>
    <w:basedOn w:val="DefaultParagraphFont"/>
    <w:rsid w:val="00347063"/>
    <w:rPr>
      <w:sz w:val="16"/>
    </w:rPr>
  </w:style>
  <w:style w:type="paragraph" w:customStyle="1" w:styleId="WideTable">
    <w:name w:val="Wide Table"/>
    <w:basedOn w:val="Normal"/>
    <w:rsid w:val="003470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063"/>
  </w:style>
  <w:style w:type="paragraph" w:styleId="Quote">
    <w:name w:val="Quote"/>
    <w:basedOn w:val="Heading1"/>
    <w:link w:val="QuoteChar"/>
    <w:qFormat/>
    <w:rsid w:val="003470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0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063"/>
    <w:pPr>
      <w:pageBreakBefore/>
    </w:pPr>
  </w:style>
  <w:style w:type="paragraph" w:customStyle="1" w:styleId="Border">
    <w:name w:val="Border"/>
    <w:basedOn w:val="Normal"/>
    <w:qFormat/>
    <w:rsid w:val="003470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0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0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0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0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0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0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0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0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063"/>
    <w:rPr>
      <w:u w:val="single"/>
    </w:rPr>
  </w:style>
  <w:style w:type="character" w:customStyle="1" w:styleId="BoldandItalics">
    <w:name w:val="Bold and Italics"/>
    <w:qFormat/>
    <w:rsid w:val="00347063"/>
    <w:rPr>
      <w:b/>
      <w:i/>
      <w:u w:val="none"/>
    </w:rPr>
  </w:style>
  <w:style w:type="paragraph" w:styleId="BalloonText">
    <w:name w:val="Balloon Text"/>
    <w:basedOn w:val="Normal"/>
    <w:link w:val="BalloonTextChar"/>
    <w:rsid w:val="0034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0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0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0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0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0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063"/>
    <w:pPr>
      <w:spacing w:before="0" w:after="0"/>
    </w:pPr>
  </w:style>
  <w:style w:type="paragraph" w:customStyle="1" w:styleId="BodyTextBold">
    <w:name w:val="Body Text Bold"/>
    <w:basedOn w:val="BodyText"/>
    <w:qFormat/>
    <w:rsid w:val="00347063"/>
    <w:rPr>
      <w:b/>
    </w:rPr>
  </w:style>
  <w:style w:type="character" w:styleId="Hyperlink">
    <w:name w:val="Hyperlink"/>
    <w:basedOn w:val="DefaultParagraphFont"/>
    <w:uiPriority w:val="99"/>
    <w:unhideWhenUsed/>
    <w:rsid w:val="00C36F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4499</Characters>
  <Application>Microsoft Office Word</Application>
  <DocSecurity>0</DocSecurity>
  <Lines>155</Lines>
  <Paragraphs>86</Paragraphs>
  <ScaleCrop>false</ScaleCrop>
  <Company>Author-it Software Corporation Ltd.</Company>
  <LinksUpToDate>false</LinksUpToDate>
  <CharactersWithSpaces>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FNSPAY504 Interpret and apply knowledge of industrial regulations relevant to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2022-01-27T02:18:00Z</dcterms:created>
  <dcterms:modified xsi:type="dcterms:W3CDTF">2022-01-27T02:18:00Z</dcterms:modified>
</cp:coreProperties>
</file>