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02D" w:rsidP="00514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FNSORG602 Develop and manage financial systems</w:t>
      </w:r>
      <w:r>
        <w:fldChar w:fldCharType="end"/>
      </w:r>
    </w:p>
    <w:p w:rsidR="0051402D" w:rsidP="0051402D">
      <w:pPr>
        <w:pStyle w:val="Version"/>
        <w:sectPr w:rsidSect="006B3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FD8" w:rsidP="006B3FD8">
      <w:pPr>
        <w:pStyle w:val="SuperHeading"/>
      </w:pPr>
      <w:r w:rsidRPr="006B3FD8">
        <w:t>FNSORG602 Develop and manage financial systems</w:t>
      </w:r>
    </w:p>
    <w:p w:rsidR="00000000" w:rsidRPr="006B3FD8" w:rsidP="006B3FD8">
      <w:pPr>
        <w:pStyle w:val="Heading1"/>
      </w:pPr>
      <w:bookmarkStart w:id="1" w:name="O_695399"/>
      <w:bookmarkEnd w:id="1"/>
      <w:r w:rsidRPr="006B3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rPr>
                <w:rStyle w:val="SpecialBold"/>
              </w:rPr>
              <w:t>Comments</w:t>
            </w:r>
          </w:p>
        </w:tc>
      </w:tr>
      <w:tr w:rsidTr="006B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This version first released with FNS Financial Services Training Package Version 1.0.</w:t>
            </w:r>
          </w:p>
        </w:tc>
      </w:tr>
    </w:tbl>
    <w:p w:rsidR="00000000" w:rsidRPr="006B3FD8" w:rsidP="006B3FD8">
      <w:pPr>
        <w:pStyle w:val="BodyText"/>
      </w:pPr>
    </w:p>
    <w:p w:rsidR="00000000" w:rsidRPr="006B3FD8" w:rsidP="006B3FD8">
      <w:pPr>
        <w:pStyle w:val="AllowPageBreak"/>
      </w:pPr>
    </w:p>
    <w:p w:rsidR="00000000" w:rsidRPr="006B3FD8" w:rsidP="006B3FD8">
      <w:pPr>
        <w:pStyle w:val="Heading1"/>
      </w:pPr>
      <w:bookmarkStart w:id="2" w:name="O_695400"/>
      <w:bookmarkEnd w:id="2"/>
      <w:r w:rsidRPr="006B3FD8">
        <w:t>Application</w:t>
      </w:r>
    </w:p>
    <w:p w:rsidR="00000000" w:rsidRPr="006B3FD8" w:rsidP="0051402D">
      <w:pPr>
        <w:pStyle w:val="BodyText"/>
      </w:pPr>
      <w:r w:rsidRPr="006B3FD8">
        <w:t>This unit describes the skills and knowledge required to strategically manage fina</w:t>
      </w:r>
      <w:r w:rsidRPr="006B3FD8">
        <w:t>nces directly linked to organisational performance as defined in a strategic plan. It includes designing systems to accommodate accounting, budgeting, cash flow analysis and financial planning for a small organisation or a business unit of a large organisa</w:t>
      </w:r>
      <w:r w:rsidRPr="006B3FD8">
        <w:t>tion.</w:t>
      </w:r>
    </w:p>
    <w:p w:rsidR="00000000" w:rsidRPr="006B3FD8" w:rsidP="0051402D">
      <w:pPr>
        <w:pStyle w:val="BodyText"/>
      </w:pPr>
      <w:r w:rsidRPr="006B3FD8">
        <w:t>It applies to individuals in positions of responsibility who use a range of specialist and managerial techniques to assess requirements, and prepare, plan and review their work and that of others.</w:t>
      </w:r>
    </w:p>
    <w:p w:rsidR="00000000" w:rsidRPr="006B3FD8" w:rsidP="0051402D">
      <w:pPr>
        <w:pStyle w:val="BodyText"/>
      </w:pPr>
      <w:r w:rsidRPr="006B3FD8">
        <w:t>No licensing, legislative or certification requirem</w:t>
      </w:r>
      <w:r w:rsidRPr="006B3FD8">
        <w:t>ents apply to this unit at the time of publication.</w:t>
      </w:r>
    </w:p>
    <w:p w:rsidR="00000000" w:rsidRPr="006B3FD8" w:rsidP="006B3FD8">
      <w:pPr>
        <w:pStyle w:val="Heading1"/>
      </w:pPr>
      <w:bookmarkStart w:id="3" w:name="O_695403"/>
      <w:bookmarkEnd w:id="3"/>
      <w:r w:rsidRPr="006B3FD8">
        <w:t>Unit Sector</w:t>
      </w:r>
    </w:p>
    <w:p w:rsidR="00000000" w:rsidRPr="006B3FD8" w:rsidP="0051402D">
      <w:pPr>
        <w:pStyle w:val="BodyText"/>
      </w:pPr>
      <w:r w:rsidRPr="006B3FD8">
        <w:t>Organisational skills</w:t>
      </w:r>
    </w:p>
    <w:p w:rsidR="00000000" w:rsidRPr="006B3FD8" w:rsidP="006B3FD8">
      <w:pPr>
        <w:pStyle w:val="Heading1"/>
      </w:pPr>
      <w:bookmarkStart w:id="4" w:name="O_695404"/>
      <w:bookmarkEnd w:id="4"/>
      <w:r w:rsidRPr="006B3F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rPr>
                <w:rStyle w:val="SpecialBold"/>
              </w:rPr>
              <w:t>PERFORMANCE CRITERIA</w:t>
            </w:r>
          </w:p>
        </w:tc>
      </w:tr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 Establish financial system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1.1 Consult relevant stakeholders and analyse existing financial plans to determine financial system requirements fo</w:t>
            </w:r>
            <w:r w:rsidRPr="006B3FD8">
              <w:t>r efficient financial administration</w:t>
            </w:r>
          </w:p>
          <w:p w:rsidR="00000000" w:rsidRPr="006B3FD8" w:rsidP="006B3FD8">
            <w:pPr>
              <w:pStyle w:val="BodyText"/>
            </w:pPr>
            <w:r w:rsidRPr="006B3FD8">
              <w:t>1.2 Identify and record reporting and procedural requirements that affect the organisation for future reference</w:t>
            </w:r>
          </w:p>
          <w:p w:rsidR="00000000" w:rsidRPr="006B3FD8" w:rsidP="006B3FD8">
            <w:pPr>
              <w:pStyle w:val="BodyText"/>
            </w:pPr>
            <w:r w:rsidRPr="006B3FD8">
              <w:t xml:space="preserve">1.3 Include satisfactory security mechanism for internal financial </w:t>
            </w:r>
            <w:r w:rsidRPr="006B3FD8">
              <w:t>audit controls in system specifications</w:t>
            </w:r>
          </w:p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1.4 Identify risks to financial viability and cost contingency strategies to manage risk</w:t>
            </w:r>
          </w:p>
        </w:tc>
      </w:tr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2. Design financial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2.1 Access sources of competent assistance and use advice to secure financial records and assets</w:t>
            </w:r>
          </w:p>
          <w:p w:rsidR="00000000" w:rsidRPr="006B3FD8" w:rsidP="006B3FD8">
            <w:pPr>
              <w:pStyle w:val="BodyText"/>
            </w:pPr>
            <w:r w:rsidRPr="006B3FD8">
              <w:t>2.2 Ensure financial management system design provides accurate and timely information about organisation’s transactions, working capital and cash flow</w:t>
            </w:r>
          </w:p>
          <w:p w:rsidR="00000000" w:rsidRPr="006B3FD8" w:rsidP="006B3FD8">
            <w:pPr>
              <w:pStyle w:val="BodyText"/>
            </w:pPr>
            <w:r w:rsidRPr="006B3FD8">
              <w:t>2.3 Identify, acquire and implement installation of equipment and software needed for operation of syste</w:t>
            </w:r>
            <w:r w:rsidRPr="006B3FD8">
              <w:t>m to support organisation’s transactions</w:t>
            </w:r>
          </w:p>
          <w:p w:rsidR="00000000" w:rsidRPr="006B3FD8" w:rsidP="006B3FD8">
            <w:pPr>
              <w:pStyle w:val="BodyText"/>
            </w:pPr>
            <w:r w:rsidRPr="006B3FD8">
              <w:t>2.4 Ensure financial reporting requirements are known and used by relevant personnel</w:t>
            </w:r>
          </w:p>
          <w:p w:rsidR="00000000" w:rsidRPr="006B3FD8" w:rsidP="006B3FD8">
            <w:pPr>
              <w:pStyle w:val="BodyText"/>
            </w:pPr>
            <w:r w:rsidRPr="006B3FD8">
              <w:t>2.5 Ensure established financial reports provide accurate and timely data required for financial decision making</w:t>
            </w:r>
          </w:p>
          <w:p w:rsidR="00000000" w:rsidRPr="006B3FD8" w:rsidP="006B3FD8">
            <w:pPr>
              <w:pStyle w:val="BodyText"/>
            </w:pPr>
            <w:r w:rsidRPr="006B3FD8">
              <w:t>2.6 Produce agree</w:t>
            </w:r>
            <w:r w:rsidRPr="006B3FD8">
              <w:t>d schedules of account recording and reconciliation systems at regular intervals that support organisation’s service provision and business decisions</w:t>
            </w:r>
          </w:p>
          <w:p w:rsidR="00000000" w:rsidRPr="006B3FD8" w:rsidP="006B3FD8">
            <w:pPr>
              <w:pStyle w:val="BodyText"/>
            </w:pPr>
            <w:r w:rsidRPr="006B3FD8">
              <w:t>2.7 Ensure mechanisms for review of terms of trade and fee structures are suited to organisation’s needs a</w:t>
            </w:r>
            <w:r w:rsidRPr="006B3FD8">
              <w:t>nd meet industry standards</w:t>
            </w:r>
          </w:p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2.8 Prepare financial reports at regular intervals in required format to meet external audit requirements</w:t>
            </w:r>
          </w:p>
        </w:tc>
      </w:tr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3. Prepare and review financial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3.1 Link financial plans to reviews of organisation’s strategic business plan to ena</w:t>
            </w:r>
            <w:r w:rsidRPr="006B3FD8">
              <w:t>ble timely financial adjustments</w:t>
            </w:r>
          </w:p>
          <w:p w:rsidR="00000000" w:rsidRPr="006B3FD8" w:rsidP="006B3FD8">
            <w:pPr>
              <w:pStyle w:val="BodyText"/>
            </w:pPr>
            <w:r w:rsidRPr="006B3FD8">
              <w:t>3.2 Maintain probity in planning and implementation of financial management activities</w:t>
            </w:r>
          </w:p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3.3 Ensure financial plans provide reasonable basis for budgeting and ongoing financial management of organisation</w:t>
            </w:r>
          </w:p>
        </w:tc>
      </w:tr>
      <w:tr w:rsidTr="006B3F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4. Monitor and revie</w:t>
            </w:r>
            <w:r w:rsidRPr="006B3FD8">
              <w:t>w financial reporting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4.1 Use financial reporting systems to evaluate organisational performance against agreed performance indicators, and enable timely adjustments to be made to business investments</w:t>
            </w:r>
          </w:p>
          <w:p w:rsidR="00000000" w:rsidRPr="006B3FD8" w:rsidP="006B3FD8">
            <w:pPr>
              <w:pStyle w:val="BodyText"/>
            </w:pPr>
            <w:r w:rsidRPr="006B3FD8">
              <w:t>4.2 Monitor financial reports and systems to en</w:t>
            </w:r>
            <w:r w:rsidRPr="006B3FD8">
              <w:t>sure ease of use by staff authorised to manage organisation’s finances</w:t>
            </w:r>
          </w:p>
        </w:tc>
      </w:tr>
    </w:tbl>
    <w:p w:rsidR="00000000" w:rsidRPr="006B3FD8" w:rsidP="006B3FD8">
      <w:pPr>
        <w:pStyle w:val="BodyText"/>
      </w:pPr>
    </w:p>
    <w:p w:rsidR="00000000" w:rsidRPr="006B3FD8" w:rsidP="006B3FD8">
      <w:pPr>
        <w:pStyle w:val="AllowPageBreak"/>
      </w:pPr>
    </w:p>
    <w:p w:rsidR="00000000" w:rsidRPr="006B3FD8" w:rsidP="006B3FD8">
      <w:pPr>
        <w:pStyle w:val="Heading1"/>
      </w:pPr>
      <w:bookmarkStart w:id="5" w:name="O_695405"/>
      <w:bookmarkEnd w:id="5"/>
      <w:r w:rsidRPr="006B3FD8">
        <w:t>Foundation Skills</w:t>
      </w:r>
    </w:p>
    <w:p w:rsidR="00000000" w:rsidRPr="0051402D" w:rsidP="0051402D">
      <w:pPr>
        <w:pStyle w:val="BodyText"/>
        <w:rPr>
          <w:i/>
        </w:rPr>
      </w:pPr>
      <w:r w:rsidRPr="0051402D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51402D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rPr>
                <w:rStyle w:val="SpecialBold"/>
              </w:rPr>
              <w:t>Description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1.1, 1.2, 2.5, 2.7, 4.1, 4.2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Analyses and reviews complex textual and numerical information for relevance, accuracy and compliance with organisational and regulatory requirements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1.1-1.</w:t>
            </w:r>
            <w:r w:rsidRPr="006B3FD8">
              <w:t>4, 2.4, 2.8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Uses a range of text types and styles to document stakeholder consultation, identify relevant information from complex texts, determine risk factors and compile reports in required formats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1.1, 1.2, 2.4, 3.2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ListBullet"/>
            </w:pPr>
            <w:r w:rsidRPr="006B3FD8">
              <w:t>Engages in detailed oral exchanges using active listening and questioning techniques to establish facts and information</w:t>
            </w:r>
          </w:p>
          <w:p w:rsidR="00000000" w:rsidRPr="006B3FD8" w:rsidP="006B3FD8">
            <w:pPr>
              <w:pStyle w:val="ListBullet"/>
            </w:pPr>
            <w:r w:rsidRPr="006B3FD8">
              <w:t>Initiates points of clarification using language appropriate to the purpose and audience</w:t>
            </w:r>
          </w:p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Uses clear and direct language to confirm under</w:t>
            </w:r>
            <w:r w:rsidRPr="006B3FD8">
              <w:t>standing and agreement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1.1-1.4, 2.2, 2.7, 2.8,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ListBullet"/>
            </w:pPr>
            <w:r w:rsidRPr="006B3FD8">
              <w:t>Applies highly developed knowledge of accounting, budgets and financial planning to analyse and establish effective systems that meet organisational and regulatory requirements</w:t>
            </w:r>
          </w:p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Establishes,</w:t>
            </w:r>
            <w:r w:rsidRPr="006B3FD8">
              <w:t xml:space="preserve"> evaluates and reviews complex mathematical information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1.2, 1.3, 2.7-2.8,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ListBullet"/>
            </w:pPr>
            <w:r w:rsidRPr="006B3FD8">
              <w:t>Takes a lead role in the development and implementation of systems to meet organisational goals and regulatory requirements</w:t>
            </w:r>
          </w:p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Seeks to i</w:t>
            </w:r>
            <w:r w:rsidRPr="006B3FD8">
              <w:t>mprove policies and procedures to better meet organisational goals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1.1, 2.1, 2.4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ListBullet"/>
              <w:rPr>
                <w:lang w:val="en-NZ"/>
              </w:rPr>
            </w:pPr>
            <w:r w:rsidRPr="006B3FD8">
              <w:t>Selects and uses appropriate conventions and protocols to gain and provide information relevant to financial management</w:t>
            </w:r>
          </w:p>
        </w:tc>
      </w:tr>
      <w:tr w:rsidTr="006B3F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1.1-1.4, 2.2, 2.3, 2.5-2.8, 3.1-3.3,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ListBullet"/>
            </w:pPr>
            <w:r w:rsidRPr="006B3FD8">
              <w:t>Develops plans to manage relatively complex routine and non-routine tasks with an awareness of how they contribute to broader strategy and goals</w:t>
            </w:r>
          </w:p>
          <w:p w:rsidR="00000000" w:rsidRPr="006B3FD8" w:rsidP="006B3FD8">
            <w:pPr>
              <w:pStyle w:val="ListBullet"/>
            </w:pPr>
            <w:r w:rsidRPr="006B3FD8">
              <w:t>Sequences, schedules and monitors activities to meet timelines and ot</w:t>
            </w:r>
            <w:r w:rsidRPr="006B3FD8">
              <w:t>her organisational requirements</w:t>
            </w:r>
          </w:p>
          <w:p w:rsidR="00000000" w:rsidRPr="006B3FD8" w:rsidP="006B3FD8">
            <w:pPr>
              <w:pStyle w:val="ListBullet"/>
            </w:pPr>
            <w:r w:rsidRPr="006B3FD8">
              <w:t>Anticipates potential problems and formulates contingency strategies</w:t>
            </w:r>
          </w:p>
          <w:p w:rsidR="00000000" w:rsidRPr="006B3FD8" w:rsidP="006B3FD8">
            <w:pPr>
              <w:pStyle w:val="ListBullet"/>
            </w:pPr>
            <w:r w:rsidRPr="006B3FD8">
              <w:t>Takes responsibility for high impact decisions in complex situations involving many variables and constraints</w:t>
            </w:r>
          </w:p>
          <w:p w:rsidR="00000000" w:rsidRPr="006B3FD8" w:rsidP="006B3FD8">
            <w:pPr>
              <w:pStyle w:val="ListBullet"/>
            </w:pPr>
            <w:r w:rsidRPr="006B3FD8">
              <w:t>Uses digital technologies to manage financial</w:t>
            </w:r>
            <w:r w:rsidRPr="006B3FD8">
              <w:t xml:space="preserve"> operations and actively investigates new technologies for strategic and operational purposes</w:t>
            </w:r>
          </w:p>
        </w:tc>
      </w:tr>
    </w:tbl>
    <w:p w:rsidR="00000000" w:rsidRPr="006B3FD8" w:rsidP="006B3FD8">
      <w:pPr>
        <w:pStyle w:val="BodyText"/>
      </w:pPr>
    </w:p>
    <w:p w:rsidR="00000000" w:rsidRPr="006B3FD8" w:rsidP="006B3FD8">
      <w:pPr>
        <w:pStyle w:val="AllowPageBreak"/>
      </w:pPr>
    </w:p>
    <w:p w:rsidR="00000000" w:rsidRPr="006B3FD8" w:rsidP="006B3FD8">
      <w:pPr>
        <w:pStyle w:val="Heading1"/>
      </w:pPr>
      <w:bookmarkStart w:id="6" w:name="O_695407"/>
      <w:bookmarkEnd w:id="6"/>
      <w:r w:rsidRPr="006B3F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Code and title</w:t>
            </w:r>
          </w:p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Code and title</w:t>
            </w:r>
          </w:p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rPr>
                <w:rStyle w:val="SpecialBold"/>
              </w:rPr>
              <w:t>Equivalence status</w:t>
            </w:r>
          </w:p>
        </w:tc>
      </w:tr>
      <w:tr w:rsidTr="006B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FNSORG602 Develop and manage financial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FNSORG602A Develop and manage financial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D8">
            <w:pPr>
              <w:pStyle w:val="BodyText"/>
              <w:rPr>
                <w:lang w:val="en-NZ"/>
              </w:rPr>
            </w:pPr>
            <w:r w:rsidRPr="006B3FD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D8" w:rsidP="006B3FD8">
            <w:pPr>
              <w:pStyle w:val="BodyText"/>
            </w:pPr>
            <w:r w:rsidRPr="006B3FD8">
              <w:t>Equivalent unit</w:t>
            </w:r>
          </w:p>
        </w:tc>
      </w:tr>
    </w:tbl>
    <w:p w:rsidR="00000000" w:rsidRPr="006B3FD8" w:rsidP="006B3FD8">
      <w:pPr>
        <w:pStyle w:val="BodyText"/>
      </w:pPr>
    </w:p>
    <w:p w:rsidR="00000000" w:rsidRPr="006B3FD8" w:rsidP="006B3FD8">
      <w:pPr>
        <w:pStyle w:val="AllowPageBreak"/>
      </w:pPr>
    </w:p>
    <w:p w:rsidR="00000000" w:rsidRPr="006B3FD8" w:rsidP="006B3FD8">
      <w:pPr>
        <w:pStyle w:val="Heading1"/>
      </w:pPr>
      <w:bookmarkStart w:id="7" w:name="O_695414"/>
      <w:bookmarkEnd w:id="7"/>
      <w:r w:rsidRPr="006B3FD8">
        <w:t>Links</w:t>
      </w:r>
    </w:p>
    <w:p w:rsidR="00000000" w:rsidRPr="006B3FD8" w:rsidP="0051402D">
      <w:pPr>
        <w:pStyle w:val="BodyText"/>
      </w:pPr>
      <w:r w:rsidRPr="006B3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2E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3FD8" w:rsidP="006B3FD8"/>
    <w:sectPr w:rsidSect="006B3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8" w:rsidRPr="0051402D" w:rsidP="00514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D" w:rsidP="006B3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02D" w:rsidP="006B3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02D" w:rsidP="006B3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FD8" w:rsidRPr="0051402D" w:rsidP="00514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D" w:rsidRPr="002D2AF8" w:rsidP="006B3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FNSORG602 Develop and manage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1402D" w:rsidP="006B3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CE2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86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FD8"/>
  </w:style>
  <w:style w:type="character" w:customStyle="1" w:styleId="Heading1Char">
    <w:name w:val="Heading 1 Char"/>
    <w:basedOn w:val="DefaultParagraphFont"/>
    <w:link w:val="Heading1"/>
    <w:rsid w:val="006B3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F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FD8"/>
    <w:rPr>
      <w:b/>
      <w:spacing w:val="0"/>
    </w:rPr>
  </w:style>
  <w:style w:type="character" w:styleId="Emphasis">
    <w:name w:val="Emphasis"/>
    <w:basedOn w:val="DefaultParagraphFont"/>
    <w:qFormat/>
    <w:rsid w:val="006B3FD8"/>
    <w:rPr>
      <w:i/>
    </w:rPr>
  </w:style>
  <w:style w:type="paragraph" w:customStyle="1" w:styleId="SuperHeading">
    <w:name w:val="SuperHeading"/>
    <w:basedOn w:val="Normal"/>
    <w:rsid w:val="006B3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F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FD8"/>
  </w:style>
  <w:style w:type="paragraph" w:styleId="TableofFigures">
    <w:name w:val="table of figures"/>
    <w:basedOn w:val="Normal"/>
    <w:next w:val="Normal"/>
    <w:semiHidden/>
    <w:rsid w:val="006B3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F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FD8"/>
    <w:rPr>
      <w:rFonts w:ascii="Wingdings" w:hAnsi="Wingdings"/>
    </w:rPr>
  </w:style>
  <w:style w:type="paragraph" w:customStyle="1" w:styleId="TableHeading">
    <w:name w:val="Table Heading"/>
    <w:basedOn w:val="HeadingBase"/>
    <w:rsid w:val="006B3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FD8"/>
    <w:rPr>
      <w:color w:val="0033CC"/>
      <w:u w:val="none"/>
    </w:rPr>
  </w:style>
  <w:style w:type="paragraph" w:customStyle="1" w:styleId="BodyTextRight">
    <w:name w:val="Body Text Right"/>
    <w:basedOn w:val="BodyText"/>
    <w:rsid w:val="006B3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F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FD8"/>
    <w:rPr>
      <w:sz w:val="32"/>
    </w:rPr>
  </w:style>
  <w:style w:type="paragraph" w:customStyle="1" w:styleId="HeadingProcedure">
    <w:name w:val="Heading Procedure"/>
    <w:basedOn w:val="HeadingBase"/>
    <w:next w:val="Normal"/>
    <w:rsid w:val="006B3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FD8"/>
    <w:pPr>
      <w:spacing w:before="60" w:after="60"/>
    </w:pPr>
  </w:style>
  <w:style w:type="paragraph" w:styleId="ListContinue">
    <w:name w:val="List Continue"/>
    <w:basedOn w:val="List"/>
    <w:rsid w:val="006B3FD8"/>
    <w:pPr>
      <w:ind w:firstLine="0"/>
    </w:pPr>
  </w:style>
  <w:style w:type="paragraph" w:customStyle="1" w:styleId="ListNote">
    <w:name w:val="List Note"/>
    <w:basedOn w:val="List"/>
    <w:rsid w:val="006B3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FD8"/>
    <w:rPr>
      <w:rFonts w:ascii="Courier New" w:hAnsi="Courier New"/>
    </w:rPr>
  </w:style>
  <w:style w:type="paragraph" w:customStyle="1" w:styleId="NoteBullet">
    <w:name w:val="Note Bullet"/>
    <w:basedOn w:val="Note"/>
    <w:rsid w:val="006B3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FD8"/>
    <w:rPr>
      <w:b/>
      <w:smallCaps/>
    </w:rPr>
  </w:style>
  <w:style w:type="paragraph" w:customStyle="1" w:styleId="TableListNumber">
    <w:name w:val="Table List Number"/>
    <w:basedOn w:val="ListNumber"/>
    <w:rsid w:val="006B3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FD8"/>
    <w:pPr>
      <w:numPr>
        <w:numId w:val="8"/>
      </w:numPr>
    </w:pPr>
  </w:style>
  <w:style w:type="paragraph" w:customStyle="1" w:styleId="ListAlpha2">
    <w:name w:val="List Alpha 2"/>
    <w:basedOn w:val="List2"/>
    <w:rsid w:val="006B3FD8"/>
    <w:pPr>
      <w:numPr>
        <w:numId w:val="7"/>
      </w:numPr>
    </w:pPr>
  </w:style>
  <w:style w:type="paragraph" w:styleId="List2">
    <w:name w:val="List 2"/>
    <w:basedOn w:val="BodyText"/>
    <w:rsid w:val="006B3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F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FD8"/>
    <w:pPr>
      <w:numPr>
        <w:numId w:val="3"/>
      </w:numPr>
    </w:pPr>
  </w:style>
  <w:style w:type="paragraph" w:styleId="ListContinue2">
    <w:name w:val="List Continue 2"/>
    <w:basedOn w:val="List2"/>
    <w:rsid w:val="006B3FD8"/>
    <w:pPr>
      <w:ind w:firstLine="0"/>
    </w:pPr>
  </w:style>
  <w:style w:type="paragraph" w:styleId="ListContinue3">
    <w:name w:val="List Continue 3"/>
    <w:basedOn w:val="List3"/>
    <w:rsid w:val="006B3FD8"/>
    <w:pPr>
      <w:ind w:left="1021" w:firstLine="0"/>
    </w:pPr>
  </w:style>
  <w:style w:type="paragraph" w:styleId="ListContinue4">
    <w:name w:val="List Continue 4"/>
    <w:basedOn w:val="List4"/>
    <w:rsid w:val="006B3FD8"/>
    <w:pPr>
      <w:ind w:firstLine="0"/>
    </w:pPr>
  </w:style>
  <w:style w:type="paragraph" w:styleId="ListContinue5">
    <w:name w:val="List Continue 5"/>
    <w:basedOn w:val="List5"/>
    <w:rsid w:val="006B3FD8"/>
    <w:pPr>
      <w:ind w:firstLine="0"/>
    </w:pPr>
  </w:style>
  <w:style w:type="paragraph" w:styleId="ListNumber3">
    <w:name w:val="List Number 3"/>
    <w:basedOn w:val="List3"/>
    <w:rsid w:val="006B3FD8"/>
    <w:pPr>
      <w:numPr>
        <w:numId w:val="4"/>
      </w:numPr>
    </w:pPr>
  </w:style>
  <w:style w:type="paragraph" w:styleId="ListNumber4">
    <w:name w:val="List Number 4"/>
    <w:basedOn w:val="List4"/>
    <w:rsid w:val="006B3FD8"/>
    <w:pPr>
      <w:numPr>
        <w:numId w:val="5"/>
      </w:numPr>
    </w:pPr>
  </w:style>
  <w:style w:type="paragraph" w:styleId="ListNumber5">
    <w:name w:val="List Number 5"/>
    <w:basedOn w:val="List5"/>
    <w:rsid w:val="006B3FD8"/>
    <w:pPr>
      <w:numPr>
        <w:numId w:val="6"/>
      </w:numPr>
    </w:pPr>
  </w:style>
  <w:style w:type="paragraph" w:styleId="BlockText">
    <w:name w:val="Block Text"/>
    <w:basedOn w:val="Normal"/>
    <w:rsid w:val="006B3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FD8"/>
    <w:rPr>
      <w:sz w:val="16"/>
      <w:vertAlign w:val="superscript"/>
    </w:rPr>
  </w:style>
  <w:style w:type="character" w:customStyle="1" w:styleId="Symbols">
    <w:name w:val="Symbols"/>
    <w:basedOn w:val="DefaultParagraphFont"/>
    <w:rsid w:val="006B3FD8"/>
    <w:rPr>
      <w:rFonts w:ascii="Symbol" w:hAnsi="Symbol"/>
    </w:rPr>
  </w:style>
  <w:style w:type="character" w:customStyle="1" w:styleId="MenuOptions">
    <w:name w:val="Menu Options"/>
    <w:basedOn w:val="DefaultParagraphFont"/>
    <w:rsid w:val="006B3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FD8"/>
    <w:rPr>
      <w:b/>
    </w:rPr>
  </w:style>
  <w:style w:type="character" w:customStyle="1" w:styleId="Underlined">
    <w:name w:val="Underlined"/>
    <w:basedOn w:val="DefaultParagraphFont"/>
    <w:rsid w:val="006B3FD8"/>
    <w:rPr>
      <w:u w:val="single"/>
    </w:rPr>
  </w:style>
  <w:style w:type="paragraph" w:customStyle="1" w:styleId="TableBodyTextRight">
    <w:name w:val="Table Body Text Right"/>
    <w:basedOn w:val="TableBodyText"/>
    <w:rsid w:val="006B3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FD8"/>
    <w:rPr>
      <w:sz w:val="18"/>
    </w:rPr>
  </w:style>
  <w:style w:type="paragraph" w:customStyle="1" w:styleId="BodySmallRight">
    <w:name w:val="Body Small Right"/>
    <w:basedOn w:val="BodyTextRight"/>
    <w:rsid w:val="006B3FD8"/>
    <w:rPr>
      <w:sz w:val="18"/>
      <w:szCs w:val="18"/>
    </w:rPr>
  </w:style>
  <w:style w:type="paragraph" w:customStyle="1" w:styleId="MarginEdition">
    <w:name w:val="Margin Edition"/>
    <w:basedOn w:val="MarginNote"/>
    <w:rsid w:val="006B3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FD8"/>
    <w:rPr>
      <w:sz w:val="2"/>
      <w:szCs w:val="2"/>
    </w:rPr>
  </w:style>
  <w:style w:type="character" w:customStyle="1" w:styleId="Small">
    <w:name w:val="Small"/>
    <w:basedOn w:val="DefaultParagraphFont"/>
    <w:rsid w:val="006B3FD8"/>
    <w:rPr>
      <w:sz w:val="16"/>
    </w:rPr>
  </w:style>
  <w:style w:type="paragraph" w:customStyle="1" w:styleId="WideTable">
    <w:name w:val="Wide Table"/>
    <w:basedOn w:val="Normal"/>
    <w:rsid w:val="006B3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FD8"/>
  </w:style>
  <w:style w:type="paragraph" w:styleId="Quote">
    <w:name w:val="Quote"/>
    <w:basedOn w:val="Heading1"/>
    <w:link w:val="QuoteChar"/>
    <w:qFormat/>
    <w:rsid w:val="006B3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FD8"/>
    <w:pPr>
      <w:pageBreakBefore/>
    </w:pPr>
  </w:style>
  <w:style w:type="paragraph" w:customStyle="1" w:styleId="Border">
    <w:name w:val="Border"/>
    <w:basedOn w:val="Normal"/>
    <w:qFormat/>
    <w:rsid w:val="006B3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FD8"/>
    <w:rPr>
      <w:u w:val="single"/>
    </w:rPr>
  </w:style>
  <w:style w:type="character" w:customStyle="1" w:styleId="BoldandItalics">
    <w:name w:val="Bold and Italics"/>
    <w:qFormat/>
    <w:rsid w:val="006B3FD8"/>
    <w:rPr>
      <w:b/>
      <w:i/>
      <w:u w:val="none"/>
    </w:rPr>
  </w:style>
  <w:style w:type="paragraph" w:styleId="BalloonText">
    <w:name w:val="Balloon Text"/>
    <w:basedOn w:val="Normal"/>
    <w:link w:val="BalloonTextChar"/>
    <w:rsid w:val="006B3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FD8"/>
    <w:pPr>
      <w:spacing w:before="0" w:after="0"/>
    </w:pPr>
  </w:style>
  <w:style w:type="paragraph" w:customStyle="1" w:styleId="BodyTextBold">
    <w:name w:val="Body Text Bold"/>
    <w:basedOn w:val="BodyText"/>
    <w:qFormat/>
    <w:rsid w:val="006B3FD8"/>
    <w:rPr>
      <w:b/>
    </w:rPr>
  </w:style>
  <w:style w:type="character" w:styleId="Hyperlink">
    <w:name w:val="Hyperlink"/>
    <w:basedOn w:val="DefaultParagraphFont"/>
    <w:uiPriority w:val="99"/>
    <w:unhideWhenUsed/>
    <w:rsid w:val="00514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5429</Characters>
  <Application>Microsoft Office Word</Application>
  <DocSecurity>0</DocSecurity>
  <Lines>187</Lines>
  <Paragraphs>102</Paragraphs>
  <ScaleCrop>false</ScaleCrop>
  <Company>Author-it Software Corporation Ltd.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FNSORG602 Develop and manage financial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