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49C" w:rsidP="00AB4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FNSORG602 Develop and manage financial systems</w:t>
      </w:r>
      <w:r>
        <w:fldChar w:fldCharType="end"/>
      </w:r>
    </w:p>
    <w:p w:rsidR="00AB449C" w:rsidP="00AB449C">
      <w:pPr>
        <w:pStyle w:val="Version"/>
        <w:sectPr w:rsidSect="00060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C26" w:rsidP="00060C26">
      <w:pPr>
        <w:pStyle w:val="SuperHeading"/>
      </w:pPr>
      <w:r w:rsidRPr="00060C26">
        <w:t>FNSORG602 Develop and manage financial systems</w:t>
      </w:r>
    </w:p>
    <w:p w:rsidR="00000000" w:rsidRPr="00060C26" w:rsidP="00060C26">
      <w:pPr>
        <w:pStyle w:val="Heading1"/>
      </w:pPr>
      <w:bookmarkStart w:id="1" w:name="O_695399"/>
      <w:bookmarkEnd w:id="1"/>
      <w:r w:rsidRPr="00060C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0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rPr>
                <w:rStyle w:val="SpecialBold"/>
              </w:rPr>
              <w:t>Comments</w:t>
            </w:r>
          </w:p>
        </w:tc>
      </w:tr>
      <w:tr w:rsidTr="00060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This version first released with FNS Financial Services Training Package Version 1.0.</w:t>
            </w:r>
          </w:p>
        </w:tc>
      </w:tr>
    </w:tbl>
    <w:p w:rsidR="00000000" w:rsidRPr="00060C26" w:rsidP="00060C26">
      <w:pPr>
        <w:pStyle w:val="BodyText"/>
      </w:pPr>
    </w:p>
    <w:p w:rsidR="00000000" w:rsidRPr="00060C26" w:rsidP="00060C26">
      <w:pPr>
        <w:pStyle w:val="AllowPageBreak"/>
      </w:pPr>
    </w:p>
    <w:p w:rsidR="00000000" w:rsidRPr="00060C26" w:rsidP="00060C26">
      <w:pPr>
        <w:pStyle w:val="Heading1"/>
      </w:pPr>
      <w:bookmarkStart w:id="2" w:name="O_695400"/>
      <w:bookmarkEnd w:id="2"/>
      <w:r w:rsidRPr="00060C26">
        <w:t>Application</w:t>
      </w:r>
    </w:p>
    <w:p w:rsidR="00000000" w:rsidRPr="00060C26" w:rsidP="00AB449C">
      <w:pPr>
        <w:pStyle w:val="BodyText"/>
      </w:pPr>
      <w:r w:rsidRPr="00060C26">
        <w:t>This unit describes the skills and knowledge required to strategically manage fina</w:t>
      </w:r>
      <w:r w:rsidRPr="00060C26">
        <w:t>nces directly linked to organisational performance as defined in a strategic plan. It includes designing systems to accommodate accounting, budgeting, cash flow analysis and financial planning for a small organisation or a business unit of a large organisa</w:t>
      </w:r>
      <w:r w:rsidRPr="00060C26">
        <w:t>tion.</w:t>
      </w:r>
    </w:p>
    <w:p w:rsidR="00000000" w:rsidRPr="00060C26" w:rsidP="00AB449C">
      <w:pPr>
        <w:pStyle w:val="BodyText"/>
      </w:pPr>
      <w:r w:rsidRPr="00060C26">
        <w:t>It applies to individuals in positions of responsibility who use a range of specialist and managerial techniques to assess requirements, and prepare, plan and review their work and that of others.</w:t>
      </w:r>
    </w:p>
    <w:p w:rsidR="00000000" w:rsidRPr="00060C26" w:rsidP="00AB449C">
      <w:pPr>
        <w:pStyle w:val="BodyText"/>
      </w:pPr>
      <w:r w:rsidRPr="00060C26">
        <w:t>No licensing, legislative or certification requirem</w:t>
      </w:r>
      <w:r w:rsidRPr="00060C26">
        <w:t>ents apply to this unit at the time of publication.</w:t>
      </w:r>
    </w:p>
    <w:p w:rsidR="00000000" w:rsidRPr="00060C26" w:rsidP="00060C26">
      <w:pPr>
        <w:pStyle w:val="Heading1"/>
      </w:pPr>
      <w:bookmarkStart w:id="3" w:name="O_695403"/>
      <w:bookmarkEnd w:id="3"/>
      <w:r w:rsidRPr="00060C26">
        <w:t>Unit Sector</w:t>
      </w:r>
    </w:p>
    <w:p w:rsidR="00000000" w:rsidRPr="00060C26" w:rsidP="00AB449C">
      <w:pPr>
        <w:pStyle w:val="BodyText"/>
      </w:pPr>
      <w:r w:rsidRPr="00060C26">
        <w:t>Organisational skills</w:t>
      </w:r>
    </w:p>
    <w:p w:rsidR="00000000" w:rsidRPr="00060C26" w:rsidP="00060C26">
      <w:pPr>
        <w:pStyle w:val="Heading1"/>
      </w:pPr>
      <w:bookmarkStart w:id="4" w:name="O_695404"/>
      <w:bookmarkEnd w:id="4"/>
      <w:r w:rsidRPr="00060C2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60C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rPr>
                <w:rStyle w:val="SpecialBold"/>
              </w:rPr>
              <w:t>PERFORMANCE CRITERIA</w:t>
            </w:r>
          </w:p>
        </w:tc>
      </w:tr>
      <w:tr w:rsidTr="00060C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0C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 Establish financial system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1.1 Consult relevant stakeholders and analyse existing financial plans to determine financial system requirements fo</w:t>
            </w:r>
            <w:r w:rsidRPr="00060C26">
              <w:t>r efficient financial administration</w:t>
            </w:r>
          </w:p>
          <w:p w:rsidR="00000000" w:rsidRPr="00060C26" w:rsidP="00060C26">
            <w:pPr>
              <w:pStyle w:val="BodyText"/>
            </w:pPr>
            <w:r w:rsidRPr="00060C26">
              <w:t>1.2 Identify and record reporting and procedural requirements that affect the organisation for future reference</w:t>
            </w:r>
          </w:p>
          <w:p w:rsidR="00000000" w:rsidRPr="00060C26" w:rsidP="00060C26">
            <w:pPr>
              <w:pStyle w:val="BodyText"/>
            </w:pPr>
            <w:r w:rsidRPr="00060C26">
              <w:t>1.3 Include satisfactory security mechanism for internal financial audit controls in system specifications</w:t>
            </w:r>
          </w:p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1.4 Identify risks to financial viability and cost contingency strategies to manage risk</w:t>
            </w:r>
          </w:p>
        </w:tc>
      </w:tr>
      <w:tr w:rsidTr="00060C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2. Design financial management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2.1 Access sources of competent assistance and use advice to secure financial records and assets</w:t>
            </w:r>
          </w:p>
          <w:p w:rsidR="00000000" w:rsidRPr="00060C26" w:rsidP="00060C26">
            <w:pPr>
              <w:pStyle w:val="BodyText"/>
            </w:pPr>
            <w:r w:rsidRPr="00060C26">
              <w:t>2.2 Ensure financial management system design provides accurate and timely information about organisation’s transactions, working capital and cash flow</w:t>
            </w:r>
          </w:p>
          <w:p w:rsidR="00000000" w:rsidRPr="00060C26" w:rsidP="00060C26">
            <w:pPr>
              <w:pStyle w:val="BodyText"/>
            </w:pPr>
            <w:r w:rsidRPr="00060C26">
              <w:t>2.3 Identify, acquire and implement installation of equipment and software needed for operation of syste</w:t>
            </w:r>
            <w:r w:rsidRPr="00060C26">
              <w:t>m to support organisation’s transactions</w:t>
            </w:r>
          </w:p>
          <w:p w:rsidR="00000000" w:rsidRPr="00060C26" w:rsidP="00060C26">
            <w:pPr>
              <w:pStyle w:val="BodyText"/>
            </w:pPr>
            <w:r w:rsidRPr="00060C26">
              <w:t>2.4 Ensure financial reporting requirements are known and used by relevant personnel</w:t>
            </w:r>
          </w:p>
          <w:p w:rsidR="00000000" w:rsidRPr="00060C26" w:rsidP="00060C26">
            <w:pPr>
              <w:pStyle w:val="BodyText"/>
            </w:pPr>
            <w:r w:rsidRPr="00060C26">
              <w:t>2.5 Ensure established financial reports provide accurate and timely data required for financial decision making</w:t>
            </w:r>
          </w:p>
          <w:p w:rsidR="00000000" w:rsidRPr="00060C26" w:rsidP="00060C26">
            <w:pPr>
              <w:pStyle w:val="BodyText"/>
            </w:pPr>
            <w:r w:rsidRPr="00060C26">
              <w:t>2.6 Produce agree</w:t>
            </w:r>
            <w:r w:rsidRPr="00060C26">
              <w:t>d schedules of account recording and reconciliation systems at regular intervals that support organisation’s service provision and business decisions</w:t>
            </w:r>
          </w:p>
          <w:p w:rsidR="00000000" w:rsidRPr="00060C26" w:rsidP="00060C26">
            <w:pPr>
              <w:pStyle w:val="BodyText"/>
            </w:pPr>
            <w:r w:rsidRPr="00060C26">
              <w:t>2.7 Ensure mechanisms for review of terms of trade and fee structures are suited to organisation’s needs a</w:t>
            </w:r>
            <w:r w:rsidRPr="00060C26">
              <w:t>nd meet industry standards</w:t>
            </w:r>
          </w:p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2.8 Prepare financial reports at regular intervals in required format to meet external audit requirements</w:t>
            </w:r>
          </w:p>
        </w:tc>
      </w:tr>
      <w:tr w:rsidTr="00060C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3. Prepare and review financial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3.1 Link financial plans to reviews of organisation’s strategic business plan to ena</w:t>
            </w:r>
            <w:r w:rsidRPr="00060C26">
              <w:t>ble timely financial adjustments</w:t>
            </w:r>
          </w:p>
          <w:p w:rsidR="00000000" w:rsidRPr="00060C26" w:rsidP="00060C26">
            <w:pPr>
              <w:pStyle w:val="BodyText"/>
            </w:pPr>
            <w:r w:rsidRPr="00060C26">
              <w:t>3.2 Maintain probity in planning and implementation of financial management activities</w:t>
            </w:r>
          </w:p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3.3 Ensure financial plans provide reasonable basis for budgeting and ongoing financial management of organisation</w:t>
            </w:r>
          </w:p>
        </w:tc>
      </w:tr>
      <w:tr w:rsidTr="00060C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4. Monitor and revie</w:t>
            </w:r>
            <w:r w:rsidRPr="00060C26">
              <w:t>w financial reporting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4.1 Use financial reporting systems to evaluate organisational performance against agreed performance indicators, and enable timely adjustments to be made to business investments</w:t>
            </w:r>
          </w:p>
          <w:p w:rsidR="00000000" w:rsidRPr="00060C26" w:rsidP="00060C26">
            <w:pPr>
              <w:pStyle w:val="BodyText"/>
            </w:pPr>
            <w:r w:rsidRPr="00060C26">
              <w:t>4.2 Monitor financial reports and systems to en</w:t>
            </w:r>
            <w:r w:rsidRPr="00060C26">
              <w:t>sure ease of use by staff authorised to manage organisation’s finances</w:t>
            </w:r>
          </w:p>
        </w:tc>
      </w:tr>
    </w:tbl>
    <w:p w:rsidR="00000000" w:rsidRPr="00060C26" w:rsidP="00060C26">
      <w:pPr>
        <w:pStyle w:val="BodyText"/>
      </w:pPr>
    </w:p>
    <w:p w:rsidR="00000000" w:rsidRPr="00060C26" w:rsidP="00060C26">
      <w:pPr>
        <w:pStyle w:val="AllowPageBreak"/>
      </w:pPr>
    </w:p>
    <w:p w:rsidR="00000000" w:rsidRPr="00060C26" w:rsidP="00060C26">
      <w:pPr>
        <w:pStyle w:val="Heading1"/>
      </w:pPr>
      <w:bookmarkStart w:id="5" w:name="O_695405"/>
      <w:bookmarkEnd w:id="5"/>
      <w:r w:rsidRPr="00060C26">
        <w:t>Foundation Skills</w:t>
      </w:r>
    </w:p>
    <w:p w:rsidR="00000000" w:rsidRPr="00AB449C" w:rsidP="00AB449C">
      <w:pPr>
        <w:pStyle w:val="BodyText"/>
        <w:rPr>
          <w:i/>
        </w:rPr>
      </w:pPr>
      <w:r w:rsidRPr="00AB449C">
        <w:rPr>
          <w:rStyle w:val="Emphasis"/>
        </w:rPr>
        <w:t>This section describes langua</w:t>
      </w:r>
      <w:r w:rsidRPr="00AB449C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rPr>
                <w:rStyle w:val="SpecialBold"/>
              </w:rPr>
              <w:t>Description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1.1, 1.2, 2.5, 2.7, 4.1, 4.2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ListBullet"/>
              <w:rPr>
                <w:lang w:val="en-NZ"/>
              </w:rPr>
            </w:pPr>
            <w:r w:rsidRPr="00060C26">
              <w:t>Analyses and reviews complex textual and numeri</w:t>
            </w:r>
            <w:r w:rsidRPr="00060C26">
              <w:t>cal information for relevance, accuracy and compliance with organisational and regulatory requirements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1.1-1.4, 2.4, 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ListBullet"/>
              <w:rPr>
                <w:lang w:val="en-NZ"/>
              </w:rPr>
            </w:pPr>
            <w:r w:rsidRPr="00060C26">
              <w:t>Uses a range of text types and styles to document stakeholder consultation, identify relevant information from complex texts,</w:t>
            </w:r>
            <w:r w:rsidRPr="00060C26">
              <w:t xml:space="preserve"> determine risk factors and compile reports in required formats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1.1, 1.2, 2.4, 3.2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ListBullet"/>
            </w:pPr>
            <w:r w:rsidRPr="00060C26">
              <w:t>Engages in detailed oral exchanges using active listening and questioning techniques to establish facts and information</w:t>
            </w:r>
          </w:p>
          <w:p w:rsidR="00000000" w:rsidRPr="00060C26" w:rsidP="00060C26">
            <w:pPr>
              <w:pStyle w:val="ListBullet"/>
            </w:pPr>
            <w:r w:rsidRPr="00060C26">
              <w:t>Initiates points of clarification using language appropriate to the purpose and audience</w:t>
            </w:r>
          </w:p>
          <w:p w:rsidR="00000000" w:rsidP="00060C26">
            <w:pPr>
              <w:pStyle w:val="ListBullet"/>
              <w:rPr>
                <w:lang w:val="en-NZ"/>
              </w:rPr>
            </w:pPr>
            <w:r w:rsidRPr="00060C26">
              <w:t>Uses clear and direct language to confirm understanding and agreement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1.1-1.4, 2.2, 2.7, 2.8,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ListBullet"/>
            </w:pPr>
            <w:r w:rsidRPr="00060C26">
              <w:t>Applies highly developed knowledge of accounting, bud</w:t>
            </w:r>
            <w:r w:rsidRPr="00060C26">
              <w:t>gets and financial planning to analyse and establish effective systems that meet organisational and regulatory requirements</w:t>
            </w:r>
          </w:p>
          <w:p w:rsidR="00000000" w:rsidP="00060C26">
            <w:pPr>
              <w:pStyle w:val="ListBullet"/>
              <w:rPr>
                <w:lang w:val="en-NZ"/>
              </w:rPr>
            </w:pPr>
            <w:r w:rsidRPr="00060C26">
              <w:t>Establishes, evaluates and reviews complex mathematical information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1.2, 1.3, 2.7-2.8,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ListBullet"/>
            </w:pPr>
            <w:r w:rsidRPr="00060C26">
              <w:t>Takes a lead role in the development and implementation of systems to meet organisational goals and regulatory requirements</w:t>
            </w:r>
          </w:p>
          <w:p w:rsidR="00000000" w:rsidP="00060C26">
            <w:pPr>
              <w:pStyle w:val="ListBullet"/>
              <w:rPr>
                <w:lang w:val="en-NZ"/>
              </w:rPr>
            </w:pPr>
            <w:r w:rsidRPr="00060C26">
              <w:t>Seeks to improve policies and procedures to better meet organisational goals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1.1, 2.1, 2.4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ListBullet"/>
              <w:rPr>
                <w:lang w:val="en-NZ"/>
              </w:rPr>
            </w:pPr>
            <w:r w:rsidRPr="00060C26">
              <w:t>Selects and uses appropriate conventions and protocols to gain and provide information relevant to financial management</w:t>
            </w:r>
          </w:p>
        </w:tc>
      </w:tr>
      <w:tr w:rsidTr="00060C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1.1-1.4, 2.2, 2.3, 2.5-2.8, 3.1-3.3,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ListBullet"/>
            </w:pPr>
            <w:r w:rsidRPr="00060C26">
              <w:t>Develops plans to manage relatively complex routine and non-routine tasks w</w:t>
            </w:r>
            <w:r w:rsidRPr="00060C26">
              <w:t>ith an awareness of how they contribute to broader strategy and goals</w:t>
            </w:r>
          </w:p>
          <w:p w:rsidR="00000000" w:rsidRPr="00060C26" w:rsidP="00060C26">
            <w:pPr>
              <w:pStyle w:val="ListBullet"/>
            </w:pPr>
            <w:r w:rsidRPr="00060C26">
              <w:t>Sequences, schedules and monitors activities to meet timelines and other organisational requirements</w:t>
            </w:r>
          </w:p>
          <w:p w:rsidR="00000000" w:rsidRPr="00060C26" w:rsidP="00060C26">
            <w:pPr>
              <w:pStyle w:val="ListBullet"/>
            </w:pPr>
            <w:r w:rsidRPr="00060C26">
              <w:t>Anticipates potential problems and formulates contingency strategies</w:t>
            </w:r>
          </w:p>
          <w:p w:rsidR="00000000" w:rsidRPr="00060C26" w:rsidP="00060C26">
            <w:pPr>
              <w:pStyle w:val="ListBullet"/>
            </w:pPr>
            <w:r w:rsidRPr="00060C26">
              <w:t>Takes responsibi</w:t>
            </w:r>
            <w:r w:rsidRPr="00060C26">
              <w:t>lity for high impact decisions in complex situations involving many variables and constraints</w:t>
            </w:r>
          </w:p>
          <w:p w:rsidR="00000000" w:rsidRPr="00060C26" w:rsidP="00060C26">
            <w:pPr>
              <w:pStyle w:val="ListBullet"/>
            </w:pPr>
            <w:r w:rsidRPr="00060C26">
              <w:t>Uses digital technologies to manage financial operations and actively investigates new technologies for strategic and operational purposes</w:t>
            </w:r>
          </w:p>
        </w:tc>
      </w:tr>
    </w:tbl>
    <w:p w:rsidR="00000000" w:rsidRPr="00060C26" w:rsidP="00060C26">
      <w:pPr>
        <w:pStyle w:val="BodyText"/>
      </w:pPr>
    </w:p>
    <w:p w:rsidR="00000000" w:rsidRPr="00060C26" w:rsidP="00060C26">
      <w:pPr>
        <w:pStyle w:val="AllowPageBreak"/>
      </w:pPr>
    </w:p>
    <w:p w:rsidR="00000000" w:rsidRPr="00060C26" w:rsidP="00060C26">
      <w:pPr>
        <w:pStyle w:val="Heading1"/>
      </w:pPr>
      <w:bookmarkStart w:id="6" w:name="O_695407"/>
      <w:bookmarkEnd w:id="6"/>
      <w:r w:rsidRPr="00060C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60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Code and title</w:t>
            </w:r>
          </w:p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Code and title</w:t>
            </w:r>
          </w:p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rPr>
                <w:rStyle w:val="SpecialBold"/>
              </w:rPr>
              <w:t>Equivalence status</w:t>
            </w:r>
          </w:p>
        </w:tc>
      </w:tr>
      <w:tr w:rsidTr="00060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FNSORG602 Develop and manage financial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FNSORG602A Develop and manage financial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Equivalent unit</w:t>
            </w:r>
          </w:p>
        </w:tc>
      </w:tr>
    </w:tbl>
    <w:p w:rsidR="00000000" w:rsidRPr="00060C26" w:rsidP="00060C26">
      <w:pPr>
        <w:pStyle w:val="BodyText"/>
      </w:pPr>
    </w:p>
    <w:p w:rsidR="00000000" w:rsidRPr="00060C26" w:rsidP="00060C26">
      <w:pPr>
        <w:pStyle w:val="AllowPageBreak"/>
      </w:pPr>
    </w:p>
    <w:p w:rsidR="00000000" w:rsidRPr="00060C26" w:rsidP="00060C26">
      <w:pPr>
        <w:pStyle w:val="Heading1"/>
      </w:pPr>
      <w:bookmarkStart w:id="7" w:name="O_695414"/>
      <w:bookmarkEnd w:id="7"/>
      <w:r w:rsidRPr="00060C26">
        <w:t>Links</w:t>
      </w:r>
    </w:p>
    <w:p w:rsidR="00000000" w:rsidRPr="00060C26" w:rsidP="00AB449C">
      <w:pPr>
        <w:pStyle w:val="BodyText"/>
      </w:pPr>
      <w:r w:rsidRPr="00060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73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0C26" w:rsidP="00AB449C">
      <w:pPr>
        <w:pStyle w:val="BodyText"/>
        <w:sectPr w:rsidSect="00060C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0C26" w:rsidP="00060C26">
      <w:pPr>
        <w:pStyle w:val="SuperHeading"/>
      </w:pPr>
      <w:r w:rsidRPr="00060C26">
        <w:t>Assessment Requirements for FNSORG602 Develop and manage financial systems</w:t>
      </w:r>
    </w:p>
    <w:p w:rsidR="00000000" w:rsidRPr="00060C26" w:rsidP="00060C26">
      <w:pPr>
        <w:pStyle w:val="Heading1"/>
      </w:pPr>
      <w:bookmarkStart w:id="8" w:name="O_695409"/>
      <w:bookmarkEnd w:id="8"/>
      <w:r w:rsidRPr="00060C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0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rPr>
                <w:rStyle w:val="SpecialBold"/>
              </w:rPr>
              <w:t>Comments</w:t>
            </w:r>
          </w:p>
        </w:tc>
      </w:tr>
      <w:tr w:rsidTr="00060C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C26">
            <w:pPr>
              <w:pStyle w:val="BodyText"/>
              <w:rPr>
                <w:lang w:val="en-NZ"/>
              </w:rPr>
            </w:pPr>
            <w:r w:rsidRPr="00060C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C26" w:rsidP="00060C26">
            <w:pPr>
              <w:pStyle w:val="BodyText"/>
            </w:pPr>
            <w:r w:rsidRPr="00060C26">
              <w:t>This version first released with FNS Financial Services Training Package Version 1.0.</w:t>
            </w:r>
          </w:p>
        </w:tc>
      </w:tr>
    </w:tbl>
    <w:p w:rsidR="00000000" w:rsidRPr="00060C26" w:rsidP="00060C26">
      <w:pPr>
        <w:pStyle w:val="BodyText"/>
      </w:pPr>
    </w:p>
    <w:p w:rsidR="00000000" w:rsidRPr="00060C26" w:rsidP="00060C26">
      <w:pPr>
        <w:pStyle w:val="AllowPageBreak"/>
      </w:pPr>
    </w:p>
    <w:p w:rsidR="00000000" w:rsidRPr="00060C26" w:rsidP="00060C26">
      <w:pPr>
        <w:pStyle w:val="Heading1"/>
      </w:pPr>
      <w:bookmarkStart w:id="9" w:name="O_695410"/>
      <w:bookmarkEnd w:id="9"/>
      <w:r w:rsidRPr="00060C26">
        <w:t>Performance Evidence</w:t>
      </w:r>
    </w:p>
    <w:p w:rsidR="00000000" w:rsidRPr="00060C26" w:rsidP="00AB449C">
      <w:pPr>
        <w:pStyle w:val="BodyText"/>
      </w:pPr>
      <w:r w:rsidRPr="00060C26">
        <w:t>Evidence of the ability to:</w:t>
      </w:r>
    </w:p>
    <w:p w:rsidR="00000000" w:rsidRPr="00060C26" w:rsidP="00060C26">
      <w:pPr>
        <w:pStyle w:val="ListBullet"/>
      </w:pPr>
      <w:r w:rsidRPr="00060C26">
        <w:t>determine organisational requirements and design parameters for a financial system</w:t>
      </w:r>
    </w:p>
    <w:p w:rsidR="00000000" w:rsidRPr="00060C26" w:rsidP="00060C26">
      <w:pPr>
        <w:pStyle w:val="ListBullet"/>
      </w:pPr>
      <w:r w:rsidRPr="00060C26">
        <w:t>undertake risk ass</w:t>
      </w:r>
      <w:r w:rsidRPr="00060C26">
        <w:t>essment, evaluation and management of financial reporting</w:t>
      </w:r>
    </w:p>
    <w:p w:rsidR="00000000" w:rsidRPr="00060C26" w:rsidP="00060C26">
      <w:pPr>
        <w:pStyle w:val="ListBullet"/>
      </w:pPr>
      <w:r w:rsidRPr="00060C26">
        <w:t>comply with relevant statutory, regulatory, professional and practice requirements</w:t>
      </w:r>
    </w:p>
    <w:p w:rsidR="00000000" w:rsidRPr="00060C26" w:rsidP="00060C26">
      <w:pPr>
        <w:pStyle w:val="ListBullet"/>
      </w:pPr>
      <w:r w:rsidRPr="00060C26">
        <w:t>apply costing and budgeting techniques and tools.</w:t>
      </w:r>
    </w:p>
    <w:p w:rsidR="00000000" w:rsidRPr="00060C26" w:rsidP="00060C26">
      <w:pPr>
        <w:pStyle w:val="BodyText"/>
      </w:pPr>
    </w:p>
    <w:p w:rsidR="00000000" w:rsidRPr="00060C26" w:rsidP="00AB449C">
      <w:pPr>
        <w:pStyle w:val="BodyText"/>
      </w:pPr>
      <w:r w:rsidRPr="00060C26">
        <w:t>Note: If a specific volume or frequency is not stated, then evidence must be provided at least once.</w:t>
      </w:r>
    </w:p>
    <w:p w:rsidR="00000000" w:rsidRPr="00060C26" w:rsidP="00060C26">
      <w:pPr>
        <w:pStyle w:val="Heading1"/>
      </w:pPr>
      <w:bookmarkStart w:id="10" w:name="O_695411"/>
      <w:bookmarkEnd w:id="10"/>
      <w:r w:rsidRPr="00060C26">
        <w:t>Knowledge Evidence</w:t>
      </w:r>
    </w:p>
    <w:p w:rsidR="00000000" w:rsidRPr="00060C26" w:rsidP="00AB449C">
      <w:pPr>
        <w:pStyle w:val="BodyText"/>
      </w:pPr>
      <w:r w:rsidRPr="00060C26">
        <w:t>To complete the unit requirements safely and effectively, the individual must:</w:t>
      </w:r>
    </w:p>
    <w:p w:rsidR="00000000" w:rsidRPr="00060C26" w:rsidP="00060C26">
      <w:pPr>
        <w:pStyle w:val="ListBullet"/>
      </w:pPr>
      <w:r w:rsidRPr="00060C26">
        <w:t>explain the key requirements of legisla</w:t>
      </w:r>
      <w:r w:rsidRPr="00060C26">
        <w:t>tion and regulations relevant to managing financial systems including:</w:t>
      </w:r>
    </w:p>
    <w:p w:rsidR="00000000" w:rsidRPr="00060C26" w:rsidP="00060C26">
      <w:pPr>
        <w:pStyle w:val="ListBullet2"/>
      </w:pPr>
      <w:r w:rsidRPr="00060C26">
        <w:t>finance</w:t>
      </w:r>
    </w:p>
    <w:p w:rsidR="00000000" w:rsidRPr="00060C26" w:rsidP="00060C26">
      <w:pPr>
        <w:pStyle w:val="ListBullet2"/>
      </w:pPr>
      <w:r w:rsidRPr="00060C26">
        <w:t>taxation</w:t>
      </w:r>
    </w:p>
    <w:p w:rsidR="00000000" w:rsidRPr="00060C26" w:rsidP="00060C26">
      <w:pPr>
        <w:pStyle w:val="ListBullet2"/>
      </w:pPr>
      <w:r w:rsidRPr="00060C26">
        <w:t>trust accounts</w:t>
      </w:r>
    </w:p>
    <w:p w:rsidR="00000000" w:rsidRPr="00060C26" w:rsidP="00060C26">
      <w:pPr>
        <w:pStyle w:val="ListBullet2"/>
      </w:pPr>
      <w:r w:rsidRPr="00060C26">
        <w:t>trade practices</w:t>
      </w:r>
    </w:p>
    <w:p w:rsidR="00000000" w:rsidRPr="00060C26" w:rsidP="00060C26">
      <w:pPr>
        <w:pStyle w:val="ListBullet2"/>
      </w:pPr>
      <w:r w:rsidRPr="00060C26">
        <w:t>security requirements</w:t>
      </w:r>
    </w:p>
    <w:p w:rsidR="00000000" w:rsidRPr="00060C26" w:rsidP="00060C26">
      <w:pPr>
        <w:pStyle w:val="ListBullet2"/>
      </w:pPr>
      <w:r w:rsidRPr="00060C26">
        <w:t>ethical requirements</w:t>
      </w:r>
    </w:p>
    <w:p w:rsidR="00000000" w:rsidRPr="00060C26" w:rsidP="00060C26">
      <w:pPr>
        <w:pStyle w:val="ListBullet"/>
      </w:pPr>
      <w:r w:rsidRPr="00060C26">
        <w:t>explain accounting and bookkeeping practices required for financial control</w:t>
      </w:r>
    </w:p>
    <w:p w:rsidR="00000000" w:rsidRPr="00060C26" w:rsidP="00060C26">
      <w:pPr>
        <w:pStyle w:val="ListBullet"/>
      </w:pPr>
      <w:r w:rsidRPr="00060C26">
        <w:t>outline the key features to be considered in financial system design</w:t>
      </w:r>
    </w:p>
    <w:p w:rsidR="00000000" w:rsidRPr="00060C26" w:rsidP="00060C26">
      <w:pPr>
        <w:pStyle w:val="ListBullet"/>
      </w:pPr>
      <w:r w:rsidRPr="00060C26">
        <w:t>explain the key features of organisational administrative systems and practices</w:t>
      </w:r>
    </w:p>
    <w:p w:rsidR="00000000" w:rsidRPr="00060C26" w:rsidP="00060C26">
      <w:pPr>
        <w:pStyle w:val="ListBullet"/>
      </w:pPr>
      <w:r w:rsidRPr="00060C26">
        <w:t>explain cost-benefit analysis</w:t>
      </w:r>
    </w:p>
    <w:p w:rsidR="00000000" w:rsidRPr="00060C26" w:rsidP="00060C26">
      <w:pPr>
        <w:pStyle w:val="ListBullet"/>
      </w:pPr>
      <w:r w:rsidRPr="00060C26">
        <w:t>outline reporting and auditing requirements for business</w:t>
      </w:r>
    </w:p>
    <w:p w:rsidR="00000000" w:rsidRPr="00060C26" w:rsidP="00060C26">
      <w:pPr>
        <w:pStyle w:val="ListBullet"/>
      </w:pPr>
      <w:r w:rsidRPr="00060C26">
        <w:t>explain the types an</w:t>
      </w:r>
      <w:r w:rsidRPr="00060C26">
        <w:t>d characteristics of systems, technology and software required to manage the functions of an organisation.</w:t>
      </w:r>
    </w:p>
    <w:p w:rsidR="00000000" w:rsidRPr="00060C26" w:rsidP="00060C26">
      <w:pPr>
        <w:pStyle w:val="AllowPageBreak"/>
      </w:pPr>
    </w:p>
    <w:p w:rsidR="00000000" w:rsidRPr="00060C26" w:rsidP="00060C26">
      <w:pPr>
        <w:pStyle w:val="Heading1"/>
      </w:pPr>
      <w:bookmarkStart w:id="11" w:name="O_695412"/>
      <w:bookmarkEnd w:id="11"/>
      <w:r w:rsidRPr="00060C26">
        <w:t>Assessment Conditions</w:t>
      </w:r>
    </w:p>
    <w:p w:rsidR="00000000" w:rsidRPr="00060C26" w:rsidP="00AB449C">
      <w:pPr>
        <w:pStyle w:val="BodyText"/>
      </w:pPr>
      <w:r w:rsidRPr="00060C26">
        <w:t>Assessment must be conducted in a safe environment where evidence gathered demonstrates consistent performance</w:t>
      </w:r>
      <w:r w:rsidRPr="00060C26">
        <w:t xml:space="preserve"> of typical activities experienced in the organisational skills field of work and include access to:</w:t>
      </w:r>
    </w:p>
    <w:p w:rsidR="00000000" w:rsidRPr="00060C26" w:rsidP="00060C26">
      <w:pPr>
        <w:pStyle w:val="ListBullet"/>
      </w:pPr>
      <w:r w:rsidRPr="00060C26">
        <w:t>common office equipment, technology, software and consumables</w:t>
      </w:r>
    </w:p>
    <w:p w:rsidR="00000000" w:rsidRPr="00060C26" w:rsidP="00060C26">
      <w:pPr>
        <w:pStyle w:val="ListBullet"/>
      </w:pPr>
      <w:r w:rsidRPr="00060C26">
        <w:t>an integrated financial software system and data.</w:t>
      </w:r>
    </w:p>
    <w:p w:rsidR="00000000" w:rsidRPr="00060C26" w:rsidP="00060C26">
      <w:pPr>
        <w:pStyle w:val="BodyText"/>
      </w:pPr>
    </w:p>
    <w:p w:rsidR="00000000" w:rsidRPr="00060C26" w:rsidP="00AB449C">
      <w:pPr>
        <w:pStyle w:val="BodyText"/>
      </w:pPr>
      <w:r w:rsidRPr="00060C26">
        <w:t>Assessors must satisfy NVR/AQTF assessor requirements.</w:t>
      </w:r>
    </w:p>
    <w:p w:rsidR="00000000" w:rsidRPr="00060C26" w:rsidP="00060C26">
      <w:pPr>
        <w:pStyle w:val="Heading1"/>
      </w:pPr>
      <w:bookmarkStart w:id="12" w:name="O_695415"/>
      <w:bookmarkEnd w:id="12"/>
      <w:r w:rsidRPr="00060C26">
        <w:t>Links</w:t>
      </w:r>
    </w:p>
    <w:p w:rsidR="00000000" w:rsidRPr="00060C26" w:rsidP="00AB449C">
      <w:pPr>
        <w:pStyle w:val="BodyText"/>
      </w:pPr>
      <w:r w:rsidRPr="00060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73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0C26" w:rsidP="00060C26"/>
    <w:sectPr w:rsidSect="00060C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 w:rsidRPr="00AB449C" w:rsidP="00AB4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9C" w:rsidP="00060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449C" w:rsidP="00060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449C" w:rsidP="00060C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 w:rsidP="00060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449C">
      <w:t>Approved</w:t>
    </w:r>
    <w:r w:rsidR="00AB44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44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449C">
      <w:rPr>
        <w:noProof/>
      </w:rPr>
      <w:t>5</w:t>
    </w:r>
    <w:r>
      <w:rPr>
        <w:noProof/>
      </w:rPr>
      <w:fldChar w:fldCharType="end"/>
    </w:r>
  </w:p>
  <w:p w:rsidR="00060C26" w:rsidP="00060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44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449C">
      <w:t>Future Skills Organisation</w:t>
    </w:r>
    <w:r w:rsidR="00AB449C">
      <w:fldChar w:fldCharType="end"/>
    </w:r>
  </w:p>
  <w:p w:rsidR="00060C26" w:rsidP="00060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C26" w:rsidRPr="00AB449C" w:rsidP="00AB4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9C" w:rsidRPr="002D2AF8" w:rsidP="00060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FNSORG602 Develop and manage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449C" w:rsidP="00060C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26" w:rsidRPr="002D2AF8" w:rsidP="00060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449C">
      <w:t>FNSORG602 Develop and manage financial systems</w:t>
    </w:r>
    <w:r w:rsidR="00AB44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449C">
      <w:rPr>
        <w:noProof/>
      </w:rPr>
      <w:t>1 March 2025</w:t>
    </w:r>
    <w:r>
      <w:fldChar w:fldCharType="end"/>
    </w:r>
  </w:p>
  <w:p w:rsidR="00060C26" w:rsidP="00060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BEF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162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EF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C26"/>
  </w:style>
  <w:style w:type="character" w:customStyle="1" w:styleId="Heading1Char">
    <w:name w:val="Heading 1 Char"/>
    <w:basedOn w:val="DefaultParagraphFont"/>
    <w:link w:val="Heading1"/>
    <w:rsid w:val="00060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C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C26"/>
    <w:rPr>
      <w:b/>
      <w:spacing w:val="0"/>
    </w:rPr>
  </w:style>
  <w:style w:type="paragraph" w:styleId="ListBullet2">
    <w:name w:val="List Bullet 2"/>
    <w:basedOn w:val="List2"/>
    <w:rsid w:val="00060C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0C26"/>
    <w:rPr>
      <w:i/>
    </w:rPr>
  </w:style>
  <w:style w:type="paragraph" w:customStyle="1" w:styleId="SuperHeading">
    <w:name w:val="SuperHeading"/>
    <w:basedOn w:val="Normal"/>
    <w:rsid w:val="00060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C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C26"/>
  </w:style>
  <w:style w:type="paragraph" w:styleId="TableofFigures">
    <w:name w:val="table of figures"/>
    <w:basedOn w:val="Normal"/>
    <w:next w:val="Normal"/>
    <w:semiHidden/>
    <w:rsid w:val="00060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C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C26"/>
    <w:rPr>
      <w:rFonts w:ascii="Wingdings" w:hAnsi="Wingdings"/>
    </w:rPr>
  </w:style>
  <w:style w:type="paragraph" w:customStyle="1" w:styleId="TableHeading">
    <w:name w:val="Table Heading"/>
    <w:basedOn w:val="HeadingBase"/>
    <w:rsid w:val="00060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C26"/>
    <w:rPr>
      <w:color w:val="0033CC"/>
      <w:u w:val="none"/>
    </w:rPr>
  </w:style>
  <w:style w:type="paragraph" w:customStyle="1" w:styleId="BodyTextRight">
    <w:name w:val="Body Text Right"/>
    <w:basedOn w:val="BodyText"/>
    <w:rsid w:val="00060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C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C26"/>
    <w:rPr>
      <w:sz w:val="32"/>
    </w:rPr>
  </w:style>
  <w:style w:type="paragraph" w:customStyle="1" w:styleId="HeadingProcedure">
    <w:name w:val="Heading Procedure"/>
    <w:basedOn w:val="HeadingBase"/>
    <w:next w:val="Normal"/>
    <w:rsid w:val="00060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C26"/>
    <w:pPr>
      <w:spacing w:before="60" w:after="60"/>
    </w:pPr>
  </w:style>
  <w:style w:type="paragraph" w:styleId="ListContinue">
    <w:name w:val="List Continue"/>
    <w:basedOn w:val="List"/>
    <w:rsid w:val="00060C26"/>
    <w:pPr>
      <w:ind w:firstLine="0"/>
    </w:pPr>
  </w:style>
  <w:style w:type="paragraph" w:customStyle="1" w:styleId="ListNote">
    <w:name w:val="List Note"/>
    <w:basedOn w:val="List"/>
    <w:rsid w:val="00060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C26"/>
    <w:rPr>
      <w:rFonts w:ascii="Courier New" w:hAnsi="Courier New"/>
    </w:rPr>
  </w:style>
  <w:style w:type="paragraph" w:customStyle="1" w:styleId="NoteBullet">
    <w:name w:val="Note Bullet"/>
    <w:basedOn w:val="Note"/>
    <w:rsid w:val="00060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C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C26"/>
    <w:rPr>
      <w:b/>
      <w:smallCaps/>
    </w:rPr>
  </w:style>
  <w:style w:type="paragraph" w:customStyle="1" w:styleId="TableListNumber">
    <w:name w:val="Table List Number"/>
    <w:basedOn w:val="ListNumber"/>
    <w:rsid w:val="00060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C26"/>
    <w:pPr>
      <w:numPr>
        <w:numId w:val="9"/>
      </w:numPr>
    </w:pPr>
  </w:style>
  <w:style w:type="paragraph" w:customStyle="1" w:styleId="ListAlpha2">
    <w:name w:val="List Alpha 2"/>
    <w:basedOn w:val="List2"/>
    <w:rsid w:val="00060C26"/>
    <w:pPr>
      <w:numPr>
        <w:numId w:val="8"/>
      </w:numPr>
    </w:pPr>
  </w:style>
  <w:style w:type="paragraph" w:styleId="List2">
    <w:name w:val="List 2"/>
    <w:basedOn w:val="BodyText"/>
    <w:rsid w:val="00060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C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C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C26"/>
    <w:pPr>
      <w:numPr>
        <w:numId w:val="4"/>
      </w:numPr>
    </w:pPr>
  </w:style>
  <w:style w:type="paragraph" w:styleId="ListContinue2">
    <w:name w:val="List Continue 2"/>
    <w:basedOn w:val="List2"/>
    <w:rsid w:val="00060C26"/>
    <w:pPr>
      <w:ind w:firstLine="0"/>
    </w:pPr>
  </w:style>
  <w:style w:type="paragraph" w:styleId="ListContinue3">
    <w:name w:val="List Continue 3"/>
    <w:basedOn w:val="List3"/>
    <w:rsid w:val="00060C26"/>
    <w:pPr>
      <w:ind w:left="1021" w:firstLine="0"/>
    </w:pPr>
  </w:style>
  <w:style w:type="paragraph" w:styleId="ListContinue4">
    <w:name w:val="List Continue 4"/>
    <w:basedOn w:val="List4"/>
    <w:rsid w:val="00060C26"/>
    <w:pPr>
      <w:ind w:firstLine="0"/>
    </w:pPr>
  </w:style>
  <w:style w:type="paragraph" w:styleId="ListContinue5">
    <w:name w:val="List Continue 5"/>
    <w:basedOn w:val="List5"/>
    <w:rsid w:val="00060C26"/>
    <w:pPr>
      <w:ind w:firstLine="0"/>
    </w:pPr>
  </w:style>
  <w:style w:type="paragraph" w:styleId="ListNumber3">
    <w:name w:val="List Number 3"/>
    <w:basedOn w:val="List3"/>
    <w:rsid w:val="00060C26"/>
    <w:pPr>
      <w:numPr>
        <w:numId w:val="5"/>
      </w:numPr>
    </w:pPr>
  </w:style>
  <w:style w:type="paragraph" w:styleId="ListNumber4">
    <w:name w:val="List Number 4"/>
    <w:basedOn w:val="List4"/>
    <w:rsid w:val="00060C26"/>
    <w:pPr>
      <w:numPr>
        <w:numId w:val="6"/>
      </w:numPr>
    </w:pPr>
  </w:style>
  <w:style w:type="paragraph" w:styleId="ListNumber5">
    <w:name w:val="List Number 5"/>
    <w:basedOn w:val="List5"/>
    <w:rsid w:val="00060C26"/>
    <w:pPr>
      <w:numPr>
        <w:numId w:val="7"/>
      </w:numPr>
    </w:pPr>
  </w:style>
  <w:style w:type="paragraph" w:styleId="BlockText">
    <w:name w:val="Block Text"/>
    <w:basedOn w:val="Normal"/>
    <w:rsid w:val="00060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C26"/>
    <w:rPr>
      <w:sz w:val="16"/>
      <w:vertAlign w:val="superscript"/>
    </w:rPr>
  </w:style>
  <w:style w:type="character" w:customStyle="1" w:styleId="Symbols">
    <w:name w:val="Symbols"/>
    <w:basedOn w:val="DefaultParagraphFont"/>
    <w:rsid w:val="00060C26"/>
    <w:rPr>
      <w:rFonts w:ascii="Symbol" w:hAnsi="Symbol"/>
    </w:rPr>
  </w:style>
  <w:style w:type="character" w:customStyle="1" w:styleId="MenuOptions">
    <w:name w:val="Menu Options"/>
    <w:basedOn w:val="DefaultParagraphFont"/>
    <w:rsid w:val="00060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C26"/>
    <w:rPr>
      <w:b/>
    </w:rPr>
  </w:style>
  <w:style w:type="character" w:customStyle="1" w:styleId="Underlined">
    <w:name w:val="Underlined"/>
    <w:basedOn w:val="DefaultParagraphFont"/>
    <w:rsid w:val="00060C26"/>
    <w:rPr>
      <w:u w:val="single"/>
    </w:rPr>
  </w:style>
  <w:style w:type="paragraph" w:customStyle="1" w:styleId="TableBodyTextRight">
    <w:name w:val="Table Body Text Right"/>
    <w:basedOn w:val="TableBodyText"/>
    <w:rsid w:val="00060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C26"/>
    <w:rPr>
      <w:sz w:val="18"/>
    </w:rPr>
  </w:style>
  <w:style w:type="paragraph" w:customStyle="1" w:styleId="BodySmallRight">
    <w:name w:val="Body Small Right"/>
    <w:basedOn w:val="BodyTextRight"/>
    <w:rsid w:val="00060C26"/>
    <w:rPr>
      <w:sz w:val="18"/>
      <w:szCs w:val="18"/>
    </w:rPr>
  </w:style>
  <w:style w:type="paragraph" w:customStyle="1" w:styleId="MarginEdition">
    <w:name w:val="Margin Edition"/>
    <w:basedOn w:val="MarginNote"/>
    <w:rsid w:val="00060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C26"/>
    <w:rPr>
      <w:sz w:val="2"/>
      <w:szCs w:val="2"/>
    </w:rPr>
  </w:style>
  <w:style w:type="character" w:customStyle="1" w:styleId="Small">
    <w:name w:val="Small"/>
    <w:basedOn w:val="DefaultParagraphFont"/>
    <w:rsid w:val="00060C26"/>
    <w:rPr>
      <w:sz w:val="16"/>
    </w:rPr>
  </w:style>
  <w:style w:type="paragraph" w:customStyle="1" w:styleId="WideTable">
    <w:name w:val="Wide Table"/>
    <w:basedOn w:val="Normal"/>
    <w:rsid w:val="00060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C26"/>
  </w:style>
  <w:style w:type="paragraph" w:styleId="Quote">
    <w:name w:val="Quote"/>
    <w:basedOn w:val="Heading1"/>
    <w:link w:val="QuoteChar"/>
    <w:qFormat/>
    <w:rsid w:val="00060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C26"/>
    <w:pPr>
      <w:pageBreakBefore/>
    </w:pPr>
  </w:style>
  <w:style w:type="paragraph" w:customStyle="1" w:styleId="Border">
    <w:name w:val="Border"/>
    <w:basedOn w:val="Normal"/>
    <w:qFormat/>
    <w:rsid w:val="00060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C26"/>
    <w:rPr>
      <w:u w:val="single"/>
    </w:rPr>
  </w:style>
  <w:style w:type="character" w:customStyle="1" w:styleId="BoldandItalics">
    <w:name w:val="Bold and Italics"/>
    <w:qFormat/>
    <w:rsid w:val="00060C26"/>
    <w:rPr>
      <w:b/>
      <w:i/>
      <w:u w:val="none"/>
    </w:rPr>
  </w:style>
  <w:style w:type="paragraph" w:styleId="BalloonText">
    <w:name w:val="Balloon Text"/>
    <w:basedOn w:val="Normal"/>
    <w:link w:val="BalloonTextChar"/>
    <w:rsid w:val="00060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C26"/>
    <w:pPr>
      <w:spacing w:before="0" w:after="0"/>
    </w:pPr>
  </w:style>
  <w:style w:type="paragraph" w:customStyle="1" w:styleId="BodyTextBold">
    <w:name w:val="Body Text Bold"/>
    <w:basedOn w:val="BodyText"/>
    <w:qFormat/>
    <w:rsid w:val="00060C26"/>
    <w:rPr>
      <w:b/>
    </w:rPr>
  </w:style>
  <w:style w:type="character" w:styleId="Hyperlink">
    <w:name w:val="Hyperlink"/>
    <w:basedOn w:val="DefaultParagraphFont"/>
    <w:uiPriority w:val="99"/>
    <w:unhideWhenUsed/>
    <w:rsid w:val="00AB4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7223</Characters>
  <Application>Microsoft Office Word</Application>
  <DocSecurity>0</DocSecurity>
  <Lines>249</Lines>
  <Paragraphs>143</Paragraphs>
  <ScaleCrop>false</ScaleCrop>
  <Company>Author-it Software Corporation Ltd.</Company>
  <LinksUpToDate>false</LinksUpToDate>
  <CharactersWithSpaces>8172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FNSORG602 Develop and manage financial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