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3DB" w:rsidP="002213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FNSORG601 Negotiate to achieve goals and manage disputes</w:t>
      </w:r>
      <w:r>
        <w:fldChar w:fldCharType="end"/>
      </w:r>
    </w:p>
    <w:p w:rsidR="002213DB" w:rsidP="002213DB">
      <w:pPr>
        <w:pStyle w:val="Version"/>
        <w:sectPr w:rsidSect="00EA3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061" w:rsidP="00EA3061">
      <w:pPr>
        <w:pStyle w:val="SuperHeading"/>
      </w:pPr>
      <w:r w:rsidRPr="00EA3061">
        <w:t>Assessment Re</w:t>
      </w:r>
      <w:r w:rsidRPr="00EA3061">
        <w:t>quirements for FNSORG601 Negotiate to achieve goals and manage disputes</w:t>
      </w:r>
    </w:p>
    <w:p w:rsidR="00000000" w:rsidRPr="00EA3061" w:rsidP="00EA3061">
      <w:pPr>
        <w:pStyle w:val="Heading1"/>
      </w:pPr>
      <w:bookmarkStart w:id="1" w:name="O_695390"/>
      <w:bookmarkEnd w:id="1"/>
      <w:r w:rsidRPr="00EA30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61" w:rsidP="00EA3061">
            <w:pPr>
              <w:pStyle w:val="BodyText"/>
            </w:pPr>
            <w:r w:rsidRPr="00EA30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61">
            <w:pPr>
              <w:pStyle w:val="BodyText"/>
              <w:rPr>
                <w:lang w:val="en-NZ"/>
              </w:rPr>
            </w:pPr>
            <w:r w:rsidRPr="00EA3061">
              <w:rPr>
                <w:rStyle w:val="SpecialBold"/>
              </w:rPr>
              <w:t>Comments</w:t>
            </w:r>
          </w:p>
        </w:tc>
      </w:tr>
      <w:tr w:rsidTr="00EA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061">
            <w:pPr>
              <w:pStyle w:val="BodyText"/>
              <w:rPr>
                <w:lang w:val="en-NZ"/>
              </w:rPr>
            </w:pPr>
            <w:r w:rsidRPr="00EA30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061" w:rsidP="00EA3061">
            <w:pPr>
              <w:pStyle w:val="BodyText"/>
            </w:pPr>
            <w:r w:rsidRPr="00EA3061">
              <w:t>This version first released with FNS Financial Services Training Package Version 1.0.</w:t>
            </w:r>
          </w:p>
        </w:tc>
      </w:tr>
    </w:tbl>
    <w:p w:rsidR="00000000" w:rsidRPr="00EA3061" w:rsidP="00EA3061">
      <w:pPr>
        <w:pStyle w:val="BodyText"/>
      </w:pPr>
    </w:p>
    <w:p w:rsidR="00000000" w:rsidRPr="00EA3061" w:rsidP="00EA3061">
      <w:pPr>
        <w:pStyle w:val="AllowPageBreak"/>
      </w:pPr>
    </w:p>
    <w:p w:rsidR="00000000" w:rsidRPr="00EA3061" w:rsidP="00EA3061">
      <w:pPr>
        <w:pStyle w:val="Heading1"/>
      </w:pPr>
      <w:bookmarkStart w:id="2" w:name="O_695391"/>
      <w:bookmarkEnd w:id="2"/>
      <w:r w:rsidRPr="00EA3061">
        <w:t>Performance Evidence</w:t>
      </w:r>
    </w:p>
    <w:p w:rsidR="00000000" w:rsidRPr="00EA3061" w:rsidP="002213DB">
      <w:pPr>
        <w:pStyle w:val="BodyText"/>
      </w:pPr>
      <w:r w:rsidRPr="00EA3061">
        <w:t>Evidence of the ability to:</w:t>
      </w:r>
    </w:p>
    <w:p w:rsidR="00000000" w:rsidRPr="00EA3061" w:rsidP="00EA3061">
      <w:pPr>
        <w:pStyle w:val="ListBullet"/>
      </w:pPr>
      <w:r w:rsidRPr="00EA3061">
        <w:t>apply high level communication, interpersonal and negotiation skills to achieve rapport and empathy with others</w:t>
      </w:r>
    </w:p>
    <w:p w:rsidR="00000000" w:rsidRPr="00EA3061" w:rsidP="00EA3061">
      <w:pPr>
        <w:pStyle w:val="ListBullet"/>
      </w:pPr>
      <w:r w:rsidRPr="00EA3061">
        <w:t>manage relationships to achieve goals and results</w:t>
      </w:r>
    </w:p>
    <w:p w:rsidR="00000000" w:rsidRPr="00EA3061" w:rsidP="00EA3061">
      <w:pPr>
        <w:pStyle w:val="ListBullet"/>
      </w:pPr>
      <w:r w:rsidRPr="00EA3061">
        <w:t>use sound conflict resolution skills and con</w:t>
      </w:r>
      <w:r w:rsidRPr="00EA3061">
        <w:t>tingency strategies</w:t>
      </w:r>
    </w:p>
    <w:p w:rsidR="00000000" w:rsidRPr="00EA3061" w:rsidP="00EA3061">
      <w:pPr>
        <w:pStyle w:val="ListBullet"/>
      </w:pPr>
      <w:r w:rsidRPr="00EA3061">
        <w:t>comply with relevant legislation, regulations and professional codes of practice.</w:t>
      </w:r>
    </w:p>
    <w:p w:rsidR="00000000" w:rsidRPr="00EA3061" w:rsidP="00EA3061">
      <w:pPr>
        <w:pStyle w:val="BodyText"/>
      </w:pPr>
    </w:p>
    <w:p w:rsidR="00000000" w:rsidRPr="00EA3061" w:rsidP="002213DB">
      <w:pPr>
        <w:pStyle w:val="BodyText"/>
      </w:pPr>
      <w:r w:rsidRPr="00EA3061">
        <w:t>Note: If a specific volume or frequency is not stated, then evidence must be provided at least once.</w:t>
      </w:r>
    </w:p>
    <w:p w:rsidR="00000000" w:rsidRPr="00EA3061" w:rsidP="00EA3061">
      <w:pPr>
        <w:pStyle w:val="Heading1"/>
      </w:pPr>
      <w:bookmarkStart w:id="3" w:name="O_695392"/>
      <w:bookmarkEnd w:id="3"/>
      <w:r w:rsidRPr="00EA3061">
        <w:t>Knowledge Evidence</w:t>
      </w:r>
    </w:p>
    <w:p w:rsidR="00000000" w:rsidRPr="00EA3061" w:rsidP="002213DB">
      <w:pPr>
        <w:pStyle w:val="BodyText"/>
      </w:pPr>
      <w:r w:rsidRPr="00EA3061">
        <w:t>To complete the unit requirements safely and effectively, the individual must:</w:t>
      </w:r>
    </w:p>
    <w:p w:rsidR="00000000" w:rsidRPr="00EA3061" w:rsidP="00EA3061">
      <w:pPr>
        <w:pStyle w:val="ListBullet"/>
      </w:pPr>
      <w:r w:rsidRPr="00EA3061">
        <w:t>explain dispute resolution and conflict theory and strategies</w:t>
      </w:r>
    </w:p>
    <w:p w:rsidR="00000000" w:rsidRPr="00EA3061" w:rsidP="00EA3061">
      <w:pPr>
        <w:pStyle w:val="ListBullet"/>
      </w:pPr>
      <w:r w:rsidRPr="00EA3061">
        <w:t>describe negotiating processes and strategies</w:t>
      </w:r>
    </w:p>
    <w:p w:rsidR="00000000" w:rsidRPr="00EA3061" w:rsidP="00EA3061">
      <w:pPr>
        <w:pStyle w:val="ListBullet"/>
      </w:pPr>
      <w:r w:rsidRPr="00EA3061">
        <w:t>explain the organisational policy and procedures that relate to nego</w:t>
      </w:r>
      <w:r w:rsidRPr="00EA3061">
        <w:t>tiation and dispute management</w:t>
      </w:r>
    </w:p>
    <w:p w:rsidR="00000000" w:rsidRPr="00EA3061" w:rsidP="00EA3061">
      <w:pPr>
        <w:pStyle w:val="ListBullet"/>
      </w:pPr>
      <w:r w:rsidRPr="00EA3061">
        <w:t>explain the application of risk assessment and evaluation strategies to dispute management</w:t>
      </w:r>
    </w:p>
    <w:p w:rsidR="00000000" w:rsidRPr="00EA3061" w:rsidP="00EA3061">
      <w:pPr>
        <w:pStyle w:val="ListBullet"/>
      </w:pPr>
      <w:r w:rsidRPr="00EA3061">
        <w:t>explain the application of contract law to dispute management</w:t>
      </w:r>
    </w:p>
    <w:p w:rsidR="00000000" w:rsidRPr="00EA3061" w:rsidP="00EA3061">
      <w:pPr>
        <w:pStyle w:val="ListBullet"/>
      </w:pPr>
      <w:r w:rsidRPr="00EA3061">
        <w:t>outline current legislative, regulatory and industry practices, procedur</w:t>
      </w:r>
      <w:r w:rsidRPr="00EA3061">
        <w:t>es and services that relate to negotiation and dispute management</w:t>
      </w:r>
    </w:p>
    <w:p w:rsidR="00000000" w:rsidRPr="00EA3061" w:rsidP="00EA3061">
      <w:pPr>
        <w:pStyle w:val="ListBullet"/>
      </w:pPr>
      <w:r w:rsidRPr="00EA3061">
        <w:t>outline relevant business principles and practices</w:t>
      </w:r>
    </w:p>
    <w:p w:rsidR="00000000" w:rsidRPr="00EA3061" w:rsidP="00EA3061">
      <w:pPr>
        <w:pStyle w:val="ListBullet"/>
      </w:pPr>
      <w:r w:rsidRPr="00EA3061">
        <w:t>describe relevant consumer protection requirements.</w:t>
      </w:r>
    </w:p>
    <w:p w:rsidR="00000000" w:rsidRPr="00EA3061" w:rsidP="00EA3061">
      <w:pPr>
        <w:pStyle w:val="AllowPageBreak"/>
      </w:pPr>
    </w:p>
    <w:p w:rsidR="00000000" w:rsidRPr="00EA3061" w:rsidP="00EA3061">
      <w:pPr>
        <w:pStyle w:val="Heading1"/>
      </w:pPr>
      <w:bookmarkStart w:id="4" w:name="O_695393"/>
      <w:bookmarkEnd w:id="4"/>
      <w:r w:rsidRPr="00EA3061">
        <w:t>Assessment Conditions</w:t>
      </w:r>
    </w:p>
    <w:p w:rsidR="00000000" w:rsidRPr="00EA3061" w:rsidP="002213DB">
      <w:pPr>
        <w:pStyle w:val="BodyText"/>
      </w:pPr>
      <w:r w:rsidRPr="00EA3061">
        <w:t>Assessment must be conducted in a safe environme</w:t>
      </w:r>
      <w:r w:rsidRPr="00EA3061">
        <w:t>nt where evidence gathered demonstrates consistent performance of typical activities experienced in the organisational skills field of work and include access to:</w:t>
      </w:r>
    </w:p>
    <w:p w:rsidR="00000000" w:rsidRPr="00EA3061" w:rsidP="00EA3061">
      <w:pPr>
        <w:pStyle w:val="ListBullet"/>
      </w:pPr>
      <w:r w:rsidRPr="00EA3061">
        <w:t>common office equipment, technology, software and consumables</w:t>
      </w:r>
    </w:p>
    <w:p w:rsidR="00000000" w:rsidRPr="00EA3061" w:rsidP="00EA3061">
      <w:pPr>
        <w:pStyle w:val="ListBullet"/>
      </w:pPr>
      <w:r w:rsidRPr="00EA3061">
        <w:t>organisational policy and proc</w:t>
      </w:r>
      <w:r w:rsidRPr="00EA3061">
        <w:t>edures documentation.</w:t>
      </w:r>
    </w:p>
    <w:p w:rsidR="00000000" w:rsidRPr="00EA3061" w:rsidP="00EA3061">
      <w:pPr>
        <w:pStyle w:val="BodyText"/>
      </w:pPr>
    </w:p>
    <w:p w:rsidR="00000000" w:rsidRPr="00EA3061" w:rsidP="002213DB">
      <w:pPr>
        <w:pStyle w:val="BodyText"/>
      </w:pPr>
      <w:r w:rsidRPr="00EA3061">
        <w:t>Assessors must satisfy NVR/AQTF assessor requirements.</w:t>
      </w:r>
    </w:p>
    <w:p w:rsidR="00000000" w:rsidRPr="00EA3061" w:rsidP="00EA3061">
      <w:pPr>
        <w:pStyle w:val="Heading1"/>
      </w:pPr>
      <w:bookmarkStart w:id="5" w:name="O_695396"/>
      <w:bookmarkEnd w:id="5"/>
      <w:r w:rsidRPr="00EA3061">
        <w:t>Links</w:t>
      </w:r>
    </w:p>
    <w:p w:rsidR="00000000" w:rsidRPr="00EA3061" w:rsidP="002213DB">
      <w:pPr>
        <w:pStyle w:val="BodyText"/>
      </w:pPr>
      <w:r w:rsidRPr="00EA3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83CE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3061" w:rsidP="00EA3061"/>
    <w:sectPr w:rsidSect="00EA30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61" w:rsidRPr="002213DB" w:rsidP="002213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DB" w:rsidP="00EA3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13DB" w:rsidP="00EA3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13DB" w:rsidP="00EA3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061" w:rsidRPr="002213DB" w:rsidP="002213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DB" w:rsidRPr="002D2AF8" w:rsidP="00EA3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FNSORG601 Negotiate to achieve goals and manage disputes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213DB" w:rsidP="00EA3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626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BE6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061"/>
  </w:style>
  <w:style w:type="character" w:customStyle="1" w:styleId="Heading1Char">
    <w:name w:val="Heading 1 Char"/>
    <w:basedOn w:val="DefaultParagraphFont"/>
    <w:link w:val="Heading1"/>
    <w:rsid w:val="00EA3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0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0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061"/>
    <w:rPr>
      <w:b/>
      <w:spacing w:val="0"/>
    </w:rPr>
  </w:style>
  <w:style w:type="paragraph" w:customStyle="1" w:styleId="SuperHeading">
    <w:name w:val="SuperHeading"/>
    <w:basedOn w:val="Normal"/>
    <w:rsid w:val="00EA3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0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0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0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061"/>
    <w:rPr>
      <w:i/>
    </w:rPr>
  </w:style>
  <w:style w:type="paragraph" w:styleId="Caption">
    <w:name w:val="caption"/>
    <w:basedOn w:val="BodyText"/>
    <w:next w:val="Normal"/>
    <w:qFormat/>
    <w:rsid w:val="00EA3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061"/>
  </w:style>
  <w:style w:type="paragraph" w:styleId="TableofFigures">
    <w:name w:val="table of figures"/>
    <w:basedOn w:val="Normal"/>
    <w:next w:val="Normal"/>
    <w:semiHidden/>
    <w:rsid w:val="00EA3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0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3061"/>
    <w:rPr>
      <w:rFonts w:ascii="Wingdings" w:hAnsi="Wingdings"/>
    </w:rPr>
  </w:style>
  <w:style w:type="paragraph" w:customStyle="1" w:styleId="TableHeading">
    <w:name w:val="Table Heading"/>
    <w:basedOn w:val="HeadingBase"/>
    <w:rsid w:val="00EA3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061"/>
    <w:rPr>
      <w:color w:val="0033CC"/>
      <w:u w:val="none"/>
    </w:rPr>
  </w:style>
  <w:style w:type="paragraph" w:customStyle="1" w:styleId="BodyTextRight">
    <w:name w:val="Body Text Right"/>
    <w:basedOn w:val="BodyText"/>
    <w:rsid w:val="00EA3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0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061"/>
    <w:rPr>
      <w:sz w:val="32"/>
    </w:rPr>
  </w:style>
  <w:style w:type="paragraph" w:customStyle="1" w:styleId="HeadingProcedure">
    <w:name w:val="Heading Procedure"/>
    <w:basedOn w:val="HeadingBase"/>
    <w:next w:val="Normal"/>
    <w:rsid w:val="00EA3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061"/>
    <w:pPr>
      <w:spacing w:before="60" w:after="60"/>
    </w:pPr>
  </w:style>
  <w:style w:type="paragraph" w:styleId="ListContinue">
    <w:name w:val="List Continue"/>
    <w:basedOn w:val="List"/>
    <w:rsid w:val="00EA3061"/>
    <w:pPr>
      <w:ind w:firstLine="0"/>
    </w:pPr>
  </w:style>
  <w:style w:type="paragraph" w:customStyle="1" w:styleId="ListNote">
    <w:name w:val="List Note"/>
    <w:basedOn w:val="List"/>
    <w:rsid w:val="00EA3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061"/>
    <w:rPr>
      <w:rFonts w:ascii="Courier New" w:hAnsi="Courier New"/>
    </w:rPr>
  </w:style>
  <w:style w:type="paragraph" w:customStyle="1" w:styleId="NoteBullet">
    <w:name w:val="Note Bullet"/>
    <w:basedOn w:val="Note"/>
    <w:rsid w:val="00EA3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0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3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061"/>
    <w:rPr>
      <w:b/>
      <w:smallCaps/>
    </w:rPr>
  </w:style>
  <w:style w:type="paragraph" w:customStyle="1" w:styleId="TableListNumber">
    <w:name w:val="Table List Number"/>
    <w:basedOn w:val="ListNumber"/>
    <w:rsid w:val="00EA3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061"/>
    <w:pPr>
      <w:numPr>
        <w:numId w:val="8"/>
      </w:numPr>
    </w:pPr>
  </w:style>
  <w:style w:type="paragraph" w:customStyle="1" w:styleId="ListAlpha2">
    <w:name w:val="List Alpha 2"/>
    <w:basedOn w:val="List2"/>
    <w:rsid w:val="00EA3061"/>
    <w:pPr>
      <w:numPr>
        <w:numId w:val="7"/>
      </w:numPr>
    </w:pPr>
  </w:style>
  <w:style w:type="paragraph" w:styleId="List2">
    <w:name w:val="List 2"/>
    <w:basedOn w:val="BodyText"/>
    <w:rsid w:val="00EA3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0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0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3061"/>
    <w:pPr>
      <w:numPr>
        <w:numId w:val="3"/>
      </w:numPr>
    </w:pPr>
  </w:style>
  <w:style w:type="paragraph" w:styleId="ListContinue2">
    <w:name w:val="List Continue 2"/>
    <w:basedOn w:val="List2"/>
    <w:rsid w:val="00EA3061"/>
    <w:pPr>
      <w:ind w:firstLine="0"/>
    </w:pPr>
  </w:style>
  <w:style w:type="paragraph" w:styleId="ListContinue3">
    <w:name w:val="List Continue 3"/>
    <w:basedOn w:val="List3"/>
    <w:rsid w:val="00EA3061"/>
    <w:pPr>
      <w:ind w:left="1021" w:firstLine="0"/>
    </w:pPr>
  </w:style>
  <w:style w:type="paragraph" w:styleId="ListContinue4">
    <w:name w:val="List Continue 4"/>
    <w:basedOn w:val="List4"/>
    <w:rsid w:val="00EA3061"/>
    <w:pPr>
      <w:ind w:firstLine="0"/>
    </w:pPr>
  </w:style>
  <w:style w:type="paragraph" w:styleId="ListContinue5">
    <w:name w:val="List Continue 5"/>
    <w:basedOn w:val="List5"/>
    <w:rsid w:val="00EA3061"/>
    <w:pPr>
      <w:ind w:firstLine="0"/>
    </w:pPr>
  </w:style>
  <w:style w:type="paragraph" w:styleId="ListNumber3">
    <w:name w:val="List Number 3"/>
    <w:basedOn w:val="List3"/>
    <w:rsid w:val="00EA3061"/>
    <w:pPr>
      <w:numPr>
        <w:numId w:val="4"/>
      </w:numPr>
    </w:pPr>
  </w:style>
  <w:style w:type="paragraph" w:styleId="ListNumber4">
    <w:name w:val="List Number 4"/>
    <w:basedOn w:val="List4"/>
    <w:rsid w:val="00EA3061"/>
    <w:pPr>
      <w:numPr>
        <w:numId w:val="5"/>
      </w:numPr>
    </w:pPr>
  </w:style>
  <w:style w:type="paragraph" w:styleId="ListNumber5">
    <w:name w:val="List Number 5"/>
    <w:basedOn w:val="List5"/>
    <w:rsid w:val="00EA3061"/>
    <w:pPr>
      <w:numPr>
        <w:numId w:val="6"/>
      </w:numPr>
    </w:pPr>
  </w:style>
  <w:style w:type="paragraph" w:styleId="BlockText">
    <w:name w:val="Block Text"/>
    <w:basedOn w:val="Normal"/>
    <w:rsid w:val="00EA3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061"/>
    <w:rPr>
      <w:sz w:val="16"/>
      <w:vertAlign w:val="superscript"/>
    </w:rPr>
  </w:style>
  <w:style w:type="character" w:customStyle="1" w:styleId="Symbols">
    <w:name w:val="Symbols"/>
    <w:basedOn w:val="DefaultParagraphFont"/>
    <w:rsid w:val="00EA3061"/>
    <w:rPr>
      <w:rFonts w:ascii="Symbol" w:hAnsi="Symbol"/>
    </w:rPr>
  </w:style>
  <w:style w:type="character" w:customStyle="1" w:styleId="MenuOptions">
    <w:name w:val="Menu Options"/>
    <w:basedOn w:val="DefaultParagraphFont"/>
    <w:rsid w:val="00EA3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061"/>
    <w:rPr>
      <w:b/>
    </w:rPr>
  </w:style>
  <w:style w:type="character" w:customStyle="1" w:styleId="Underlined">
    <w:name w:val="Underlined"/>
    <w:basedOn w:val="DefaultParagraphFont"/>
    <w:rsid w:val="00EA3061"/>
    <w:rPr>
      <w:u w:val="single"/>
    </w:rPr>
  </w:style>
  <w:style w:type="paragraph" w:customStyle="1" w:styleId="TableBodyTextRight">
    <w:name w:val="Table Body Text Right"/>
    <w:basedOn w:val="TableBodyText"/>
    <w:rsid w:val="00EA3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061"/>
    <w:rPr>
      <w:sz w:val="18"/>
    </w:rPr>
  </w:style>
  <w:style w:type="paragraph" w:customStyle="1" w:styleId="BodySmallRight">
    <w:name w:val="Body Small Right"/>
    <w:basedOn w:val="BodyTextRight"/>
    <w:rsid w:val="00EA3061"/>
    <w:rPr>
      <w:sz w:val="18"/>
      <w:szCs w:val="18"/>
    </w:rPr>
  </w:style>
  <w:style w:type="paragraph" w:customStyle="1" w:styleId="MarginEdition">
    <w:name w:val="Margin Edition"/>
    <w:basedOn w:val="MarginNote"/>
    <w:rsid w:val="00EA3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061"/>
    <w:rPr>
      <w:sz w:val="2"/>
      <w:szCs w:val="2"/>
    </w:rPr>
  </w:style>
  <w:style w:type="character" w:customStyle="1" w:styleId="Small">
    <w:name w:val="Small"/>
    <w:basedOn w:val="DefaultParagraphFont"/>
    <w:rsid w:val="00EA3061"/>
    <w:rPr>
      <w:sz w:val="16"/>
    </w:rPr>
  </w:style>
  <w:style w:type="paragraph" w:customStyle="1" w:styleId="WideTable">
    <w:name w:val="Wide Table"/>
    <w:basedOn w:val="Normal"/>
    <w:rsid w:val="00EA3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061"/>
  </w:style>
  <w:style w:type="paragraph" w:styleId="Quote">
    <w:name w:val="Quote"/>
    <w:basedOn w:val="Heading1"/>
    <w:link w:val="QuoteChar"/>
    <w:qFormat/>
    <w:rsid w:val="00EA3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061"/>
    <w:pPr>
      <w:pageBreakBefore/>
    </w:pPr>
  </w:style>
  <w:style w:type="paragraph" w:customStyle="1" w:styleId="Border">
    <w:name w:val="Border"/>
    <w:basedOn w:val="Normal"/>
    <w:qFormat/>
    <w:rsid w:val="00EA3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061"/>
    <w:rPr>
      <w:u w:val="single"/>
    </w:rPr>
  </w:style>
  <w:style w:type="character" w:customStyle="1" w:styleId="BoldandItalics">
    <w:name w:val="Bold and Italics"/>
    <w:qFormat/>
    <w:rsid w:val="00EA3061"/>
    <w:rPr>
      <w:b/>
      <w:i/>
      <w:u w:val="none"/>
    </w:rPr>
  </w:style>
  <w:style w:type="paragraph" w:styleId="BalloonText">
    <w:name w:val="Balloon Text"/>
    <w:basedOn w:val="Normal"/>
    <w:link w:val="BalloonTextChar"/>
    <w:rsid w:val="00EA3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061"/>
    <w:pPr>
      <w:spacing w:before="0" w:after="0"/>
    </w:pPr>
  </w:style>
  <w:style w:type="paragraph" w:customStyle="1" w:styleId="BodyTextBold">
    <w:name w:val="Body Text Bold"/>
    <w:basedOn w:val="BodyText"/>
    <w:qFormat/>
    <w:rsid w:val="00EA3061"/>
    <w:rPr>
      <w:b/>
    </w:rPr>
  </w:style>
  <w:style w:type="character" w:styleId="Hyperlink">
    <w:name w:val="Hyperlink"/>
    <w:basedOn w:val="DefaultParagraphFont"/>
    <w:uiPriority w:val="99"/>
    <w:unhideWhenUsed/>
    <w:rsid w:val="002213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1929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FNSORG601 Negotiate to achieve goals and manage disputes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