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6889" w:rsidP="002C68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FNSORG508 Analyse and comment on management reports</w:t>
      </w:r>
      <w:r>
        <w:fldChar w:fldCharType="end"/>
      </w:r>
    </w:p>
    <w:p w:rsidR="002C6889" w:rsidP="002C6889">
      <w:pPr>
        <w:pStyle w:val="Version"/>
        <w:sectPr w:rsidSect="008F2F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2F37" w:rsidP="008F2F37">
      <w:pPr>
        <w:pStyle w:val="SuperHeading"/>
      </w:pPr>
      <w:r w:rsidRPr="008F2F37">
        <w:t>Assessment Re</w:t>
      </w:r>
      <w:r w:rsidRPr="008F2F37">
        <w:t>quirements for FNSORG508 Analyse and comment on management reports</w:t>
      </w:r>
    </w:p>
    <w:p w:rsidR="00000000" w:rsidRPr="008F2F37" w:rsidP="008F2F37">
      <w:pPr>
        <w:pStyle w:val="Heading1"/>
      </w:pPr>
      <w:bookmarkStart w:id="1" w:name="O_695371"/>
      <w:bookmarkEnd w:id="1"/>
      <w:r w:rsidRPr="008F2F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F2F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F37" w:rsidP="008F2F37">
            <w:pPr>
              <w:pStyle w:val="BodyText"/>
            </w:pPr>
            <w:r w:rsidRPr="008F2F3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F37">
            <w:pPr>
              <w:pStyle w:val="BodyText"/>
              <w:rPr>
                <w:lang w:val="en-NZ"/>
              </w:rPr>
            </w:pPr>
            <w:r w:rsidRPr="008F2F37">
              <w:rPr>
                <w:rStyle w:val="SpecialBold"/>
              </w:rPr>
              <w:t>Comments</w:t>
            </w:r>
          </w:p>
        </w:tc>
      </w:tr>
      <w:tr w:rsidTr="008F2F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F37">
            <w:pPr>
              <w:pStyle w:val="BodyText"/>
              <w:rPr>
                <w:lang w:val="en-NZ"/>
              </w:rPr>
            </w:pPr>
            <w:r w:rsidRPr="008F2F3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F37" w:rsidP="008F2F37">
            <w:pPr>
              <w:pStyle w:val="BodyText"/>
            </w:pPr>
            <w:r w:rsidRPr="008F2F37">
              <w:t>This version first released with FNS Financial Services Training Package Version 1.0.</w:t>
            </w:r>
          </w:p>
        </w:tc>
      </w:tr>
    </w:tbl>
    <w:p w:rsidR="00000000" w:rsidRPr="008F2F37" w:rsidP="008F2F37">
      <w:pPr>
        <w:pStyle w:val="BodyText"/>
      </w:pPr>
    </w:p>
    <w:p w:rsidR="00000000" w:rsidRPr="008F2F37" w:rsidP="008F2F37">
      <w:pPr>
        <w:pStyle w:val="AllowPageBreak"/>
      </w:pPr>
    </w:p>
    <w:p w:rsidR="00000000" w:rsidRPr="008F2F37" w:rsidP="008F2F37">
      <w:pPr>
        <w:pStyle w:val="Heading1"/>
      </w:pPr>
      <w:bookmarkStart w:id="2" w:name="O_695372"/>
      <w:bookmarkEnd w:id="2"/>
      <w:r w:rsidRPr="008F2F37">
        <w:t>Performance Evidence</w:t>
      </w:r>
    </w:p>
    <w:p w:rsidR="00000000" w:rsidRPr="008F2F37" w:rsidP="002C6889">
      <w:pPr>
        <w:pStyle w:val="BodyText"/>
      </w:pPr>
      <w:r w:rsidRPr="008F2F37">
        <w:t>Evidence of the ability to:</w:t>
      </w:r>
    </w:p>
    <w:p w:rsidR="00000000" w:rsidRPr="008F2F37" w:rsidP="008F2F37">
      <w:pPr>
        <w:pStyle w:val="ListBullet"/>
      </w:pPr>
      <w:r w:rsidRPr="008F2F37">
        <w:t>establish business items that require analysis and obtain relevant information</w:t>
      </w:r>
    </w:p>
    <w:p w:rsidR="00000000" w:rsidRPr="008F2F37" w:rsidP="008F2F37">
      <w:pPr>
        <w:pStyle w:val="ListBullet"/>
      </w:pPr>
      <w:r w:rsidRPr="008F2F37">
        <w:t>analyse components within reports</w:t>
      </w:r>
    </w:p>
    <w:p w:rsidR="00000000" w:rsidRPr="008F2F37" w:rsidP="008F2F37">
      <w:pPr>
        <w:pStyle w:val="ListBullet"/>
      </w:pPr>
      <w:r w:rsidRPr="008F2F37">
        <w:t>evaluate for comment and correction where necessary.</w:t>
      </w:r>
    </w:p>
    <w:p w:rsidR="00000000" w:rsidRPr="008F2F37" w:rsidP="008F2F37">
      <w:pPr>
        <w:pStyle w:val="BodyText"/>
      </w:pPr>
    </w:p>
    <w:p w:rsidR="00000000" w:rsidRPr="008F2F37" w:rsidP="002C6889">
      <w:pPr>
        <w:pStyle w:val="BodyText"/>
      </w:pPr>
      <w:r w:rsidRPr="008F2F37">
        <w:t>Note: If a specific volume or frequency is not stated, then evidence must be provided at least once.</w:t>
      </w:r>
    </w:p>
    <w:p w:rsidR="00000000" w:rsidRPr="008F2F37" w:rsidP="008F2F37">
      <w:pPr>
        <w:pStyle w:val="Heading1"/>
      </w:pPr>
      <w:bookmarkStart w:id="3" w:name="O_695373"/>
      <w:bookmarkEnd w:id="3"/>
      <w:r w:rsidRPr="008F2F37">
        <w:t>Knowledge Evidence</w:t>
      </w:r>
    </w:p>
    <w:p w:rsidR="00000000" w:rsidRPr="008F2F37" w:rsidP="002C6889">
      <w:pPr>
        <w:pStyle w:val="BodyText"/>
      </w:pPr>
      <w:r w:rsidRPr="008F2F37">
        <w:t>To complete the unit requirements safely and effectively, the individual must:</w:t>
      </w:r>
    </w:p>
    <w:p w:rsidR="00000000" w:rsidRPr="008F2F37" w:rsidP="008F2F37">
      <w:pPr>
        <w:pStyle w:val="ListBullet"/>
      </w:pPr>
      <w:r w:rsidRPr="008F2F37">
        <w:t>describe key features of organisational</w:t>
      </w:r>
      <w:r w:rsidRPr="008F2F37">
        <w:t xml:space="preserve"> policy and procedures relating to management reports</w:t>
      </w:r>
    </w:p>
    <w:p w:rsidR="00000000" w:rsidRPr="008F2F37" w:rsidP="008F2F37">
      <w:pPr>
        <w:pStyle w:val="ListBullet"/>
      </w:pPr>
      <w:r w:rsidRPr="008F2F37">
        <w:t>outline the key points of relevant legislation, regulations and compliance requirements</w:t>
      </w:r>
    </w:p>
    <w:p w:rsidR="00000000" w:rsidRPr="008F2F37" w:rsidP="008F2F37">
      <w:pPr>
        <w:pStyle w:val="ListBullet"/>
      </w:pPr>
      <w:r w:rsidRPr="008F2F37">
        <w:t>outline the key requirements of the financial services industry codes of practice</w:t>
      </w:r>
    </w:p>
    <w:p w:rsidR="00000000" w:rsidRPr="008F2F37" w:rsidP="008F2F37">
      <w:pPr>
        <w:pStyle w:val="ListBullet"/>
      </w:pPr>
      <w:r w:rsidRPr="008F2F37">
        <w:t>describe common business objecti</w:t>
      </w:r>
      <w:r w:rsidRPr="008F2F37">
        <w:t>ves and expected outcomes in management reports.</w:t>
      </w:r>
    </w:p>
    <w:p w:rsidR="00000000" w:rsidRPr="008F2F37" w:rsidP="008F2F37">
      <w:pPr>
        <w:pStyle w:val="AllowPageBreak"/>
      </w:pPr>
    </w:p>
    <w:p w:rsidR="00000000" w:rsidRPr="008F2F37" w:rsidP="008F2F37">
      <w:pPr>
        <w:pStyle w:val="Heading1"/>
      </w:pPr>
      <w:bookmarkStart w:id="4" w:name="O_695374"/>
      <w:bookmarkEnd w:id="4"/>
      <w:r w:rsidRPr="008F2F37">
        <w:t>Assessment Conditions</w:t>
      </w:r>
    </w:p>
    <w:p w:rsidR="00000000" w:rsidRPr="008F2F37" w:rsidP="002C6889">
      <w:pPr>
        <w:pStyle w:val="BodyText"/>
      </w:pPr>
      <w:r w:rsidRPr="008F2F37">
        <w:t>Assessment must be conducted in a safe environment where evidence gathered demonstrates consistent performance of typical activities experienced in the organisational s</w:t>
      </w:r>
      <w:r w:rsidRPr="008F2F37">
        <w:t>kills field of work and include access to:</w:t>
      </w:r>
    </w:p>
    <w:p w:rsidR="00000000" w:rsidRPr="008F2F37" w:rsidP="008F2F37">
      <w:pPr>
        <w:pStyle w:val="ListBullet"/>
      </w:pPr>
      <w:r w:rsidRPr="008F2F37">
        <w:t>common office equipment, technology, software and consumables</w:t>
      </w:r>
    </w:p>
    <w:p w:rsidR="00000000" w:rsidRPr="008F2F37" w:rsidP="008F2F37">
      <w:pPr>
        <w:pStyle w:val="ListBullet"/>
      </w:pPr>
      <w:r w:rsidRPr="008F2F37">
        <w:t>an integrated financial software system and data</w:t>
      </w:r>
    </w:p>
    <w:p w:rsidR="00000000" w:rsidRPr="008F2F37" w:rsidP="008F2F37">
      <w:pPr>
        <w:pStyle w:val="ListBullet"/>
      </w:pPr>
      <w:r w:rsidRPr="008F2F37">
        <w:t>organisational policy and procedures documentation.</w:t>
      </w:r>
    </w:p>
    <w:p w:rsidR="00000000" w:rsidRPr="008F2F37" w:rsidP="008F2F37">
      <w:pPr>
        <w:pStyle w:val="BodyText"/>
      </w:pPr>
    </w:p>
    <w:p w:rsidR="00000000" w:rsidRPr="008F2F37" w:rsidP="002C6889">
      <w:pPr>
        <w:pStyle w:val="BodyText"/>
      </w:pPr>
      <w:r w:rsidRPr="008F2F37">
        <w:t>Assessors must satisfy NVR/AQTF assessor require</w:t>
      </w:r>
      <w:r w:rsidRPr="008F2F37">
        <w:t>ments.</w:t>
      </w:r>
    </w:p>
    <w:p w:rsidR="00000000" w:rsidRPr="008F2F37" w:rsidP="008F2F37">
      <w:pPr>
        <w:pStyle w:val="Heading1"/>
      </w:pPr>
      <w:bookmarkStart w:id="5" w:name="O_695377"/>
      <w:bookmarkEnd w:id="5"/>
      <w:r w:rsidRPr="008F2F37">
        <w:t>Links</w:t>
      </w:r>
    </w:p>
    <w:p w:rsidR="00000000" w:rsidRPr="008F2F37" w:rsidP="002C6889">
      <w:pPr>
        <w:pStyle w:val="BodyText"/>
      </w:pPr>
      <w:r w:rsidRPr="008F2F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71D2F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F2F37" w:rsidP="008F2F37"/>
    <w:sectPr w:rsidSect="008F2F3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F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F37" w:rsidRPr="002C6889" w:rsidP="002C68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F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889" w:rsidP="008F2F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C6889" w:rsidP="008F2F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C6889" w:rsidP="008F2F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F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8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2F37" w:rsidRPr="002C6889" w:rsidP="002C68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F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889" w:rsidRPr="002D2AF8" w:rsidP="008F2F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FNSORG508 Analyse and comment on management reports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2C6889" w:rsidP="008F2F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02613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446F5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2F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2F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2F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2F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2F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2F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2F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2F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2F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2F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2F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2F37"/>
  </w:style>
  <w:style w:type="character" w:customStyle="1" w:styleId="Heading1Char">
    <w:name w:val="Heading 1 Char"/>
    <w:basedOn w:val="DefaultParagraphFont"/>
    <w:link w:val="Heading1"/>
    <w:rsid w:val="008F2F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2F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2F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2F3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2F37"/>
    <w:rPr>
      <w:b/>
      <w:spacing w:val="0"/>
    </w:rPr>
  </w:style>
  <w:style w:type="paragraph" w:customStyle="1" w:styleId="SuperHeading">
    <w:name w:val="SuperHeading"/>
    <w:basedOn w:val="Normal"/>
    <w:rsid w:val="008F2F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2F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2F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2F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2F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2F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2F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2F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2F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2F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2F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2F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2F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2F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2F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2F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2F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2F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2F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2F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2F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2F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2F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2F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2F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2F3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2F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2F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2F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2F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2F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2F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2F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2F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2F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2F37"/>
    <w:rPr>
      <w:i/>
    </w:rPr>
  </w:style>
  <w:style w:type="paragraph" w:styleId="Caption">
    <w:name w:val="caption"/>
    <w:basedOn w:val="BodyText"/>
    <w:next w:val="Normal"/>
    <w:qFormat/>
    <w:rsid w:val="008F2F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2F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2F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2F37"/>
  </w:style>
  <w:style w:type="paragraph" w:styleId="TableofFigures">
    <w:name w:val="table of figures"/>
    <w:basedOn w:val="Normal"/>
    <w:next w:val="Normal"/>
    <w:semiHidden/>
    <w:rsid w:val="008F2F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2F3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F2F37"/>
    <w:rPr>
      <w:rFonts w:ascii="Wingdings" w:hAnsi="Wingdings"/>
    </w:rPr>
  </w:style>
  <w:style w:type="paragraph" w:customStyle="1" w:styleId="TableHeading">
    <w:name w:val="Table Heading"/>
    <w:basedOn w:val="HeadingBase"/>
    <w:rsid w:val="008F2F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2F37"/>
    <w:rPr>
      <w:color w:val="0033CC"/>
      <w:u w:val="none"/>
    </w:rPr>
  </w:style>
  <w:style w:type="paragraph" w:customStyle="1" w:styleId="BodyTextRight">
    <w:name w:val="Body Text Right"/>
    <w:basedOn w:val="BodyText"/>
    <w:rsid w:val="008F2F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2F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2F3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2F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2F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2F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2F37"/>
    <w:rPr>
      <w:sz w:val="32"/>
    </w:rPr>
  </w:style>
  <w:style w:type="paragraph" w:customStyle="1" w:styleId="HeadingProcedure">
    <w:name w:val="Heading Procedure"/>
    <w:basedOn w:val="HeadingBase"/>
    <w:next w:val="Normal"/>
    <w:rsid w:val="008F2F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2F37"/>
    <w:pPr>
      <w:spacing w:before="60" w:after="60"/>
    </w:pPr>
  </w:style>
  <w:style w:type="paragraph" w:styleId="ListContinue">
    <w:name w:val="List Continue"/>
    <w:basedOn w:val="List"/>
    <w:rsid w:val="008F2F37"/>
    <w:pPr>
      <w:ind w:firstLine="0"/>
    </w:pPr>
  </w:style>
  <w:style w:type="paragraph" w:customStyle="1" w:styleId="ListNote">
    <w:name w:val="List Note"/>
    <w:basedOn w:val="List"/>
    <w:rsid w:val="008F2F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2F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2F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2F37"/>
    <w:rPr>
      <w:rFonts w:ascii="Courier New" w:hAnsi="Courier New"/>
    </w:rPr>
  </w:style>
  <w:style w:type="paragraph" w:customStyle="1" w:styleId="NoteBullet">
    <w:name w:val="Note Bullet"/>
    <w:basedOn w:val="Note"/>
    <w:rsid w:val="008F2F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2F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2F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2F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2F3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F2F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2F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2F37"/>
    <w:rPr>
      <w:b/>
      <w:smallCaps/>
    </w:rPr>
  </w:style>
  <w:style w:type="paragraph" w:customStyle="1" w:styleId="TableListNumber">
    <w:name w:val="Table List Number"/>
    <w:basedOn w:val="ListNumber"/>
    <w:rsid w:val="008F2F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2F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2F37"/>
    <w:pPr>
      <w:numPr>
        <w:numId w:val="8"/>
      </w:numPr>
    </w:pPr>
  </w:style>
  <w:style w:type="paragraph" w:customStyle="1" w:styleId="ListAlpha2">
    <w:name w:val="List Alpha 2"/>
    <w:basedOn w:val="List2"/>
    <w:rsid w:val="008F2F37"/>
    <w:pPr>
      <w:numPr>
        <w:numId w:val="7"/>
      </w:numPr>
    </w:pPr>
  </w:style>
  <w:style w:type="paragraph" w:styleId="List2">
    <w:name w:val="List 2"/>
    <w:basedOn w:val="BodyText"/>
    <w:rsid w:val="008F2F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2F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2F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2F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2F3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2F3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F2F37"/>
    <w:pPr>
      <w:numPr>
        <w:numId w:val="3"/>
      </w:numPr>
    </w:pPr>
  </w:style>
  <w:style w:type="paragraph" w:styleId="ListContinue2">
    <w:name w:val="List Continue 2"/>
    <w:basedOn w:val="List2"/>
    <w:rsid w:val="008F2F37"/>
    <w:pPr>
      <w:ind w:firstLine="0"/>
    </w:pPr>
  </w:style>
  <w:style w:type="paragraph" w:styleId="ListContinue3">
    <w:name w:val="List Continue 3"/>
    <w:basedOn w:val="List3"/>
    <w:rsid w:val="008F2F37"/>
    <w:pPr>
      <w:ind w:left="1021" w:firstLine="0"/>
    </w:pPr>
  </w:style>
  <w:style w:type="paragraph" w:styleId="ListContinue4">
    <w:name w:val="List Continue 4"/>
    <w:basedOn w:val="List4"/>
    <w:rsid w:val="008F2F37"/>
    <w:pPr>
      <w:ind w:firstLine="0"/>
    </w:pPr>
  </w:style>
  <w:style w:type="paragraph" w:styleId="ListContinue5">
    <w:name w:val="List Continue 5"/>
    <w:basedOn w:val="List5"/>
    <w:rsid w:val="008F2F37"/>
    <w:pPr>
      <w:ind w:firstLine="0"/>
    </w:pPr>
  </w:style>
  <w:style w:type="paragraph" w:styleId="ListNumber3">
    <w:name w:val="List Number 3"/>
    <w:basedOn w:val="List3"/>
    <w:rsid w:val="008F2F37"/>
    <w:pPr>
      <w:numPr>
        <w:numId w:val="4"/>
      </w:numPr>
    </w:pPr>
  </w:style>
  <w:style w:type="paragraph" w:styleId="ListNumber4">
    <w:name w:val="List Number 4"/>
    <w:basedOn w:val="List4"/>
    <w:rsid w:val="008F2F37"/>
    <w:pPr>
      <w:numPr>
        <w:numId w:val="5"/>
      </w:numPr>
    </w:pPr>
  </w:style>
  <w:style w:type="paragraph" w:styleId="ListNumber5">
    <w:name w:val="List Number 5"/>
    <w:basedOn w:val="List5"/>
    <w:rsid w:val="008F2F37"/>
    <w:pPr>
      <w:numPr>
        <w:numId w:val="6"/>
      </w:numPr>
    </w:pPr>
  </w:style>
  <w:style w:type="paragraph" w:styleId="BlockText">
    <w:name w:val="Block Text"/>
    <w:basedOn w:val="Normal"/>
    <w:rsid w:val="008F2F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2F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2F37"/>
    <w:rPr>
      <w:sz w:val="16"/>
      <w:vertAlign w:val="superscript"/>
    </w:rPr>
  </w:style>
  <w:style w:type="character" w:customStyle="1" w:styleId="Symbols">
    <w:name w:val="Symbols"/>
    <w:basedOn w:val="DefaultParagraphFont"/>
    <w:rsid w:val="008F2F37"/>
    <w:rPr>
      <w:rFonts w:ascii="Symbol" w:hAnsi="Symbol"/>
    </w:rPr>
  </w:style>
  <w:style w:type="character" w:customStyle="1" w:styleId="MenuOptions">
    <w:name w:val="Menu Options"/>
    <w:basedOn w:val="DefaultParagraphFont"/>
    <w:rsid w:val="008F2F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2F37"/>
    <w:rPr>
      <w:b/>
    </w:rPr>
  </w:style>
  <w:style w:type="character" w:customStyle="1" w:styleId="Underlined">
    <w:name w:val="Underlined"/>
    <w:basedOn w:val="DefaultParagraphFont"/>
    <w:rsid w:val="008F2F37"/>
    <w:rPr>
      <w:u w:val="single"/>
    </w:rPr>
  </w:style>
  <w:style w:type="paragraph" w:customStyle="1" w:styleId="TableBodyTextRight">
    <w:name w:val="Table Body Text Right"/>
    <w:basedOn w:val="TableBodyText"/>
    <w:rsid w:val="008F2F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2F37"/>
    <w:rPr>
      <w:sz w:val="18"/>
    </w:rPr>
  </w:style>
  <w:style w:type="paragraph" w:customStyle="1" w:styleId="BodySmallRight">
    <w:name w:val="Body Small Right"/>
    <w:basedOn w:val="BodyTextRight"/>
    <w:rsid w:val="008F2F37"/>
    <w:rPr>
      <w:sz w:val="18"/>
      <w:szCs w:val="18"/>
    </w:rPr>
  </w:style>
  <w:style w:type="paragraph" w:customStyle="1" w:styleId="MarginEdition">
    <w:name w:val="Margin Edition"/>
    <w:basedOn w:val="MarginNote"/>
    <w:rsid w:val="008F2F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2F37"/>
    <w:rPr>
      <w:sz w:val="2"/>
      <w:szCs w:val="2"/>
    </w:rPr>
  </w:style>
  <w:style w:type="character" w:customStyle="1" w:styleId="Small">
    <w:name w:val="Small"/>
    <w:basedOn w:val="DefaultParagraphFont"/>
    <w:rsid w:val="008F2F37"/>
    <w:rPr>
      <w:sz w:val="16"/>
    </w:rPr>
  </w:style>
  <w:style w:type="paragraph" w:customStyle="1" w:styleId="WideTable">
    <w:name w:val="Wide Table"/>
    <w:basedOn w:val="Normal"/>
    <w:rsid w:val="008F2F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2F37"/>
  </w:style>
  <w:style w:type="paragraph" w:styleId="Quote">
    <w:name w:val="Quote"/>
    <w:basedOn w:val="Heading1"/>
    <w:link w:val="QuoteChar"/>
    <w:qFormat/>
    <w:rsid w:val="008F2F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2F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2F37"/>
    <w:pPr>
      <w:pageBreakBefore/>
    </w:pPr>
  </w:style>
  <w:style w:type="paragraph" w:customStyle="1" w:styleId="Border">
    <w:name w:val="Border"/>
    <w:basedOn w:val="Normal"/>
    <w:qFormat/>
    <w:rsid w:val="008F2F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2F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2F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2F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2F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2F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2F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2F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2F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2F37"/>
    <w:rPr>
      <w:u w:val="single"/>
    </w:rPr>
  </w:style>
  <w:style w:type="character" w:customStyle="1" w:styleId="BoldandItalics">
    <w:name w:val="Bold and Italics"/>
    <w:qFormat/>
    <w:rsid w:val="008F2F37"/>
    <w:rPr>
      <w:b/>
      <w:i/>
      <w:u w:val="none"/>
    </w:rPr>
  </w:style>
  <w:style w:type="paragraph" w:styleId="BalloonText">
    <w:name w:val="Balloon Text"/>
    <w:basedOn w:val="Normal"/>
    <w:link w:val="BalloonTextChar"/>
    <w:rsid w:val="008F2F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2F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2F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2F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2F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2F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2F37"/>
    <w:pPr>
      <w:spacing w:before="0" w:after="0"/>
    </w:pPr>
  </w:style>
  <w:style w:type="paragraph" w:customStyle="1" w:styleId="BodyTextBold">
    <w:name w:val="Body Text Bold"/>
    <w:basedOn w:val="BodyText"/>
    <w:qFormat/>
    <w:rsid w:val="008F2F37"/>
    <w:rPr>
      <w:b/>
    </w:rPr>
  </w:style>
  <w:style w:type="character" w:styleId="Hyperlink">
    <w:name w:val="Hyperlink"/>
    <w:basedOn w:val="DefaultParagraphFont"/>
    <w:uiPriority w:val="99"/>
    <w:unhideWhenUsed/>
    <w:rsid w:val="002C68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232</Words>
  <Characters>1612</Characters>
  <Application>Microsoft Office Word</Application>
  <DocSecurity>0</DocSecurity>
  <Lines>50</Lines>
  <Paragraphs>34</Paragraphs>
  <ScaleCrop>false</ScaleCrop>
  <Company>Author-it Software Corporation Ltd.</Company>
  <LinksUpToDate>false</LinksUpToDate>
  <CharactersWithSpaces>1810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FNSORG508 Analyse and comment on management reports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2022-11-03T07:26:00Z</dcterms:created>
  <dcterms:modified xsi:type="dcterms:W3CDTF">2022-11-03T07:26:00Z</dcterms:modified>
</cp:coreProperties>
</file>