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E60" w:rsidP="00FC7E60">
      <w:pPr>
        <w:pStyle w:val="Title"/>
      </w:pPr>
      <w:r>
        <w:fldChar w:fldCharType="begin"/>
      </w:r>
      <w:r>
        <w:instrText xml:space="preserve"> TITLE   \* MERGEFORMAT </w:instrText>
      </w:r>
      <w:r>
        <w:fldChar w:fldCharType="separate"/>
      </w:r>
      <w:r>
        <w:t>FNSMCA413 Identify and manage individuals experiencing hardship</w:t>
      </w:r>
      <w:r>
        <w:fldChar w:fldCharType="end"/>
      </w:r>
    </w:p>
    <w:p w:rsidR="00FC7E60" w:rsidP="00FC7E60">
      <w:pPr>
        <w:pStyle w:val="Version"/>
        <w:sectPr w:rsidSect="00A934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489" w:rsidP="00A93489">
      <w:pPr>
        <w:pStyle w:val="SuperHeading"/>
      </w:pPr>
      <w:r w:rsidRPr="00A93489">
        <w:t>FNSMCA413 Identify and manage individuals experiencing hardship</w:t>
      </w:r>
    </w:p>
    <w:p w:rsidR="00000000" w:rsidRPr="00A93489" w:rsidP="00A93489">
      <w:pPr>
        <w:pStyle w:val="Heading1"/>
      </w:pPr>
      <w:bookmarkStart w:id="1" w:name="O_1156708"/>
      <w:bookmarkEnd w:id="1"/>
      <w:r w:rsidRPr="00A93489">
        <w:t>Modification History</w:t>
      </w:r>
    </w:p>
    <w:tbl>
      <w:tblPr>
        <w:tblW w:w="9568" w:type="dxa"/>
        <w:tblLayout w:type="fixed"/>
        <w:tblCellMar>
          <w:left w:w="62" w:type="dxa"/>
          <w:right w:w="62" w:type="dxa"/>
        </w:tblCellMar>
        <w:tblLook w:val="0000"/>
      </w:tblPr>
      <w:tblGrid>
        <w:gridCol w:w="2696"/>
        <w:gridCol w:w="6872"/>
      </w:tblGrid>
      <w:tr w:rsidTr="00A9348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BodyText"/>
            </w:pPr>
            <w:r w:rsidRPr="00A93489">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BodyText"/>
              <w:rPr>
                <w:lang w:val="en-NZ"/>
              </w:rPr>
            </w:pPr>
            <w:r w:rsidRPr="00A93489">
              <w:rPr>
                <w:rStyle w:val="SpecialBold"/>
              </w:rPr>
              <w:t>Comments</w:t>
            </w:r>
          </w:p>
        </w:tc>
      </w:tr>
      <w:tr w:rsidTr="00A9348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BodyText"/>
              <w:rPr>
                <w:lang w:val="en-NZ"/>
              </w:rPr>
            </w:pPr>
            <w:r w:rsidRPr="00A93489">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BodyText"/>
            </w:pPr>
            <w:r w:rsidRPr="00A93489">
              <w:t>This version first released with FNS Financial Services Training Package Version 6.0.</w:t>
            </w:r>
          </w:p>
        </w:tc>
      </w:tr>
    </w:tbl>
    <w:p w:rsidR="00000000" w:rsidRPr="00A93489" w:rsidP="00A93489">
      <w:pPr>
        <w:pStyle w:val="BodyText"/>
      </w:pPr>
    </w:p>
    <w:p w:rsidR="00000000" w:rsidRPr="00A93489" w:rsidP="00A93489">
      <w:pPr>
        <w:pStyle w:val="AllowPageBreak"/>
      </w:pPr>
    </w:p>
    <w:p w:rsidR="00000000" w:rsidRPr="00A93489" w:rsidP="00A93489">
      <w:pPr>
        <w:pStyle w:val="Heading1"/>
      </w:pPr>
      <w:bookmarkStart w:id="2" w:name="O_1156713"/>
      <w:bookmarkEnd w:id="2"/>
      <w:r w:rsidRPr="00A93489">
        <w:t>Application</w:t>
      </w:r>
    </w:p>
    <w:p w:rsidR="00000000" w:rsidRPr="00A93489" w:rsidP="00FC7E60">
      <w:pPr>
        <w:pStyle w:val="BodyText"/>
      </w:pPr>
      <w:r w:rsidRPr="00A93489">
        <w:t>This unit describes the skills and knowledge required to identify and manage individuals facing financial hardship and in vulnerable situations. It includes reviewing and confirming hardship applications, reporting outcomes back to the client and monitorin</w:t>
      </w:r>
      <w:r w:rsidRPr="00A93489">
        <w:t>g the agreement for any breaches.</w:t>
      </w:r>
    </w:p>
    <w:p w:rsidR="00000000" w:rsidRPr="00A93489" w:rsidP="00FC7E60">
      <w:pPr>
        <w:pStyle w:val="BodyText"/>
      </w:pPr>
      <w:r w:rsidRPr="00A93489">
        <w:t>The unit applies to individuals who engage with debtors in the recovery of outstanding debts.</w:t>
      </w:r>
    </w:p>
    <w:p w:rsidR="00000000" w:rsidRPr="00A93489" w:rsidP="00FC7E60">
      <w:pPr>
        <w:pStyle w:val="Heading3"/>
      </w:pPr>
      <w:r w:rsidRPr="00A93489">
        <w:rPr>
          <w:rStyle w:val="SpecialBold"/>
        </w:rPr>
        <w:t xml:space="preserve">Note </w:t>
      </w:r>
    </w:p>
    <w:p w:rsidR="00000000" w:rsidRPr="00A93489" w:rsidP="00FC7E60">
      <w:pPr>
        <w:pStyle w:val="BodyText"/>
      </w:pPr>
      <w:r w:rsidRPr="00A93489">
        <w:t xml:space="preserve">The term </w:t>
      </w:r>
      <w:r>
        <w:t>“</w:t>
      </w:r>
      <w:r w:rsidRPr="00A93489">
        <w:t>debtor’ in this unit relates to any customer who may have a debt to an organisation.</w:t>
      </w:r>
    </w:p>
    <w:p w:rsidR="00000000" w:rsidRPr="00A93489" w:rsidP="00FC7E60">
      <w:pPr>
        <w:pStyle w:val="BodyText"/>
      </w:pPr>
      <w:r w:rsidRPr="00A93489">
        <w:t>Work functions in the occup</w:t>
      </w:r>
      <w:r w:rsidRPr="00A93489">
        <w:t>ational areas where this unit may be used are subject to regulatory requirements. Users are advised to check with the relevant state and territory regulatory authorities to confirm those requirements.</w:t>
      </w:r>
    </w:p>
    <w:p w:rsidR="00000000" w:rsidRPr="00A93489" w:rsidP="00A93489">
      <w:pPr>
        <w:pStyle w:val="Heading1"/>
      </w:pPr>
      <w:bookmarkStart w:id="3" w:name="O_1156712"/>
      <w:bookmarkEnd w:id="3"/>
      <w:r w:rsidRPr="00A93489">
        <w:t>Unit Sector</w:t>
      </w:r>
    </w:p>
    <w:p w:rsidR="00000000" w:rsidRPr="00A93489" w:rsidP="00FC7E60">
      <w:pPr>
        <w:pStyle w:val="BodyText"/>
      </w:pPr>
      <w:r w:rsidRPr="00A93489">
        <w:t>Mercantile Agents</w:t>
      </w:r>
    </w:p>
    <w:p w:rsidR="00000000" w:rsidRPr="00A93489" w:rsidP="00A93489">
      <w:pPr>
        <w:pStyle w:val="Heading1"/>
      </w:pPr>
      <w:bookmarkStart w:id="4" w:name="O_1156711"/>
      <w:bookmarkEnd w:id="4"/>
      <w:r w:rsidRPr="00A93489">
        <w:t>Elements and Performance Criteria</w:t>
      </w:r>
    </w:p>
    <w:tbl>
      <w:tblPr>
        <w:tblW w:w="9515" w:type="dxa"/>
        <w:tblLayout w:type="fixed"/>
        <w:tblCellMar>
          <w:left w:w="62" w:type="dxa"/>
          <w:right w:w="62" w:type="dxa"/>
        </w:tblCellMar>
        <w:tblLook w:val="0000"/>
      </w:tblPr>
      <w:tblGrid>
        <w:gridCol w:w="2770"/>
        <w:gridCol w:w="6745"/>
      </w:tblGrid>
      <w:tr w:rsidTr="00A93489">
        <w:tblPrEx>
          <w:tblW w:w="9515" w:type="dxa"/>
          <w:tblLayout w:type="fixed"/>
          <w:tblCellMar>
            <w:left w:w="62" w:type="dxa"/>
            <w:right w:w="62" w:type="dxa"/>
          </w:tblCellMar>
          <w:tblLook w:val="0000"/>
        </w:tblPrEx>
        <w:trPr>
          <w:tblHeader/>
        </w:trPr>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BodyText"/>
            </w:pPr>
            <w:r w:rsidRPr="00A93489">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BodyText"/>
              <w:rPr>
                <w:lang w:val="en-NZ"/>
              </w:rPr>
            </w:pPr>
            <w:r w:rsidRPr="00A93489">
              <w:rPr>
                <w:rStyle w:val="SpecialBold"/>
              </w:rPr>
              <w:t>PERFORMANCE CRITERIA</w:t>
            </w:r>
          </w:p>
        </w:tc>
      </w:tr>
      <w:tr w:rsidTr="00A93489">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BodyText"/>
            </w:pPr>
            <w:r w:rsidRPr="00A93489">
              <w:rPr>
                <w:rStyle w:val="Emphasis"/>
              </w:rPr>
              <w:t xml:space="preserve">Elements describe the </w:t>
            </w:r>
            <w:r w:rsidRPr="00A93489">
              <w:t xml:space="preserve">essential </w:t>
            </w:r>
            <w:r w:rsidRPr="00A93489">
              <w:rPr>
                <w:rStyle w:val="Emphasis"/>
              </w:rPr>
              <w:t>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BodyText"/>
              <w:rPr>
                <w:lang w:val="en-NZ"/>
              </w:rPr>
            </w:pPr>
            <w:r w:rsidRPr="00A93489">
              <w:rPr>
                <w:rStyle w:val="Emphasis"/>
              </w:rPr>
              <w:t>Performance criteria describe the performance needed to demonstrate achievement of the element.</w:t>
            </w:r>
          </w:p>
        </w:tc>
      </w:tr>
      <w:tr w:rsidTr="00A93489">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List"/>
              <w:rPr>
                <w:lang w:val="en-NZ"/>
              </w:rPr>
            </w:pPr>
            <w:r w:rsidRPr="00A93489">
              <w:t>1. Identify individual’</w:t>
            </w:r>
            <w:r w:rsidRPr="00A93489">
              <w:t>s situation and prepare for hardship application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List"/>
            </w:pPr>
            <w:r w:rsidRPr="00A93489">
              <w:t xml:space="preserve">1.1 Identify that individual is experiencing hardship </w:t>
            </w:r>
          </w:p>
          <w:p w:rsidR="00000000" w:rsidRPr="00A93489" w:rsidP="00A93489">
            <w:pPr>
              <w:pStyle w:val="List"/>
            </w:pPr>
            <w:r w:rsidRPr="00A93489">
              <w:t>1.2 Identify reasons for individual’s hardship</w:t>
            </w:r>
          </w:p>
          <w:p w:rsidR="00000000" w:rsidRPr="00A93489" w:rsidP="00A93489">
            <w:pPr>
              <w:pStyle w:val="List"/>
            </w:pPr>
            <w:r w:rsidRPr="00A93489">
              <w:t>1.3 Identify and distribute hardship application and communicate to individual list of supporting documen</w:t>
            </w:r>
            <w:r w:rsidRPr="00A93489">
              <w:t>ts required according to organisational policies and procedures</w:t>
            </w:r>
          </w:p>
          <w:p w:rsidR="00000000" w:rsidP="00A93489">
            <w:pPr>
              <w:pStyle w:val="List"/>
              <w:rPr>
                <w:lang w:val="en-NZ"/>
              </w:rPr>
            </w:pPr>
            <w:r w:rsidRPr="00A93489">
              <w:t xml:space="preserve">1.4 Communicate rights to individual for contacting bank and </w:t>
            </w:r>
            <w:r w:rsidRPr="00A93489">
              <w:t>financier according to legislative and regulatory requirements</w:t>
            </w:r>
          </w:p>
        </w:tc>
      </w:tr>
      <w:tr w:rsidTr="00A93489">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List"/>
              <w:rPr>
                <w:lang w:val="en-NZ"/>
              </w:rPr>
            </w:pPr>
            <w:r w:rsidRPr="00A93489">
              <w:t xml:space="preserve">2. Review and confirm hardship application </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List"/>
            </w:pPr>
            <w:r w:rsidRPr="00A93489">
              <w:t>2.1 Discuss individual’</w:t>
            </w:r>
            <w:r w:rsidRPr="00A93489">
              <w:t xml:space="preserve">s hardship application with required stakeholders </w:t>
            </w:r>
          </w:p>
          <w:p w:rsidR="00000000" w:rsidRPr="00A93489" w:rsidP="00A93489">
            <w:pPr>
              <w:pStyle w:val="List"/>
            </w:pPr>
            <w:r w:rsidRPr="00A93489">
              <w:t>2.2 Negotiate with individual and discuss potential outcomes of hardship application</w:t>
            </w:r>
          </w:p>
          <w:p w:rsidR="00000000" w:rsidRPr="00A93489" w:rsidP="00A93489">
            <w:pPr>
              <w:pStyle w:val="List"/>
            </w:pPr>
            <w:r w:rsidRPr="00A93489">
              <w:t xml:space="preserve">2.3 Confirm outcome of application and advise individual of terms of agreement according to organisational policies and </w:t>
            </w:r>
            <w:r w:rsidRPr="00A93489">
              <w:t>procedures</w:t>
            </w:r>
          </w:p>
          <w:p w:rsidR="00000000" w:rsidP="00A93489">
            <w:pPr>
              <w:pStyle w:val="List"/>
              <w:rPr>
                <w:lang w:val="en-NZ"/>
              </w:rPr>
            </w:pPr>
            <w:r w:rsidRPr="00A93489">
              <w:t>2.4 Notify client of hardship arrangement outcome</w:t>
            </w:r>
          </w:p>
        </w:tc>
      </w:tr>
      <w:tr w:rsidTr="00A93489">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List"/>
              <w:rPr>
                <w:lang w:val="en-NZ"/>
              </w:rPr>
            </w:pPr>
            <w:r w:rsidRPr="00A93489">
              <w:t>3. Monitor progress of arrangement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List"/>
            </w:pPr>
            <w:r w:rsidRPr="00A93489">
              <w:t>3.1 Liaise with client to monitor and identify breach of agreement and issue breach notices as required</w:t>
            </w:r>
          </w:p>
          <w:p w:rsidR="00000000" w:rsidRPr="00A93489" w:rsidP="00A93489">
            <w:pPr>
              <w:pStyle w:val="List"/>
            </w:pPr>
            <w:r w:rsidRPr="00A93489">
              <w:t>3.2 Identify need for commencement of repossession or legal processes as required</w:t>
            </w:r>
          </w:p>
        </w:tc>
      </w:tr>
    </w:tbl>
    <w:p w:rsidR="00000000" w:rsidRPr="00A93489" w:rsidP="00A93489">
      <w:pPr>
        <w:pStyle w:val="BodyText"/>
      </w:pPr>
    </w:p>
    <w:p w:rsidR="00000000" w:rsidRPr="00A93489" w:rsidP="00A93489">
      <w:pPr>
        <w:pStyle w:val="AllowPageBreak"/>
      </w:pPr>
    </w:p>
    <w:p w:rsidR="00000000" w:rsidRPr="00A93489" w:rsidP="00A93489">
      <w:pPr>
        <w:pStyle w:val="Heading1"/>
      </w:pPr>
      <w:bookmarkStart w:id="5" w:name="O_1156710"/>
      <w:bookmarkEnd w:id="5"/>
      <w:r w:rsidRPr="00A93489">
        <w:t>Foundation Skills</w:t>
      </w:r>
    </w:p>
    <w:p w:rsidR="00000000" w:rsidRPr="00FC7E60" w:rsidP="00FC7E60">
      <w:pPr>
        <w:pStyle w:val="BodyText"/>
        <w:rPr>
          <w:i/>
        </w:rPr>
      </w:pPr>
      <w:r w:rsidRPr="00FC7E60">
        <w:rPr>
          <w:rStyle w:val="Emphasis"/>
        </w:rPr>
        <w:t>This section describes those language, literacy, numeracy and employment skills that are essential to performance but not explicit in t</w:t>
      </w:r>
      <w:r w:rsidRPr="00FC7E60">
        <w:rPr>
          <w:rStyle w:val="Emphasis"/>
        </w:rPr>
        <w:t>he performance criteria.</w:t>
      </w:r>
    </w:p>
    <w:tbl>
      <w:tblPr>
        <w:tblW w:w="9515" w:type="dxa"/>
        <w:tblLayout w:type="fixed"/>
        <w:tblCellMar>
          <w:left w:w="62" w:type="dxa"/>
          <w:right w:w="62" w:type="dxa"/>
        </w:tblCellMar>
        <w:tblLook w:val="0000"/>
      </w:tblPr>
      <w:tblGrid>
        <w:gridCol w:w="2431"/>
        <w:gridCol w:w="7084"/>
      </w:tblGrid>
      <w:tr w:rsidTr="00A93489">
        <w:tblPrEx>
          <w:tblW w:w="9515" w:type="dxa"/>
          <w:tblLayout w:type="fixed"/>
          <w:tblCellMar>
            <w:left w:w="62" w:type="dxa"/>
            <w:right w:w="62" w:type="dxa"/>
          </w:tblCellMar>
          <w:tblLook w:val="0000"/>
        </w:tblPrEx>
        <w:trPr>
          <w:tblHeader/>
        </w:trPr>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BodyText"/>
            </w:pPr>
            <w:r w:rsidRPr="00A9348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BodyText"/>
              <w:rPr>
                <w:lang w:val="en-NZ"/>
              </w:rPr>
            </w:pPr>
            <w:r w:rsidRPr="00A93489">
              <w:rPr>
                <w:rStyle w:val="SpecialBold"/>
              </w:rPr>
              <w:t>DESCRIPTION</w:t>
            </w:r>
          </w:p>
        </w:tc>
      </w:tr>
      <w:tr w:rsidTr="00A93489">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BodyText"/>
              <w:rPr>
                <w:lang w:val="en-NZ"/>
              </w:rPr>
            </w:pPr>
            <w:r w:rsidRPr="00A93489">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ListBullet"/>
            </w:pPr>
            <w:r w:rsidRPr="00A93489">
              <w:t>Accurately analyses, records and stores data according to organisational requirements</w:t>
            </w:r>
          </w:p>
          <w:p w:rsidR="00000000" w:rsidP="00A93489">
            <w:pPr>
              <w:pStyle w:val="ListBullet"/>
              <w:rPr>
                <w:lang w:val="en-NZ"/>
              </w:rPr>
            </w:pPr>
            <w:r w:rsidRPr="00A93489">
              <w:t>Calculates debt status and settlement payments</w:t>
            </w:r>
          </w:p>
        </w:tc>
      </w:tr>
      <w:tr w:rsidTr="00A93489">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BodyText"/>
              <w:rPr>
                <w:lang w:val="en-NZ"/>
              </w:rPr>
            </w:pPr>
            <w:r w:rsidRPr="00A9348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ListBullet"/>
            </w:pPr>
            <w:r w:rsidRPr="00A93489">
              <w:t>Uses language and concepts appropriate to audience and purpose to convey and clarify information</w:t>
            </w:r>
          </w:p>
          <w:p w:rsidR="00000000" w:rsidP="00A93489">
            <w:pPr>
              <w:pStyle w:val="ListBullet"/>
              <w:rPr>
                <w:lang w:val="en-NZ"/>
              </w:rPr>
            </w:pPr>
            <w:r w:rsidRPr="00A93489">
              <w:t>Uses questioning and active listening to determine and confirm process recipients’ identity</w:t>
            </w:r>
          </w:p>
        </w:tc>
      </w:tr>
      <w:tr w:rsidTr="00A93489">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BodyText"/>
              <w:rPr>
                <w:lang w:val="en-NZ"/>
              </w:rPr>
            </w:pPr>
            <w:r w:rsidRPr="00A9348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ListBullet"/>
            </w:pPr>
            <w:r w:rsidRPr="00A93489">
              <w:t>Interprets documentation from a variety of sources</w:t>
            </w:r>
          </w:p>
          <w:p w:rsidR="00000000" w:rsidP="00A93489">
            <w:pPr>
              <w:pStyle w:val="ListBullet"/>
              <w:rPr>
                <w:lang w:val="en-NZ"/>
              </w:rPr>
            </w:pPr>
            <w:r w:rsidRPr="00A93489">
              <w:t>Confir</w:t>
            </w:r>
            <w:r w:rsidRPr="00A93489">
              <w:t>ms documentation is accurate and complies with legal obligations</w:t>
            </w:r>
          </w:p>
        </w:tc>
      </w:tr>
      <w:tr w:rsidTr="00A93489">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BodyText"/>
              <w:rPr>
                <w:lang w:val="en-NZ"/>
              </w:rPr>
            </w:pPr>
            <w:r w:rsidRPr="00A93489">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ListBullet"/>
            </w:pPr>
            <w:r w:rsidRPr="00A93489">
              <w:t>Sequences tasks, meets timelines and arranges meetings</w:t>
            </w:r>
          </w:p>
          <w:p w:rsidR="00000000" w:rsidP="00A93489">
            <w:pPr>
              <w:pStyle w:val="ListBullet"/>
              <w:rPr>
                <w:lang w:val="en-NZ"/>
              </w:rPr>
            </w:pPr>
            <w:r w:rsidRPr="00A93489">
              <w:t>Analyses information and task requirements, and then plans actions to achieve best results within given parame</w:t>
            </w:r>
            <w:r w:rsidRPr="00A93489">
              <w:t>ters</w:t>
            </w:r>
          </w:p>
        </w:tc>
      </w:tr>
      <w:tr w:rsidTr="00A93489">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BodyText"/>
              <w:rPr>
                <w:lang w:val="en-NZ"/>
              </w:rPr>
            </w:pPr>
            <w:r w:rsidRPr="00A93489">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ListBullet"/>
              <w:rPr>
                <w:lang w:val="en-NZ"/>
              </w:rPr>
            </w:pPr>
            <w:r w:rsidRPr="00A93489">
              <w:t>Adheres to organisational policies, procedures and specified legal and ethical requirements relevant to own work context</w:t>
            </w:r>
          </w:p>
        </w:tc>
      </w:tr>
      <w:tr w:rsidTr="00A93489">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BodyText"/>
              <w:rPr>
                <w:lang w:val="en-NZ"/>
              </w:rPr>
            </w:pPr>
            <w:r w:rsidRPr="00A93489">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ListBullet"/>
              <w:rPr>
                <w:lang w:val="en-NZ"/>
              </w:rPr>
            </w:pPr>
            <w:r w:rsidRPr="00A93489">
              <w:t>Initiates standard procedures when responding to familiar problems within own work context</w:t>
            </w:r>
          </w:p>
        </w:tc>
      </w:tr>
      <w:tr w:rsidTr="00A93489">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489">
            <w:pPr>
              <w:pStyle w:val="BodyText"/>
              <w:rPr>
                <w:lang w:val="en-NZ"/>
              </w:rPr>
            </w:pPr>
            <w:r w:rsidRPr="00A93489">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489" w:rsidP="00A93489">
            <w:pPr>
              <w:pStyle w:val="ListBullet"/>
            </w:pPr>
            <w:r w:rsidRPr="00A93489">
              <w:t>Uses digitally based technologies and software packages to complete work requirements</w:t>
            </w:r>
          </w:p>
        </w:tc>
      </w:tr>
    </w:tbl>
    <w:p w:rsidR="00000000" w:rsidRPr="00A93489" w:rsidP="00A93489">
      <w:pPr>
        <w:pStyle w:val="BodyText"/>
      </w:pPr>
    </w:p>
    <w:p w:rsidR="00000000" w:rsidRPr="00A93489" w:rsidP="00A93489">
      <w:pPr>
        <w:pStyle w:val="AllowPageBreak"/>
      </w:pPr>
    </w:p>
    <w:p w:rsidR="00000000" w:rsidRPr="00A93489" w:rsidP="00A93489">
      <w:pPr>
        <w:pStyle w:val="Heading1"/>
      </w:pPr>
      <w:bookmarkStart w:id="6" w:name="O_1156709"/>
      <w:bookmarkEnd w:id="6"/>
      <w:r w:rsidRPr="00A93489">
        <w:t>Unit Mapping Information</w:t>
      </w:r>
    </w:p>
    <w:p w:rsidR="00000000" w:rsidRPr="00A93489" w:rsidP="00FC7E60">
      <w:pPr>
        <w:pStyle w:val="BodyText"/>
      </w:pPr>
      <w:r w:rsidRPr="00A93489">
        <w:t>No equivalent unit. New unit.</w:t>
      </w:r>
    </w:p>
    <w:p w:rsidR="00000000" w:rsidRPr="00A93489" w:rsidP="00A93489">
      <w:pPr>
        <w:pStyle w:val="Heading1"/>
      </w:pPr>
      <w:bookmarkStart w:id="7" w:name="O_1156702"/>
      <w:bookmarkEnd w:id="7"/>
      <w:r w:rsidRPr="00A93489">
        <w:t>Links</w:t>
      </w:r>
    </w:p>
    <w:p w:rsidR="00000000" w:rsidRPr="00A93489" w:rsidP="00FC7E60">
      <w:pPr>
        <w:pStyle w:val="BodyText"/>
      </w:pPr>
      <w:r w:rsidRPr="00A93489">
        <w:t xml:space="preserve">Companion Volume Implementation Guide is found on VETNet </w:t>
      </w:r>
      <w:r w:rsidRPr="00A93489">
        <w:t xml:space="preserve">- </w:t>
      </w:r>
      <w:r>
        <w:fldChar w:fldCharType="begin"/>
      </w:r>
      <w:r>
        <w:instrText xml:space="preserve"> HYPERLINK "https://vetnet.gov.au/Pages/TrainingDocs.aspx?q=c7200cc8-0566-4f04-b76f-e89fd6f102fe" </w:instrText>
      </w:r>
      <w:r>
        <w:fldChar w:fldCharType="separate"/>
      </w:r>
      <w:r w:rsidRPr="00810738">
        <w:rPr>
          <w:rStyle w:val="Hyperlink"/>
        </w:rPr>
        <w:t>https://vetnet.gov.au/Pages/TrainingDocs.aspx?q=c7200cc8-0566-4f04-b76f-e89fd6f102fe</w:t>
      </w:r>
      <w:r>
        <w:fldChar w:fldCharType="end"/>
      </w:r>
    </w:p>
    <w:p w:rsidR="00000000" w:rsidRPr="00A93489" w:rsidP="00A93489"/>
    <w:sectPr w:rsidSect="00A934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89" w:rsidRPr="00FC7E60" w:rsidP="00FC7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60" w:rsidP="00A934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E60" w:rsidP="00A934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C7E60" w:rsidP="00A934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489" w:rsidRPr="00FC7E60" w:rsidP="00FC7E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60" w:rsidRPr="002D2AF8" w:rsidP="00A93489">
    <w:pPr>
      <w:pStyle w:val="Header"/>
      <w:framePr w:wrap="around"/>
    </w:pPr>
    <w:r>
      <w:fldChar w:fldCharType="begin"/>
    </w:r>
    <w:r>
      <w:instrText xml:space="preserve"> TITLE   \* MERGEFORMAT </w:instrText>
    </w:r>
    <w:r>
      <w:fldChar w:fldCharType="separate"/>
    </w:r>
    <w:r>
      <w:t>FNSMCA413 Identify and manage individuals experiencing hardship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FC7E60" w:rsidP="00A934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5CC3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3862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489"/>
    <w:pPr>
      <w:spacing w:before="360" w:after="60"/>
      <w:outlineLvl w:val="0"/>
    </w:pPr>
    <w:rPr>
      <w:sz w:val="32"/>
    </w:rPr>
  </w:style>
  <w:style w:type="paragraph" w:styleId="Heading2">
    <w:name w:val="heading 2"/>
    <w:basedOn w:val="HeadingBase"/>
    <w:next w:val="BodyText"/>
    <w:link w:val="Heading2Char"/>
    <w:qFormat/>
    <w:rsid w:val="00A93489"/>
    <w:pPr>
      <w:keepLines/>
      <w:spacing w:before="240" w:after="120"/>
      <w:outlineLvl w:val="1"/>
    </w:pPr>
    <w:rPr>
      <w:sz w:val="28"/>
      <w:szCs w:val="40"/>
    </w:rPr>
  </w:style>
  <w:style w:type="paragraph" w:styleId="Heading3">
    <w:name w:val="heading 3"/>
    <w:basedOn w:val="HeadingBase"/>
    <w:next w:val="BodyText"/>
    <w:link w:val="Heading3Char"/>
    <w:qFormat/>
    <w:rsid w:val="00A93489"/>
    <w:pPr>
      <w:spacing w:before="180" w:after="120"/>
      <w:outlineLvl w:val="2"/>
    </w:pPr>
    <w:rPr>
      <w:spacing w:val="-10"/>
      <w:kern w:val="32"/>
    </w:rPr>
  </w:style>
  <w:style w:type="paragraph" w:styleId="Heading4">
    <w:name w:val="heading 4"/>
    <w:basedOn w:val="HeadingBase"/>
    <w:next w:val="BodyText"/>
    <w:link w:val="Heading4Char"/>
    <w:qFormat/>
    <w:rsid w:val="00A93489"/>
    <w:pPr>
      <w:spacing w:before="160" w:after="120"/>
      <w:outlineLvl w:val="3"/>
    </w:pPr>
    <w:rPr>
      <w:sz w:val="22"/>
    </w:rPr>
  </w:style>
  <w:style w:type="paragraph" w:styleId="Heading5">
    <w:name w:val="heading 5"/>
    <w:basedOn w:val="HeadingBase"/>
    <w:next w:val="Normal"/>
    <w:link w:val="Heading5Char"/>
    <w:qFormat/>
    <w:rsid w:val="00A93489"/>
    <w:pPr>
      <w:spacing w:before="80"/>
      <w:outlineLvl w:val="4"/>
    </w:pPr>
    <w:rPr>
      <w:color w:val="918585"/>
      <w:sz w:val="20"/>
    </w:rPr>
  </w:style>
  <w:style w:type="paragraph" w:styleId="Heading6">
    <w:name w:val="heading 6"/>
    <w:basedOn w:val="HeadingBase"/>
    <w:next w:val="Normal"/>
    <w:link w:val="Heading6Char"/>
    <w:qFormat/>
    <w:rsid w:val="00A93489"/>
    <w:pPr>
      <w:spacing w:before="60"/>
      <w:outlineLvl w:val="5"/>
    </w:pPr>
    <w:rPr>
      <w:color w:val="918585"/>
      <w:sz w:val="20"/>
    </w:rPr>
  </w:style>
  <w:style w:type="paragraph" w:styleId="Heading7">
    <w:name w:val="heading 7"/>
    <w:basedOn w:val="Normal"/>
    <w:next w:val="Normal"/>
    <w:link w:val="Heading7Char"/>
    <w:qFormat/>
    <w:rsid w:val="00A93489"/>
    <w:pPr>
      <w:ind w:left="720"/>
      <w:outlineLvl w:val="6"/>
    </w:pPr>
    <w:rPr>
      <w:i/>
    </w:rPr>
  </w:style>
  <w:style w:type="paragraph" w:styleId="Heading8">
    <w:name w:val="heading 8"/>
    <w:basedOn w:val="Normal"/>
    <w:next w:val="Normal"/>
    <w:link w:val="Heading8Char"/>
    <w:qFormat/>
    <w:rsid w:val="00A93489"/>
    <w:pPr>
      <w:ind w:left="720"/>
      <w:outlineLvl w:val="7"/>
    </w:pPr>
    <w:rPr>
      <w:i/>
    </w:rPr>
  </w:style>
  <w:style w:type="paragraph" w:styleId="Heading9">
    <w:name w:val="heading 9"/>
    <w:basedOn w:val="Normal"/>
    <w:next w:val="Normal"/>
    <w:link w:val="Heading9Char"/>
    <w:qFormat/>
    <w:rsid w:val="00A93489"/>
    <w:pPr>
      <w:ind w:left="720"/>
      <w:outlineLvl w:val="8"/>
    </w:pPr>
    <w:rPr>
      <w:i/>
    </w:rPr>
  </w:style>
  <w:style w:type="character" w:default="1" w:styleId="DefaultParagraphFont">
    <w:name w:val="Default Paragraph Font"/>
    <w:uiPriority w:val="1"/>
    <w:unhideWhenUsed/>
    <w:rsid w:val="00A934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489"/>
  </w:style>
  <w:style w:type="character" w:customStyle="1" w:styleId="Heading1Char">
    <w:name w:val="Heading 1 Char"/>
    <w:basedOn w:val="DefaultParagraphFont"/>
    <w:link w:val="Heading1"/>
    <w:rsid w:val="00A93489"/>
    <w:rPr>
      <w:rFonts w:ascii="Times New Roman" w:eastAsia="Times New Roman" w:hAnsi="Times New Roman" w:cs="Times New Roman"/>
      <w:b/>
      <w:sz w:val="32"/>
      <w:szCs w:val="20"/>
      <w:lang w:eastAsia="en-US"/>
    </w:rPr>
  </w:style>
  <w:style w:type="paragraph" w:styleId="BodyText">
    <w:name w:val="Body Text"/>
    <w:basedOn w:val="Normal"/>
    <w:link w:val="BodyTextChar"/>
    <w:rsid w:val="00A934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489"/>
    <w:rPr>
      <w:rFonts w:ascii="Times New Roman" w:eastAsia="Times New Roman" w:hAnsi="Times New Roman" w:cs="Times New Roman"/>
      <w:sz w:val="24"/>
      <w:lang w:eastAsia="en-US"/>
    </w:rPr>
  </w:style>
  <w:style w:type="paragraph" w:styleId="List">
    <w:name w:val="List"/>
    <w:basedOn w:val="BodyText"/>
    <w:next w:val="BodyText"/>
    <w:rsid w:val="00A93489"/>
    <w:pPr>
      <w:tabs>
        <w:tab w:val="left" w:pos="340"/>
      </w:tabs>
      <w:spacing w:before="60" w:after="60"/>
      <w:ind w:left="340" w:hanging="340"/>
    </w:pPr>
  </w:style>
  <w:style w:type="paragraph" w:styleId="ListBullet">
    <w:name w:val="List Bullet"/>
    <w:basedOn w:val="List"/>
    <w:rsid w:val="00A93489"/>
    <w:pPr>
      <w:numPr>
        <w:numId w:val="11"/>
      </w:numPr>
      <w:tabs>
        <w:tab w:val="clear" w:pos="340"/>
      </w:tabs>
      <w:spacing w:before="40" w:after="40"/>
    </w:pPr>
  </w:style>
  <w:style w:type="character" w:customStyle="1" w:styleId="SpecialBold">
    <w:name w:val="Special Bold"/>
    <w:basedOn w:val="DefaultParagraphFont"/>
    <w:rsid w:val="00A93489"/>
    <w:rPr>
      <w:b/>
      <w:spacing w:val="0"/>
    </w:rPr>
  </w:style>
  <w:style w:type="character" w:styleId="Emphasis">
    <w:name w:val="Emphasis"/>
    <w:basedOn w:val="DefaultParagraphFont"/>
    <w:qFormat/>
    <w:rsid w:val="00A93489"/>
    <w:rPr>
      <w:i/>
    </w:rPr>
  </w:style>
  <w:style w:type="paragraph" w:customStyle="1" w:styleId="SuperHeading">
    <w:name w:val="SuperHeading"/>
    <w:basedOn w:val="Normal"/>
    <w:rsid w:val="00A93489"/>
    <w:pPr>
      <w:spacing w:before="240" w:after="120"/>
      <w:outlineLvl w:val="0"/>
    </w:pPr>
    <w:rPr>
      <w:rFonts w:ascii="Times New Roman" w:hAnsi="Times New Roman"/>
      <w:b/>
      <w:sz w:val="32"/>
    </w:rPr>
  </w:style>
  <w:style w:type="paragraph" w:customStyle="1" w:styleId="AllowPageBreak">
    <w:name w:val="AllowPageBreak"/>
    <w:rsid w:val="00A934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34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4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4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4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4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4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4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489"/>
    <w:rPr>
      <w:rFonts w:ascii="Courier New" w:eastAsia="Times New Roman" w:hAnsi="Courier New" w:cs="Times New Roman"/>
      <w:i/>
      <w:szCs w:val="20"/>
      <w:lang w:eastAsia="en-US"/>
    </w:rPr>
  </w:style>
  <w:style w:type="paragraph" w:customStyle="1" w:styleId="HeadingBase">
    <w:name w:val="Heading Base"/>
    <w:rsid w:val="00A934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489"/>
    <w:pPr>
      <w:tabs>
        <w:tab w:val="right" w:leader="dot" w:pos="9072"/>
      </w:tabs>
      <w:ind w:left="567"/>
    </w:pPr>
    <w:rPr>
      <w:szCs w:val="22"/>
    </w:rPr>
  </w:style>
  <w:style w:type="paragraph" w:customStyle="1" w:styleId="TOCBase">
    <w:name w:val="TOC Base"/>
    <w:rsid w:val="00A934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489"/>
    <w:pPr>
      <w:tabs>
        <w:tab w:val="right" w:leader="dot" w:pos="9072"/>
      </w:tabs>
      <w:spacing w:before="40" w:after="40"/>
      <w:ind w:left="284"/>
    </w:pPr>
    <w:rPr>
      <w:rFonts w:ascii="Times New Roman" w:hAnsi="Times New Roman"/>
    </w:rPr>
  </w:style>
  <w:style w:type="paragraph" w:styleId="TOC1">
    <w:name w:val="toc 1"/>
    <w:basedOn w:val="TOCBase"/>
    <w:next w:val="Normal"/>
    <w:rsid w:val="00A934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4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489"/>
    <w:rPr>
      <w:rFonts w:ascii="Times New Roman" w:eastAsia="Times New Roman" w:hAnsi="Times New Roman" w:cs="Times New Roman"/>
      <w:sz w:val="16"/>
      <w:lang w:eastAsia="en-US"/>
    </w:rPr>
  </w:style>
  <w:style w:type="paragraph" w:styleId="Title">
    <w:name w:val="Title"/>
    <w:basedOn w:val="HeadingBase"/>
    <w:link w:val="TitleChar"/>
    <w:qFormat/>
    <w:rsid w:val="00A93489"/>
    <w:pPr>
      <w:spacing w:before="5040"/>
      <w:jc w:val="center"/>
    </w:pPr>
    <w:rPr>
      <w:sz w:val="48"/>
      <w:szCs w:val="72"/>
      <w:lang w:val="en-US"/>
    </w:rPr>
  </w:style>
  <w:style w:type="character" w:customStyle="1" w:styleId="TitleChar">
    <w:name w:val="Title Char"/>
    <w:basedOn w:val="DefaultParagraphFont"/>
    <w:link w:val="Title"/>
    <w:rsid w:val="00A934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489"/>
    <w:pPr>
      <w:tabs>
        <w:tab w:val="left" w:pos="3600"/>
        <w:tab w:val="left" w:pos="3958"/>
      </w:tabs>
    </w:pPr>
  </w:style>
  <w:style w:type="paragraph" w:customStyle="1" w:styleId="Note">
    <w:name w:val="Note"/>
    <w:basedOn w:val="BodyText"/>
    <w:rsid w:val="00A934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489"/>
    <w:pPr>
      <w:framePr w:wrap="auto" w:hAnchor="text" w:y="6049"/>
    </w:pPr>
    <w:rPr>
      <w:color w:val="000000"/>
      <w:sz w:val="40"/>
    </w:rPr>
  </w:style>
  <w:style w:type="paragraph" w:customStyle="1" w:styleId="TOCTitle">
    <w:name w:val="TOCTitle"/>
    <w:basedOn w:val="Heading1"/>
    <w:rsid w:val="00A93489"/>
    <w:pPr>
      <w:spacing w:after="240"/>
      <w:jc w:val="center"/>
      <w:outlineLvl w:val="9"/>
    </w:pPr>
    <w:rPr>
      <w:caps/>
    </w:rPr>
  </w:style>
  <w:style w:type="paragraph" w:customStyle="1" w:styleId="Version">
    <w:name w:val="Version"/>
    <w:rsid w:val="00A934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489"/>
    <w:pPr>
      <w:numPr>
        <w:numId w:val="12"/>
      </w:numPr>
      <w:tabs>
        <w:tab w:val="clear" w:pos="680"/>
      </w:tabs>
    </w:pPr>
  </w:style>
  <w:style w:type="paragraph" w:styleId="Index1">
    <w:name w:val="index 1"/>
    <w:basedOn w:val="Normal"/>
    <w:next w:val="Normal"/>
    <w:semiHidden/>
    <w:rsid w:val="00A93489"/>
    <w:pPr>
      <w:keepNext w:val="0"/>
      <w:tabs>
        <w:tab w:val="right" w:pos="4176"/>
      </w:tabs>
      <w:ind w:left="198" w:hanging="198"/>
    </w:pPr>
    <w:rPr>
      <w:rFonts w:ascii="Garamond" w:hAnsi="Garamond"/>
    </w:rPr>
  </w:style>
  <w:style w:type="paragraph" w:styleId="IndexHeading">
    <w:name w:val="index heading"/>
    <w:basedOn w:val="Normal"/>
    <w:next w:val="Index1"/>
    <w:semiHidden/>
    <w:rsid w:val="00A93489"/>
    <w:pPr>
      <w:spacing w:before="120" w:after="120"/>
    </w:pPr>
    <w:rPr>
      <w:rFonts w:ascii="Arial" w:hAnsi="Arial"/>
      <w:b/>
      <w:color w:val="918585"/>
      <w:sz w:val="24"/>
    </w:rPr>
  </w:style>
  <w:style w:type="paragraph" w:styleId="Header">
    <w:name w:val="header"/>
    <w:basedOn w:val="Normal"/>
    <w:link w:val="HeaderChar"/>
    <w:rsid w:val="00A934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489"/>
    <w:rPr>
      <w:rFonts w:ascii="Times New Roman" w:eastAsia="Times New Roman" w:hAnsi="Times New Roman" w:cs="Times New Roman"/>
      <w:sz w:val="16"/>
      <w:szCs w:val="20"/>
      <w:lang w:val="en-GB" w:eastAsia="en-US"/>
    </w:rPr>
  </w:style>
  <w:style w:type="paragraph" w:customStyle="1" w:styleId="Chapter">
    <w:name w:val="Chapter"/>
    <w:basedOn w:val="Normal"/>
    <w:rsid w:val="00A93489"/>
    <w:pPr>
      <w:spacing w:before="240"/>
    </w:pPr>
    <w:rPr>
      <w:rFonts w:ascii="Times New Roman" w:hAnsi="Times New Roman"/>
      <w:smallCaps/>
      <w:spacing w:val="80"/>
      <w:sz w:val="28"/>
    </w:rPr>
  </w:style>
  <w:style w:type="paragraph" w:customStyle="1" w:styleId="InChapter">
    <w:name w:val="InChapter"/>
    <w:basedOn w:val="Heading3"/>
    <w:rsid w:val="00A93489"/>
    <w:pPr>
      <w:spacing w:after="240"/>
      <w:outlineLvl w:val="9"/>
    </w:pPr>
    <w:rPr>
      <w:noProof/>
    </w:rPr>
  </w:style>
  <w:style w:type="paragraph" w:styleId="Index2">
    <w:name w:val="index 2"/>
    <w:basedOn w:val="Normal"/>
    <w:next w:val="Normal"/>
    <w:semiHidden/>
    <w:rsid w:val="00A93489"/>
    <w:pPr>
      <w:tabs>
        <w:tab w:val="right" w:pos="4176"/>
      </w:tabs>
      <w:ind w:left="568" w:hanging="284"/>
    </w:pPr>
    <w:rPr>
      <w:rFonts w:ascii="Garamond" w:hAnsi="Garamond"/>
    </w:rPr>
  </w:style>
  <w:style w:type="paragraph" w:customStyle="1" w:styleId="Byline">
    <w:name w:val="Byline"/>
    <w:rsid w:val="00A934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489"/>
    <w:pPr>
      <w:tabs>
        <w:tab w:val="clear" w:pos="3600"/>
        <w:tab w:val="clear" w:pos="3958"/>
      </w:tabs>
      <w:jc w:val="right"/>
    </w:pPr>
  </w:style>
  <w:style w:type="paragraph" w:styleId="Caption">
    <w:name w:val="caption"/>
    <w:basedOn w:val="BodyText"/>
    <w:next w:val="Normal"/>
    <w:qFormat/>
    <w:rsid w:val="00A93489"/>
    <w:pPr>
      <w:framePr w:w="2268" w:hSpace="181" w:vSpace="181" w:wrap="around" w:vAnchor="text" w:hAnchor="page" w:x="1135" w:y="285" w:anchorLock="1"/>
    </w:pPr>
    <w:rPr>
      <w:i/>
    </w:rPr>
  </w:style>
  <w:style w:type="paragraph" w:customStyle="1" w:styleId="MiniTOCTitle">
    <w:name w:val="MiniTOCTitle"/>
    <w:basedOn w:val="Heading4"/>
    <w:rsid w:val="00A93489"/>
    <w:pPr>
      <w:spacing w:before="240"/>
      <w:outlineLvl w:val="9"/>
    </w:pPr>
    <w:rPr>
      <w:noProof/>
      <w:sz w:val="24"/>
    </w:rPr>
  </w:style>
  <w:style w:type="paragraph" w:customStyle="1" w:styleId="MiniTOCItem">
    <w:name w:val="MiniTOCItem"/>
    <w:basedOn w:val="ListBullet"/>
    <w:rsid w:val="00A93489"/>
    <w:pPr>
      <w:numPr>
        <w:numId w:val="0"/>
      </w:numPr>
      <w:tabs>
        <w:tab w:val="right" w:leader="dot" w:pos="6521"/>
      </w:tabs>
      <w:spacing w:before="0" w:after="0"/>
    </w:pPr>
  </w:style>
  <w:style w:type="paragraph" w:customStyle="1" w:styleId="TOFTitle">
    <w:name w:val="TOFTitle"/>
    <w:basedOn w:val="TOCTitle"/>
    <w:rsid w:val="00A93489"/>
  </w:style>
  <w:style w:type="paragraph" w:styleId="TableofFigures">
    <w:name w:val="table of figures"/>
    <w:basedOn w:val="Normal"/>
    <w:next w:val="Normal"/>
    <w:semiHidden/>
    <w:rsid w:val="00A93489"/>
    <w:pPr>
      <w:tabs>
        <w:tab w:val="right" w:leader="dot" w:pos="9072"/>
      </w:tabs>
      <w:ind w:left="970" w:hanging="403"/>
    </w:pPr>
    <w:rPr>
      <w:rFonts w:ascii="Times New Roman" w:hAnsi="Times New Roman"/>
      <w:b/>
    </w:rPr>
  </w:style>
  <w:style w:type="paragraph" w:styleId="ListNumber">
    <w:name w:val="List Number"/>
    <w:basedOn w:val="List"/>
    <w:rsid w:val="00A93489"/>
    <w:pPr>
      <w:numPr>
        <w:numId w:val="14"/>
      </w:numPr>
      <w:tabs>
        <w:tab w:val="clear" w:pos="340"/>
      </w:tabs>
    </w:pPr>
  </w:style>
  <w:style w:type="character" w:customStyle="1" w:styleId="WingdingSymbols">
    <w:name w:val="Wingding Symbols"/>
    <w:rsid w:val="00A93489"/>
    <w:rPr>
      <w:rFonts w:ascii="Wingdings" w:hAnsi="Wingdings"/>
    </w:rPr>
  </w:style>
  <w:style w:type="paragraph" w:customStyle="1" w:styleId="TableHeading">
    <w:name w:val="Table Heading"/>
    <w:basedOn w:val="HeadingBase"/>
    <w:rsid w:val="00A93489"/>
    <w:pPr>
      <w:keepLines/>
      <w:pBdr>
        <w:bottom w:val="single" w:sz="6" w:space="1" w:color="918585"/>
      </w:pBdr>
      <w:spacing w:before="240"/>
    </w:pPr>
  </w:style>
  <w:style w:type="character" w:customStyle="1" w:styleId="HotSpot">
    <w:name w:val="HotSpot"/>
    <w:rsid w:val="00A93489"/>
    <w:rPr>
      <w:color w:val="0033CC"/>
      <w:u w:val="none"/>
    </w:rPr>
  </w:style>
  <w:style w:type="paragraph" w:customStyle="1" w:styleId="BodyTextRight">
    <w:name w:val="Body Text Right"/>
    <w:basedOn w:val="BodyText"/>
    <w:rsid w:val="00A93489"/>
    <w:pPr>
      <w:spacing w:before="0" w:after="0"/>
      <w:jc w:val="right"/>
    </w:pPr>
  </w:style>
  <w:style w:type="paragraph" w:styleId="Index3">
    <w:name w:val="index 3"/>
    <w:basedOn w:val="ListNumber2"/>
    <w:next w:val="Normal"/>
    <w:semiHidden/>
    <w:rsid w:val="00A93489"/>
    <w:pPr>
      <w:numPr>
        <w:numId w:val="0"/>
      </w:numPr>
      <w:tabs>
        <w:tab w:val="right" w:leader="dot" w:pos="4176"/>
      </w:tabs>
    </w:pPr>
  </w:style>
  <w:style w:type="paragraph" w:styleId="ListNumber2">
    <w:name w:val="List Number 2"/>
    <w:basedOn w:val="List2"/>
    <w:rsid w:val="00A93489"/>
    <w:pPr>
      <w:numPr>
        <w:numId w:val="9"/>
      </w:numPr>
      <w:tabs>
        <w:tab w:val="clear" w:pos="1060"/>
      </w:tabs>
    </w:pPr>
  </w:style>
  <w:style w:type="paragraph" w:customStyle="1" w:styleId="MarginNote">
    <w:name w:val="Margin Note"/>
    <w:basedOn w:val="BodyText"/>
    <w:rsid w:val="00A934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4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4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489"/>
    <w:rPr>
      <w:sz w:val="32"/>
    </w:rPr>
  </w:style>
  <w:style w:type="paragraph" w:customStyle="1" w:styleId="HeadingProcedure">
    <w:name w:val="Heading Procedure"/>
    <w:basedOn w:val="HeadingBase"/>
    <w:next w:val="Normal"/>
    <w:rsid w:val="00A93489"/>
    <w:pPr>
      <w:tabs>
        <w:tab w:val="left" w:pos="0"/>
      </w:tabs>
      <w:spacing w:before="120" w:after="60"/>
    </w:pPr>
    <w:rPr>
      <w:i/>
      <w:color w:val="918585"/>
      <w:sz w:val="22"/>
    </w:rPr>
  </w:style>
  <w:style w:type="paragraph" w:customStyle="1" w:styleId="TableBodyText">
    <w:name w:val="Table Body Text"/>
    <w:basedOn w:val="BodyText"/>
    <w:rsid w:val="00A93489"/>
    <w:pPr>
      <w:spacing w:before="60" w:after="60"/>
    </w:pPr>
  </w:style>
  <w:style w:type="paragraph" w:styleId="ListContinue">
    <w:name w:val="List Continue"/>
    <w:basedOn w:val="List"/>
    <w:rsid w:val="00A93489"/>
    <w:pPr>
      <w:ind w:firstLine="0"/>
    </w:pPr>
  </w:style>
  <w:style w:type="paragraph" w:customStyle="1" w:styleId="ListNote">
    <w:name w:val="List Note"/>
    <w:basedOn w:val="List"/>
    <w:rsid w:val="00A93489"/>
    <w:pPr>
      <w:pBdr>
        <w:top w:val="single" w:sz="6" w:space="2" w:color="918585"/>
        <w:bottom w:val="single" w:sz="6" w:space="2" w:color="918585"/>
      </w:pBdr>
      <w:tabs>
        <w:tab w:val="left" w:pos="1021"/>
      </w:tabs>
      <w:ind w:firstLine="0"/>
    </w:pPr>
  </w:style>
  <w:style w:type="paragraph" w:customStyle="1" w:styleId="Warning">
    <w:name w:val="Warning"/>
    <w:basedOn w:val="BodyText"/>
    <w:rsid w:val="00A93489"/>
    <w:pPr>
      <w:shd w:val="clear" w:color="auto" w:fill="D9D9D9"/>
      <w:tabs>
        <w:tab w:val="left" w:pos="992"/>
      </w:tabs>
      <w:ind w:left="119" w:right="119"/>
    </w:pPr>
    <w:rPr>
      <w:sz w:val="20"/>
    </w:rPr>
  </w:style>
  <w:style w:type="paragraph" w:customStyle="1" w:styleId="MarginIcons">
    <w:name w:val="Margin Icons"/>
    <w:basedOn w:val="BodyText"/>
    <w:rsid w:val="00A934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489"/>
    <w:rPr>
      <w:rFonts w:ascii="Courier New" w:hAnsi="Courier New"/>
    </w:rPr>
  </w:style>
  <w:style w:type="paragraph" w:customStyle="1" w:styleId="NoteBullet">
    <w:name w:val="Note Bullet"/>
    <w:basedOn w:val="Note"/>
    <w:rsid w:val="00A93489"/>
    <w:pPr>
      <w:tabs>
        <w:tab w:val="clear" w:pos="680"/>
      </w:tabs>
      <w:spacing w:before="60" w:after="60"/>
    </w:pPr>
  </w:style>
  <w:style w:type="paragraph" w:customStyle="1" w:styleId="SubHeading2">
    <w:name w:val="SubHeading2"/>
    <w:basedOn w:val="HeadingBase"/>
    <w:rsid w:val="00A93489"/>
    <w:pPr>
      <w:spacing w:before="240" w:after="60"/>
    </w:pPr>
    <w:rPr>
      <w:sz w:val="20"/>
    </w:rPr>
  </w:style>
  <w:style w:type="paragraph" w:customStyle="1" w:styleId="SubHeading1">
    <w:name w:val="SubHeading1"/>
    <w:basedOn w:val="HeadingBase"/>
    <w:rsid w:val="00A93489"/>
    <w:pPr>
      <w:spacing w:before="240" w:after="60"/>
    </w:pPr>
    <w:rPr>
      <w:color w:val="918585"/>
      <w:sz w:val="22"/>
    </w:rPr>
  </w:style>
  <w:style w:type="paragraph" w:customStyle="1" w:styleId="SideHeading">
    <w:name w:val="Side Heading"/>
    <w:basedOn w:val="HeadingBase"/>
    <w:rsid w:val="00A934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489"/>
    <w:pPr>
      <w:numPr>
        <w:numId w:val="10"/>
      </w:numPr>
    </w:pPr>
  </w:style>
  <w:style w:type="paragraph" w:styleId="PlainText">
    <w:name w:val="Plain Text"/>
    <w:basedOn w:val="Normal"/>
    <w:link w:val="PlainTextChar"/>
    <w:rsid w:val="00A93489"/>
    <w:rPr>
      <w:sz w:val="20"/>
    </w:rPr>
  </w:style>
  <w:style w:type="character" w:customStyle="1" w:styleId="PlainTextChar">
    <w:name w:val="Plain Text Char"/>
    <w:basedOn w:val="DefaultParagraphFont"/>
    <w:link w:val="PlainText"/>
    <w:rsid w:val="00A93489"/>
    <w:rPr>
      <w:rFonts w:ascii="Courier New" w:eastAsia="Times New Roman" w:hAnsi="Courier New" w:cs="Times New Roman"/>
      <w:sz w:val="20"/>
      <w:szCs w:val="20"/>
      <w:lang w:eastAsia="en-US"/>
    </w:rPr>
  </w:style>
  <w:style w:type="character" w:customStyle="1" w:styleId="MenuOption">
    <w:name w:val="Menu Option"/>
    <w:basedOn w:val="DefaultParagraphFont"/>
    <w:rsid w:val="00A93489"/>
    <w:rPr>
      <w:b/>
      <w:smallCaps/>
    </w:rPr>
  </w:style>
  <w:style w:type="paragraph" w:customStyle="1" w:styleId="TableListNumber">
    <w:name w:val="Table List Number"/>
    <w:basedOn w:val="ListNumber"/>
    <w:rsid w:val="00A93489"/>
    <w:pPr>
      <w:numPr>
        <w:numId w:val="0"/>
      </w:numPr>
    </w:pPr>
  </w:style>
  <w:style w:type="paragraph" w:styleId="TOC4">
    <w:name w:val="toc 4"/>
    <w:basedOn w:val="TOCBase"/>
    <w:next w:val="Normal"/>
    <w:semiHidden/>
    <w:rsid w:val="00A93489"/>
    <w:pPr>
      <w:tabs>
        <w:tab w:val="right" w:leader="dot" w:pos="9071"/>
      </w:tabs>
      <w:ind w:left="1701"/>
    </w:pPr>
  </w:style>
  <w:style w:type="paragraph" w:customStyle="1" w:styleId="ListAlpha">
    <w:name w:val="List Alpha"/>
    <w:basedOn w:val="List"/>
    <w:rsid w:val="00A93489"/>
    <w:pPr>
      <w:numPr>
        <w:numId w:val="8"/>
      </w:numPr>
    </w:pPr>
  </w:style>
  <w:style w:type="paragraph" w:customStyle="1" w:styleId="ListAlpha2">
    <w:name w:val="List Alpha 2"/>
    <w:basedOn w:val="List2"/>
    <w:rsid w:val="00A93489"/>
    <w:pPr>
      <w:numPr>
        <w:numId w:val="7"/>
      </w:numPr>
    </w:pPr>
  </w:style>
  <w:style w:type="paragraph" w:styleId="List2">
    <w:name w:val="List 2"/>
    <w:basedOn w:val="BodyText"/>
    <w:rsid w:val="00A93489"/>
    <w:pPr>
      <w:tabs>
        <w:tab w:val="left" w:pos="680"/>
      </w:tabs>
      <w:spacing w:before="60" w:after="60"/>
      <w:ind w:left="680" w:hanging="340"/>
    </w:pPr>
  </w:style>
  <w:style w:type="paragraph" w:styleId="List3">
    <w:name w:val="List 3"/>
    <w:basedOn w:val="BodyText"/>
    <w:rsid w:val="00A93489"/>
    <w:pPr>
      <w:tabs>
        <w:tab w:val="left" w:pos="1021"/>
      </w:tabs>
      <w:spacing w:before="60" w:after="60"/>
      <w:ind w:left="1020" w:hanging="340"/>
    </w:pPr>
  </w:style>
  <w:style w:type="paragraph" w:styleId="List4">
    <w:name w:val="List 4"/>
    <w:basedOn w:val="BodyText"/>
    <w:rsid w:val="00A93489"/>
    <w:pPr>
      <w:tabs>
        <w:tab w:val="left" w:pos="1361"/>
      </w:tabs>
      <w:spacing w:before="60" w:after="60"/>
      <w:ind w:left="1361" w:hanging="340"/>
    </w:pPr>
  </w:style>
  <w:style w:type="paragraph" w:styleId="List5">
    <w:name w:val="List 5"/>
    <w:basedOn w:val="BodyText"/>
    <w:rsid w:val="00A93489"/>
    <w:pPr>
      <w:tabs>
        <w:tab w:val="left" w:pos="1701"/>
      </w:tabs>
      <w:spacing w:before="60" w:after="60"/>
      <w:ind w:left="1701" w:hanging="340"/>
    </w:pPr>
  </w:style>
  <w:style w:type="paragraph" w:styleId="ListBullet3">
    <w:name w:val="List Bullet 3"/>
    <w:basedOn w:val="List3"/>
    <w:rsid w:val="00A93489"/>
    <w:pPr>
      <w:numPr>
        <w:numId w:val="13"/>
      </w:numPr>
      <w:tabs>
        <w:tab w:val="clear" w:pos="1021"/>
      </w:tabs>
      <w:ind w:left="1037" w:hanging="357"/>
    </w:pPr>
  </w:style>
  <w:style w:type="paragraph" w:styleId="ListBullet4">
    <w:name w:val="List Bullet 4"/>
    <w:basedOn w:val="List4"/>
    <w:rsid w:val="00A93489"/>
    <w:pPr>
      <w:numPr>
        <w:numId w:val="2"/>
      </w:numPr>
      <w:tabs>
        <w:tab w:val="clear" w:pos="1361"/>
      </w:tabs>
    </w:pPr>
  </w:style>
  <w:style w:type="paragraph" w:styleId="ListBullet5">
    <w:name w:val="List Bullet 5"/>
    <w:basedOn w:val="List5"/>
    <w:rsid w:val="00A93489"/>
    <w:pPr>
      <w:numPr>
        <w:numId w:val="3"/>
      </w:numPr>
    </w:pPr>
  </w:style>
  <w:style w:type="paragraph" w:styleId="ListContinue2">
    <w:name w:val="List Continue 2"/>
    <w:basedOn w:val="List2"/>
    <w:rsid w:val="00A93489"/>
    <w:pPr>
      <w:ind w:firstLine="0"/>
    </w:pPr>
  </w:style>
  <w:style w:type="paragraph" w:styleId="ListContinue3">
    <w:name w:val="List Continue 3"/>
    <w:basedOn w:val="List3"/>
    <w:rsid w:val="00A93489"/>
    <w:pPr>
      <w:ind w:left="1021" w:firstLine="0"/>
    </w:pPr>
  </w:style>
  <w:style w:type="paragraph" w:styleId="ListContinue4">
    <w:name w:val="List Continue 4"/>
    <w:basedOn w:val="List4"/>
    <w:rsid w:val="00A93489"/>
    <w:pPr>
      <w:ind w:firstLine="0"/>
    </w:pPr>
  </w:style>
  <w:style w:type="paragraph" w:styleId="ListContinue5">
    <w:name w:val="List Continue 5"/>
    <w:basedOn w:val="List5"/>
    <w:rsid w:val="00A93489"/>
    <w:pPr>
      <w:ind w:firstLine="0"/>
    </w:pPr>
  </w:style>
  <w:style w:type="paragraph" w:styleId="ListNumber3">
    <w:name w:val="List Number 3"/>
    <w:basedOn w:val="List3"/>
    <w:rsid w:val="00A93489"/>
    <w:pPr>
      <w:numPr>
        <w:numId w:val="4"/>
      </w:numPr>
    </w:pPr>
  </w:style>
  <w:style w:type="paragraph" w:styleId="ListNumber4">
    <w:name w:val="List Number 4"/>
    <w:basedOn w:val="List4"/>
    <w:rsid w:val="00A93489"/>
    <w:pPr>
      <w:numPr>
        <w:numId w:val="5"/>
      </w:numPr>
    </w:pPr>
  </w:style>
  <w:style w:type="paragraph" w:styleId="ListNumber5">
    <w:name w:val="List Number 5"/>
    <w:basedOn w:val="List5"/>
    <w:rsid w:val="00A93489"/>
    <w:pPr>
      <w:numPr>
        <w:numId w:val="6"/>
      </w:numPr>
    </w:pPr>
  </w:style>
  <w:style w:type="paragraph" w:styleId="BlockText">
    <w:name w:val="Block Text"/>
    <w:basedOn w:val="Normal"/>
    <w:rsid w:val="00A93489"/>
    <w:pPr>
      <w:spacing w:after="120"/>
      <w:ind w:left="1440" w:right="1440"/>
    </w:pPr>
  </w:style>
  <w:style w:type="character" w:customStyle="1" w:styleId="Subscript">
    <w:name w:val="Subscript"/>
    <w:basedOn w:val="DefaultParagraphFont"/>
    <w:rsid w:val="00A93489"/>
    <w:rPr>
      <w:sz w:val="16"/>
      <w:vertAlign w:val="subscript"/>
    </w:rPr>
  </w:style>
  <w:style w:type="character" w:customStyle="1" w:styleId="Superscript">
    <w:name w:val="Superscript"/>
    <w:basedOn w:val="DefaultParagraphFont"/>
    <w:rsid w:val="00A93489"/>
    <w:rPr>
      <w:sz w:val="16"/>
      <w:vertAlign w:val="superscript"/>
    </w:rPr>
  </w:style>
  <w:style w:type="character" w:customStyle="1" w:styleId="Symbols">
    <w:name w:val="Symbols"/>
    <w:basedOn w:val="DefaultParagraphFont"/>
    <w:rsid w:val="00A93489"/>
    <w:rPr>
      <w:rFonts w:ascii="Symbol" w:hAnsi="Symbol"/>
    </w:rPr>
  </w:style>
  <w:style w:type="character" w:customStyle="1" w:styleId="MenuOptions">
    <w:name w:val="Menu Options"/>
    <w:basedOn w:val="DefaultParagraphFont"/>
    <w:rsid w:val="00A93489"/>
    <w:rPr>
      <w:rFonts w:ascii="Arial Narrow" w:hAnsi="Arial Narrow"/>
      <w:smallCaps/>
    </w:rPr>
  </w:style>
  <w:style w:type="character" w:customStyle="1" w:styleId="Buttons">
    <w:name w:val="Buttons"/>
    <w:basedOn w:val="DefaultParagraphFont"/>
    <w:rsid w:val="00A93489"/>
    <w:rPr>
      <w:b/>
    </w:rPr>
  </w:style>
  <w:style w:type="character" w:customStyle="1" w:styleId="Underlined">
    <w:name w:val="Underlined"/>
    <w:basedOn w:val="DefaultParagraphFont"/>
    <w:rsid w:val="00A93489"/>
    <w:rPr>
      <w:u w:val="single"/>
    </w:rPr>
  </w:style>
  <w:style w:type="paragraph" w:customStyle="1" w:styleId="TableBodyTextRight">
    <w:name w:val="Table Body Text Right"/>
    <w:basedOn w:val="TableBodyText"/>
    <w:rsid w:val="00A93489"/>
    <w:pPr>
      <w:widowControl w:val="0"/>
      <w:autoSpaceDE w:val="0"/>
      <w:autoSpaceDN w:val="0"/>
      <w:adjustRightInd w:val="0"/>
      <w:jc w:val="right"/>
    </w:pPr>
    <w:rPr>
      <w:rFonts w:cs="Arial"/>
      <w:szCs w:val="18"/>
    </w:rPr>
  </w:style>
  <w:style w:type="paragraph" w:customStyle="1" w:styleId="CopyrightText">
    <w:name w:val="Copyright Text"/>
    <w:basedOn w:val="BodyText"/>
    <w:rsid w:val="00A93489"/>
    <w:rPr>
      <w:sz w:val="18"/>
    </w:rPr>
  </w:style>
  <w:style w:type="paragraph" w:customStyle="1" w:styleId="BodySmallRight">
    <w:name w:val="Body Small Right"/>
    <w:basedOn w:val="BodyTextRight"/>
    <w:rsid w:val="00A93489"/>
    <w:rPr>
      <w:sz w:val="18"/>
      <w:szCs w:val="18"/>
    </w:rPr>
  </w:style>
  <w:style w:type="paragraph" w:customStyle="1" w:styleId="MarginEdition">
    <w:name w:val="Margin Edition"/>
    <w:basedOn w:val="MarginNote"/>
    <w:rsid w:val="00A93489"/>
    <w:pPr>
      <w:spacing w:before="0" w:after="0"/>
    </w:pPr>
    <w:rPr>
      <w:rFonts w:ascii="Times New Roman" w:hAnsi="Times New Roman"/>
      <w:color w:val="999999"/>
    </w:rPr>
  </w:style>
  <w:style w:type="paragraph" w:customStyle="1" w:styleId="Spacer">
    <w:name w:val="Spacer"/>
    <w:basedOn w:val="Normal"/>
    <w:rsid w:val="00A93489"/>
    <w:rPr>
      <w:sz w:val="2"/>
      <w:szCs w:val="2"/>
    </w:rPr>
  </w:style>
  <w:style w:type="character" w:customStyle="1" w:styleId="Small">
    <w:name w:val="Small"/>
    <w:basedOn w:val="DefaultParagraphFont"/>
    <w:rsid w:val="00A93489"/>
    <w:rPr>
      <w:sz w:val="16"/>
    </w:rPr>
  </w:style>
  <w:style w:type="paragraph" w:customStyle="1" w:styleId="WideTable">
    <w:name w:val="Wide Table"/>
    <w:basedOn w:val="Normal"/>
    <w:rsid w:val="00A93489"/>
    <w:pPr>
      <w:ind w:left="-1418"/>
    </w:pPr>
    <w:rPr>
      <w:sz w:val="2"/>
      <w:szCs w:val="2"/>
    </w:rPr>
  </w:style>
  <w:style w:type="character" w:styleId="PageNumber">
    <w:name w:val="page number"/>
    <w:basedOn w:val="DefaultParagraphFont"/>
    <w:rsid w:val="00A93489"/>
  </w:style>
  <w:style w:type="paragraph" w:styleId="Quote">
    <w:name w:val="Quote"/>
    <w:basedOn w:val="Heading1"/>
    <w:link w:val="QuoteChar"/>
    <w:qFormat/>
    <w:rsid w:val="00A93489"/>
    <w:rPr>
      <w:b w:val="0"/>
      <w:sz w:val="72"/>
      <w:szCs w:val="72"/>
      <w:lang w:val="en-NZ"/>
    </w:rPr>
  </w:style>
  <w:style w:type="character" w:customStyle="1" w:styleId="QuoteChar">
    <w:name w:val="Quote Char"/>
    <w:basedOn w:val="DefaultParagraphFont"/>
    <w:link w:val="Quote"/>
    <w:rsid w:val="00A934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489"/>
    <w:pPr>
      <w:pageBreakBefore/>
    </w:pPr>
  </w:style>
  <w:style w:type="paragraph" w:customStyle="1" w:styleId="Border">
    <w:name w:val="Border"/>
    <w:basedOn w:val="Normal"/>
    <w:qFormat/>
    <w:rsid w:val="00A934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489"/>
    <w:rPr>
      <w:b/>
      <w:bCs/>
      <w:i/>
      <w:iCs/>
      <w:color w:val="auto"/>
    </w:rPr>
  </w:style>
  <w:style w:type="paragraph" w:styleId="IntenseQuote">
    <w:name w:val="Intense Quote"/>
    <w:basedOn w:val="Normal"/>
    <w:next w:val="Normal"/>
    <w:link w:val="IntenseQuoteChar"/>
    <w:uiPriority w:val="30"/>
    <w:qFormat/>
    <w:rsid w:val="00A934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4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489"/>
    <w:rPr>
      <w:smallCaps/>
      <w:color w:val="auto"/>
      <w:u w:val="single"/>
    </w:rPr>
  </w:style>
  <w:style w:type="character" w:styleId="IntenseReference">
    <w:name w:val="Intense Reference"/>
    <w:basedOn w:val="DefaultParagraphFont"/>
    <w:uiPriority w:val="32"/>
    <w:qFormat/>
    <w:rsid w:val="00A93489"/>
    <w:rPr>
      <w:b/>
      <w:bCs/>
      <w:smallCaps/>
      <w:color w:val="auto"/>
      <w:spacing w:val="5"/>
      <w:u w:val="single"/>
    </w:rPr>
  </w:style>
  <w:style w:type="paragraph" w:customStyle="1" w:styleId="2ColumnHeading">
    <w:name w:val="2Column Heading"/>
    <w:basedOn w:val="BodyText"/>
    <w:qFormat/>
    <w:rsid w:val="00A93489"/>
    <w:pPr>
      <w:spacing w:after="60"/>
      <w:ind w:left="-2268"/>
    </w:pPr>
    <w:rPr>
      <w:b/>
    </w:rPr>
  </w:style>
  <w:style w:type="paragraph" w:customStyle="1" w:styleId="Heading1TOC">
    <w:name w:val="Heading1 TOC"/>
    <w:basedOn w:val="Normal"/>
    <w:qFormat/>
    <w:rsid w:val="00A93489"/>
    <w:pPr>
      <w:spacing w:before="240" w:after="120"/>
    </w:pPr>
    <w:rPr>
      <w:rFonts w:ascii="Times New Roman" w:hAnsi="Times New Roman"/>
      <w:b/>
      <w:sz w:val="32"/>
    </w:rPr>
  </w:style>
  <w:style w:type="paragraph" w:customStyle="1" w:styleId="Heading2TOC">
    <w:name w:val="Heading2 TOC"/>
    <w:basedOn w:val="Normal"/>
    <w:qFormat/>
    <w:rsid w:val="00A93489"/>
    <w:pPr>
      <w:spacing w:before="240" w:after="60"/>
    </w:pPr>
    <w:rPr>
      <w:rFonts w:ascii="Times New Roman" w:hAnsi="Times New Roman"/>
      <w:b/>
      <w:sz w:val="28"/>
    </w:rPr>
  </w:style>
  <w:style w:type="character" w:customStyle="1" w:styleId="Underline">
    <w:name w:val="Underline"/>
    <w:basedOn w:val="DefaultParagraphFont"/>
    <w:qFormat/>
    <w:rsid w:val="00A93489"/>
    <w:rPr>
      <w:u w:val="single"/>
    </w:rPr>
  </w:style>
  <w:style w:type="character" w:customStyle="1" w:styleId="BoldandItalics">
    <w:name w:val="Bold and Italics"/>
    <w:qFormat/>
    <w:rsid w:val="00A93489"/>
    <w:rPr>
      <w:b/>
      <w:i/>
      <w:u w:val="none"/>
    </w:rPr>
  </w:style>
  <w:style w:type="paragraph" w:styleId="BalloonText">
    <w:name w:val="Balloon Text"/>
    <w:basedOn w:val="Normal"/>
    <w:link w:val="BalloonTextChar"/>
    <w:rsid w:val="00A93489"/>
    <w:rPr>
      <w:rFonts w:ascii="Tahoma" w:hAnsi="Tahoma" w:cs="Tahoma"/>
      <w:sz w:val="16"/>
      <w:szCs w:val="16"/>
    </w:rPr>
  </w:style>
  <w:style w:type="character" w:customStyle="1" w:styleId="BalloonTextChar">
    <w:name w:val="Balloon Text Char"/>
    <w:basedOn w:val="DefaultParagraphFont"/>
    <w:link w:val="BalloonText"/>
    <w:rsid w:val="00A934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4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4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489"/>
    <w:rPr>
      <w:b/>
      <w:color w:val="660033"/>
      <w:spacing w:val="0"/>
    </w:rPr>
  </w:style>
  <w:style w:type="paragraph" w:customStyle="1" w:styleId="Nameditemlist">
    <w:name w:val="Named item list"/>
    <w:basedOn w:val="BodyText"/>
    <w:qFormat/>
    <w:rsid w:val="00A93489"/>
    <w:pPr>
      <w:tabs>
        <w:tab w:val="left" w:pos="2835"/>
      </w:tabs>
      <w:ind w:left="2835" w:hanging="2835"/>
    </w:pPr>
  </w:style>
  <w:style w:type="paragraph" w:customStyle="1" w:styleId="BodyTextnopadding">
    <w:name w:val="Body Text no padding"/>
    <w:basedOn w:val="BodyText"/>
    <w:qFormat/>
    <w:rsid w:val="00A93489"/>
    <w:pPr>
      <w:spacing w:before="0" w:after="0"/>
    </w:pPr>
  </w:style>
  <w:style w:type="paragraph" w:customStyle="1" w:styleId="BodyTextBold">
    <w:name w:val="Body Text Bold"/>
    <w:basedOn w:val="BodyText"/>
    <w:qFormat/>
    <w:rsid w:val="00A93489"/>
    <w:rPr>
      <w:b/>
    </w:rPr>
  </w:style>
  <w:style w:type="character" w:styleId="Hyperlink">
    <w:name w:val="Hyperlink"/>
    <w:basedOn w:val="DefaultParagraphFont"/>
    <w:uiPriority w:val="99"/>
    <w:unhideWhenUsed/>
    <w:rsid w:val="00FC7E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3395</Characters>
  <Application>Microsoft Office Word</Application>
  <DocSecurity>0</DocSecurity>
  <Lines>109</Lines>
  <Paragraphs>72</Paragraphs>
  <ScaleCrop>false</ScaleCrop>
  <Company>Author-it Software Corporation Ltd.</Company>
  <LinksUpToDate>false</LinksUpToDate>
  <CharactersWithSpaces>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FNSMCA413 Identify and manage individuals experiencing hardship</dc:title>
  <dc:subject>Approved</dc:subject>
  <dc:creator>PwC’s Skills for Australia</dc:creator>
  <cp:keywords>Release: 1</cp:keywords>
  <dc:description>Review Date: 12 April 2008</dc:description>
  <cp:lastModifiedBy>HSD_TPCMSd.prod</cp:lastModifiedBy>
  <cp:revision>3</cp:revision>
  <dcterms:created xsi:type="dcterms:W3CDTF">2022-11-03T07:31:00Z</dcterms:created>
  <dcterms:modified xsi:type="dcterms:W3CDTF">2022-11-03T07:31:00Z</dcterms:modified>
</cp:coreProperties>
</file>